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4A4" w:rsidRPr="00855EAC" w:rsidRDefault="00043CDC" w:rsidP="00E24676">
      <w:pPr>
        <w:pStyle w:val="3"/>
        <w:ind w:left="0" w:firstLine="0"/>
        <w:rPr>
          <w:sz w:val="32"/>
          <w:rtl/>
        </w:rPr>
      </w:pPr>
      <w:r w:rsidRPr="00855EAC">
        <w:rPr>
          <w:rFonts w:hint="cs"/>
          <w:sz w:val="32"/>
          <w:rtl/>
          <w:lang w:bidi="ar-SA"/>
        </w:rPr>
        <w:t xml:space="preserve">                                   </w:t>
      </w:r>
      <w:r w:rsidR="00AC45F2" w:rsidRPr="00855EAC">
        <w:rPr>
          <w:rFonts w:hint="cs"/>
          <w:sz w:val="32"/>
          <w:rtl/>
          <w:lang w:bidi="ar-SA"/>
        </w:rPr>
        <w:t xml:space="preserve">  </w:t>
      </w:r>
      <w:r w:rsidR="00AC45F2" w:rsidRPr="00855EAC">
        <w:rPr>
          <w:rFonts w:hint="cs"/>
          <w:sz w:val="32"/>
          <w:rtl/>
        </w:rPr>
        <w:t xml:space="preserve"> </w:t>
      </w:r>
      <w:r w:rsidR="00D254A4" w:rsidRPr="00855EAC">
        <w:rPr>
          <w:rFonts w:hint="cs"/>
          <w:sz w:val="32"/>
          <w:rtl/>
        </w:rPr>
        <w:t>بسم الله الرحمن الرحيم</w:t>
      </w:r>
    </w:p>
    <w:p w:rsidR="00D254A4" w:rsidRPr="00855EAC" w:rsidRDefault="0013512A" w:rsidP="00E24676">
      <w:pPr>
        <w:pStyle w:val="3"/>
        <w:ind w:left="0" w:firstLine="0"/>
        <w:rPr>
          <w:rFonts w:ascii="Arial" w:hAnsi="Arial"/>
          <w:sz w:val="32"/>
          <w:vertAlign w:val="superscript"/>
          <w:rtl/>
        </w:rPr>
      </w:pPr>
      <w:r w:rsidRPr="00855EAC">
        <w:rPr>
          <w:rFonts w:hint="cs"/>
          <w:sz w:val="32"/>
          <w:rtl/>
        </w:rPr>
        <w:t xml:space="preserve">        </w:t>
      </w:r>
      <w:r w:rsidR="00AC45F2" w:rsidRPr="00855EAC">
        <w:rPr>
          <w:rFonts w:hint="cs"/>
          <w:sz w:val="32"/>
          <w:rtl/>
        </w:rPr>
        <w:t xml:space="preserve">                      </w:t>
      </w:r>
      <w:r w:rsidR="00855EAC">
        <w:rPr>
          <w:rFonts w:hint="cs"/>
          <w:sz w:val="32"/>
          <w:rtl/>
        </w:rPr>
        <w:t xml:space="preserve">           </w:t>
      </w:r>
      <w:r w:rsidR="00D254A4" w:rsidRPr="00855EAC">
        <w:rPr>
          <w:rFonts w:hint="cs"/>
          <w:sz w:val="32"/>
          <w:rtl/>
        </w:rPr>
        <w:t>باب صفة الصلاة</w:t>
      </w:r>
    </w:p>
    <w:p w:rsidR="00D254A4" w:rsidRPr="00855EAC" w:rsidRDefault="00D254A4" w:rsidP="00E24676">
      <w:pPr>
        <w:pStyle w:val="3"/>
        <w:ind w:left="0" w:firstLine="0"/>
        <w:rPr>
          <w:sz w:val="32"/>
          <w:rtl/>
        </w:rPr>
      </w:pPr>
      <w:r w:rsidRPr="00855EAC">
        <w:rPr>
          <w:rFonts w:hint="cs"/>
          <w:sz w:val="32"/>
          <w:rtl/>
        </w:rPr>
        <w:t>يسن الخروج إليها بسكينة ووقار.</w:t>
      </w:r>
    </w:p>
    <w:p w:rsidR="0013512A" w:rsidRPr="00855EAC" w:rsidRDefault="00D254A4" w:rsidP="00E24676">
      <w:pPr>
        <w:pStyle w:val="3"/>
        <w:ind w:left="0" w:firstLine="0"/>
        <w:rPr>
          <w:sz w:val="32"/>
          <w:rtl/>
        </w:rPr>
      </w:pPr>
      <w:r w:rsidRPr="00855EAC">
        <w:rPr>
          <w:rFonts w:hint="cs"/>
          <w:sz w:val="32"/>
          <w:rtl/>
        </w:rPr>
        <w:t>ويقارب خطاه</w:t>
      </w:r>
      <w:r w:rsidRPr="00855EAC">
        <w:rPr>
          <w:rFonts w:ascii="Arial" w:hAnsi="Arial" w:hint="cs"/>
          <w:sz w:val="32"/>
          <w:vertAlign w:val="superscript"/>
          <w:rtl/>
        </w:rPr>
        <w:t>(</w:t>
      </w:r>
      <w:r w:rsidRPr="00855EAC">
        <w:rPr>
          <w:rFonts w:ascii="Arial" w:hAnsi="Arial"/>
          <w:sz w:val="32"/>
          <w:vertAlign w:val="superscript"/>
          <w:rtl/>
        </w:rPr>
        <w:footnoteReference w:id="2"/>
      </w:r>
      <w:r w:rsidRPr="00855EAC">
        <w:rPr>
          <w:rFonts w:ascii="Arial" w:hAnsi="Arial" w:hint="cs"/>
          <w:sz w:val="32"/>
          <w:vertAlign w:val="superscript"/>
          <w:rtl/>
        </w:rPr>
        <w:t>)</w:t>
      </w:r>
      <w:r w:rsidRPr="00855EAC">
        <w:rPr>
          <w:rFonts w:hint="cs"/>
          <w:sz w:val="32"/>
          <w:rtl/>
        </w:rPr>
        <w:t xml:space="preserve"> </w:t>
      </w:r>
    </w:p>
    <w:p w:rsidR="0013512A" w:rsidRPr="00855EAC" w:rsidRDefault="00D254A4" w:rsidP="00E24676">
      <w:pPr>
        <w:pStyle w:val="3"/>
        <w:ind w:left="0" w:firstLine="0"/>
        <w:rPr>
          <w:sz w:val="32"/>
          <w:rtl/>
        </w:rPr>
      </w:pPr>
      <w:r w:rsidRPr="00855EAC">
        <w:rPr>
          <w:rFonts w:hint="cs"/>
          <w:sz w:val="32"/>
          <w:rtl/>
        </w:rPr>
        <w:t>وإذا دخل المسجد قدم رجله اليمنى، واليسرى إذا خرج</w:t>
      </w:r>
      <w:r w:rsidRPr="00855EAC">
        <w:rPr>
          <w:rFonts w:ascii="Arial" w:hAnsi="Arial" w:hint="cs"/>
          <w:sz w:val="32"/>
          <w:vertAlign w:val="superscript"/>
          <w:rtl/>
        </w:rPr>
        <w:t>(</w:t>
      </w:r>
      <w:r w:rsidRPr="00855EAC">
        <w:rPr>
          <w:rFonts w:ascii="Arial" w:hAnsi="Arial"/>
          <w:sz w:val="32"/>
          <w:vertAlign w:val="superscript"/>
          <w:rtl/>
        </w:rPr>
        <w:footnoteReference w:id="3"/>
      </w:r>
      <w:r w:rsidRPr="00855EAC">
        <w:rPr>
          <w:rFonts w:ascii="Arial" w:hAnsi="Arial" w:hint="cs"/>
          <w:sz w:val="32"/>
          <w:vertAlign w:val="superscript"/>
          <w:rtl/>
        </w:rPr>
        <w:t>)</w:t>
      </w:r>
      <w:r w:rsidRPr="00855EAC">
        <w:rPr>
          <w:rFonts w:hint="cs"/>
          <w:sz w:val="32"/>
          <w:rtl/>
        </w:rPr>
        <w:t xml:space="preserve">.ويقول ما ورد </w:t>
      </w:r>
    </w:p>
    <w:p w:rsidR="0013512A" w:rsidRPr="00855EAC" w:rsidRDefault="00D254A4" w:rsidP="00E24676">
      <w:pPr>
        <w:pStyle w:val="3"/>
        <w:ind w:left="0" w:firstLine="0"/>
        <w:rPr>
          <w:sz w:val="32"/>
          <w:rtl/>
        </w:rPr>
      </w:pPr>
      <w:r w:rsidRPr="00855EAC">
        <w:rPr>
          <w:rFonts w:hint="cs"/>
          <w:sz w:val="32"/>
          <w:rtl/>
        </w:rPr>
        <w:t>ولا يشبك أصابعه</w:t>
      </w:r>
      <w:r w:rsidRPr="00855EAC">
        <w:rPr>
          <w:rFonts w:ascii="Arial" w:hAnsi="Arial" w:hint="cs"/>
          <w:sz w:val="32"/>
          <w:vertAlign w:val="superscript"/>
          <w:rtl/>
        </w:rPr>
        <w:t>(</w:t>
      </w:r>
      <w:r w:rsidRPr="00855EAC">
        <w:rPr>
          <w:rFonts w:ascii="Arial" w:hAnsi="Arial"/>
          <w:sz w:val="32"/>
          <w:vertAlign w:val="superscript"/>
          <w:rtl/>
        </w:rPr>
        <w:footnoteReference w:id="4"/>
      </w:r>
      <w:r w:rsidRPr="00855EAC">
        <w:rPr>
          <w:rFonts w:ascii="Arial" w:hAnsi="Arial" w:hint="cs"/>
          <w:sz w:val="32"/>
          <w:vertAlign w:val="superscript"/>
          <w:rtl/>
        </w:rPr>
        <w:t>)</w:t>
      </w:r>
      <w:r w:rsidRPr="00855EAC">
        <w:rPr>
          <w:rFonts w:hint="cs"/>
          <w:sz w:val="32"/>
          <w:rtl/>
        </w:rPr>
        <w:t xml:space="preserve">. </w:t>
      </w:r>
    </w:p>
    <w:p w:rsidR="0013512A" w:rsidRPr="00855EAC" w:rsidRDefault="00D254A4" w:rsidP="00E24676">
      <w:pPr>
        <w:pStyle w:val="3"/>
        <w:ind w:left="0" w:firstLine="0"/>
        <w:rPr>
          <w:sz w:val="32"/>
          <w:rtl/>
        </w:rPr>
      </w:pPr>
      <w:r w:rsidRPr="00855EAC">
        <w:rPr>
          <w:rFonts w:hint="cs"/>
          <w:sz w:val="32"/>
          <w:rtl/>
        </w:rPr>
        <w:t xml:space="preserve">ولا يخوض في حديث الدنيا </w:t>
      </w:r>
    </w:p>
    <w:p w:rsidR="0013512A" w:rsidRPr="00855EAC" w:rsidRDefault="00D254A4" w:rsidP="00E24676">
      <w:pPr>
        <w:pStyle w:val="3"/>
        <w:ind w:left="0" w:firstLine="0"/>
        <w:rPr>
          <w:sz w:val="32"/>
          <w:rtl/>
        </w:rPr>
      </w:pPr>
      <w:r w:rsidRPr="00855EAC">
        <w:rPr>
          <w:rFonts w:hint="cs"/>
          <w:sz w:val="32"/>
          <w:rtl/>
        </w:rPr>
        <w:t>ويجلس مستقبل القبلة</w:t>
      </w:r>
      <w:r w:rsidRPr="00855EAC">
        <w:rPr>
          <w:rFonts w:ascii="Arial" w:hAnsi="Arial" w:hint="cs"/>
          <w:sz w:val="32"/>
          <w:vertAlign w:val="superscript"/>
          <w:rtl/>
        </w:rPr>
        <w:t>(</w:t>
      </w:r>
      <w:r w:rsidRPr="00855EAC">
        <w:rPr>
          <w:rFonts w:ascii="Arial" w:hAnsi="Arial"/>
          <w:sz w:val="32"/>
          <w:vertAlign w:val="superscript"/>
          <w:rtl/>
        </w:rPr>
        <w:footnoteReference w:id="5"/>
      </w:r>
      <w:r w:rsidRPr="00855EAC">
        <w:rPr>
          <w:rFonts w:ascii="Arial" w:hAnsi="Arial" w:hint="cs"/>
          <w:sz w:val="32"/>
          <w:vertAlign w:val="superscript"/>
          <w:rtl/>
        </w:rPr>
        <w:t>)</w:t>
      </w:r>
      <w:r w:rsidRPr="00855EAC">
        <w:rPr>
          <w:rFonts w:hint="cs"/>
          <w:sz w:val="32"/>
          <w:rtl/>
        </w:rPr>
        <w:t xml:space="preserve"> </w:t>
      </w:r>
    </w:p>
    <w:p w:rsidR="0013512A" w:rsidRPr="00855EAC" w:rsidRDefault="00D254A4" w:rsidP="00E24676">
      <w:pPr>
        <w:pStyle w:val="3"/>
        <w:ind w:left="0" w:firstLine="0"/>
        <w:rPr>
          <w:sz w:val="32"/>
          <w:rtl/>
        </w:rPr>
      </w:pPr>
      <w:r w:rsidRPr="00855EAC">
        <w:rPr>
          <w:rFonts w:hint="cs"/>
          <w:sz w:val="32"/>
          <w:rtl/>
        </w:rPr>
        <w:t xml:space="preserve">(ويسن) للإمام فالمأموم (القيام عند) قول المقيم: (قد من إقامتها) أي من قد قامت الصلاة </w:t>
      </w:r>
    </w:p>
    <w:p w:rsidR="00D254A4" w:rsidRPr="00855EAC" w:rsidRDefault="00D254A4" w:rsidP="00E24676">
      <w:pPr>
        <w:pStyle w:val="3"/>
        <w:ind w:left="0" w:firstLine="0"/>
        <w:rPr>
          <w:sz w:val="32"/>
          <w:rtl/>
        </w:rPr>
      </w:pPr>
      <w:r w:rsidRPr="00855EAC">
        <w:rPr>
          <w:rFonts w:hint="cs"/>
          <w:sz w:val="32"/>
          <w:rtl/>
        </w:rPr>
        <w:t>لأن النبي صلى الله عليه وسلم كان يفعل ذلك، رواه ابن أبي أوفى.</w:t>
      </w:r>
    </w:p>
    <w:p w:rsidR="0013512A" w:rsidRPr="00855EAC" w:rsidRDefault="00D254A4" w:rsidP="00E24676">
      <w:pPr>
        <w:pStyle w:val="3"/>
        <w:ind w:left="0" w:firstLine="0"/>
        <w:rPr>
          <w:sz w:val="32"/>
          <w:rtl/>
        </w:rPr>
      </w:pPr>
      <w:r w:rsidRPr="00855EAC">
        <w:rPr>
          <w:rFonts w:hint="cs"/>
          <w:sz w:val="32"/>
          <w:rtl/>
        </w:rPr>
        <w:t>وهذا إن رأى المأموم الإمام</w:t>
      </w:r>
      <w:r w:rsidRPr="00855EAC">
        <w:rPr>
          <w:rFonts w:ascii="Arial" w:hAnsi="Arial" w:hint="cs"/>
          <w:sz w:val="32"/>
          <w:vertAlign w:val="superscript"/>
          <w:rtl/>
        </w:rPr>
        <w:t>(</w:t>
      </w:r>
      <w:r w:rsidRPr="00855EAC">
        <w:rPr>
          <w:rFonts w:ascii="Arial" w:hAnsi="Arial"/>
          <w:sz w:val="32"/>
          <w:vertAlign w:val="superscript"/>
          <w:rtl/>
        </w:rPr>
        <w:footnoteReference w:id="6"/>
      </w:r>
      <w:r w:rsidRPr="00855EAC">
        <w:rPr>
          <w:rFonts w:ascii="Arial" w:hAnsi="Arial" w:hint="cs"/>
          <w:sz w:val="32"/>
          <w:vertAlign w:val="superscript"/>
          <w:rtl/>
        </w:rPr>
        <w:t>)</w:t>
      </w:r>
      <w:r w:rsidRPr="00855EAC">
        <w:rPr>
          <w:rFonts w:hint="cs"/>
          <w:sz w:val="32"/>
          <w:rtl/>
        </w:rPr>
        <w:t xml:space="preserve"> وإلا قام عند رؤيته</w:t>
      </w:r>
      <w:r w:rsidRPr="00855EAC">
        <w:rPr>
          <w:rFonts w:ascii="Arial" w:hAnsi="Arial" w:hint="cs"/>
          <w:sz w:val="32"/>
          <w:vertAlign w:val="superscript"/>
          <w:rtl/>
        </w:rPr>
        <w:t>(</w:t>
      </w:r>
      <w:r w:rsidRPr="00855EAC">
        <w:rPr>
          <w:rFonts w:ascii="Arial" w:hAnsi="Arial"/>
          <w:sz w:val="32"/>
          <w:vertAlign w:val="superscript"/>
          <w:rtl/>
        </w:rPr>
        <w:footnoteReference w:id="7"/>
      </w:r>
      <w:r w:rsidRPr="00855EAC">
        <w:rPr>
          <w:rFonts w:ascii="Arial" w:hAnsi="Arial"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ولا يحرم الإمام حتى تفرغ الإقامة</w:t>
      </w:r>
      <w:r w:rsidRPr="00855EAC">
        <w:rPr>
          <w:rFonts w:ascii="Arial" w:hAnsi="Arial" w:hint="cs"/>
          <w:sz w:val="32"/>
          <w:vertAlign w:val="superscript"/>
          <w:rtl/>
        </w:rPr>
        <w:t>(</w:t>
      </w:r>
      <w:r w:rsidRPr="00855EAC">
        <w:rPr>
          <w:rFonts w:ascii="Arial" w:hAnsi="Arial"/>
          <w:sz w:val="32"/>
          <w:vertAlign w:val="superscript"/>
          <w:rtl/>
        </w:rPr>
        <w:footnoteReference w:id="8"/>
      </w:r>
      <w:r w:rsidRPr="00855EAC">
        <w:rPr>
          <w:rFonts w:ascii="Arial" w:hAnsi="Arial" w:hint="cs"/>
          <w:sz w:val="32"/>
          <w:vertAlign w:val="superscript"/>
          <w:rtl/>
        </w:rPr>
        <w:t>)</w:t>
      </w:r>
      <w:r w:rsidRPr="00855EAC">
        <w:rPr>
          <w:rFonts w:hint="cs"/>
          <w:sz w:val="32"/>
          <w:rtl/>
        </w:rPr>
        <w:t>.</w:t>
      </w:r>
    </w:p>
    <w:p w:rsidR="00594BA4" w:rsidRPr="00855EAC" w:rsidRDefault="00D254A4" w:rsidP="00E24676">
      <w:pPr>
        <w:pStyle w:val="3"/>
        <w:ind w:left="0" w:firstLine="0"/>
        <w:rPr>
          <w:sz w:val="32"/>
          <w:rtl/>
        </w:rPr>
      </w:pPr>
      <w:r w:rsidRPr="00855EAC">
        <w:rPr>
          <w:rFonts w:hint="cs"/>
          <w:sz w:val="32"/>
          <w:rtl/>
        </w:rPr>
        <w:lastRenderedPageBreak/>
        <w:t>(و) تسن (تسوية الصف) بالمناكب والأكعب</w:t>
      </w:r>
      <w:r w:rsidRPr="00855EAC">
        <w:rPr>
          <w:rFonts w:ascii="Arial" w:hAnsi="Arial" w:hint="cs"/>
          <w:sz w:val="32"/>
          <w:vertAlign w:val="superscript"/>
          <w:rtl/>
        </w:rPr>
        <w:t>(</w:t>
      </w:r>
      <w:r w:rsidRPr="00855EAC">
        <w:rPr>
          <w:rFonts w:ascii="Arial" w:hAnsi="Arial"/>
          <w:sz w:val="32"/>
          <w:vertAlign w:val="superscript"/>
          <w:rtl/>
        </w:rPr>
        <w:footnoteReference w:id="9"/>
      </w:r>
      <w:r w:rsidRPr="00855EAC">
        <w:rPr>
          <w:rFonts w:ascii="Arial" w:hAnsi="Arial" w:hint="cs"/>
          <w:sz w:val="32"/>
          <w:vertAlign w:val="superscript"/>
          <w:rtl/>
        </w:rPr>
        <w:t>)</w:t>
      </w:r>
      <w:r w:rsidRPr="00855EAC">
        <w:rPr>
          <w:rFonts w:hint="cs"/>
          <w:sz w:val="32"/>
          <w:rtl/>
        </w:rPr>
        <w:t xml:space="preserve"> </w:t>
      </w:r>
    </w:p>
    <w:p w:rsidR="00594BA4" w:rsidRPr="00855EAC" w:rsidRDefault="00D254A4" w:rsidP="00E24676">
      <w:pPr>
        <w:pStyle w:val="3"/>
        <w:ind w:left="0" w:firstLine="0"/>
        <w:rPr>
          <w:sz w:val="32"/>
          <w:rtl/>
        </w:rPr>
      </w:pPr>
      <w:r w:rsidRPr="00855EAC">
        <w:rPr>
          <w:rFonts w:hint="cs"/>
          <w:sz w:val="32"/>
          <w:rtl/>
        </w:rPr>
        <w:t xml:space="preserve">فيلتفت عن يمينه فيقول: استووا رحمكم الله. وعن يساره كذلك </w:t>
      </w:r>
    </w:p>
    <w:p w:rsidR="00594BA4" w:rsidRPr="00855EAC" w:rsidRDefault="00D254A4" w:rsidP="00E24676">
      <w:pPr>
        <w:pStyle w:val="3"/>
        <w:ind w:left="0" w:firstLine="0"/>
        <w:rPr>
          <w:sz w:val="32"/>
          <w:rtl/>
        </w:rPr>
      </w:pPr>
      <w:r w:rsidRPr="00855EAC">
        <w:rPr>
          <w:rFonts w:hint="cs"/>
          <w:sz w:val="32"/>
          <w:rtl/>
        </w:rPr>
        <w:t xml:space="preserve">ويكمل الأول فالأول. </w:t>
      </w:r>
    </w:p>
    <w:p w:rsidR="00594BA4" w:rsidRPr="00855EAC" w:rsidRDefault="00D254A4" w:rsidP="00E24676">
      <w:pPr>
        <w:pStyle w:val="3"/>
        <w:ind w:left="0" w:firstLine="0"/>
        <w:rPr>
          <w:sz w:val="32"/>
          <w:rtl/>
        </w:rPr>
      </w:pPr>
      <w:r w:rsidRPr="00855EAC">
        <w:rPr>
          <w:rFonts w:hint="cs"/>
          <w:sz w:val="32"/>
          <w:rtl/>
        </w:rPr>
        <w:t xml:space="preserve">ويتراصون </w:t>
      </w:r>
    </w:p>
    <w:p w:rsidR="00594BA4" w:rsidRPr="00855EAC" w:rsidRDefault="00D254A4" w:rsidP="00E24676">
      <w:pPr>
        <w:pStyle w:val="3"/>
        <w:ind w:left="0" w:firstLine="0"/>
        <w:rPr>
          <w:sz w:val="32"/>
          <w:rtl/>
        </w:rPr>
      </w:pPr>
      <w:r w:rsidRPr="00855EAC">
        <w:rPr>
          <w:rFonts w:hint="cs"/>
          <w:sz w:val="32"/>
          <w:rtl/>
        </w:rPr>
        <w:t>وميمنة والصف الأول للرجال أفضل</w:t>
      </w:r>
      <w:r w:rsidRPr="00855EAC">
        <w:rPr>
          <w:rFonts w:ascii="Arial" w:hAnsi="Arial" w:hint="cs"/>
          <w:sz w:val="32"/>
          <w:vertAlign w:val="superscript"/>
          <w:rtl/>
        </w:rPr>
        <w:t>(</w:t>
      </w:r>
      <w:r w:rsidRPr="00855EAC">
        <w:rPr>
          <w:rFonts w:ascii="Arial" w:hAnsi="Arial"/>
          <w:sz w:val="32"/>
          <w:vertAlign w:val="superscript"/>
          <w:rtl/>
        </w:rPr>
        <w:footnoteReference w:id="10"/>
      </w:r>
      <w:r w:rsidRPr="00855EAC">
        <w:rPr>
          <w:rFonts w:ascii="Arial" w:hAnsi="Arial" w:hint="cs"/>
          <w:sz w:val="32"/>
          <w:vertAlign w:val="superscript"/>
          <w:rtl/>
        </w:rPr>
        <w:t>)</w:t>
      </w:r>
    </w:p>
    <w:p w:rsidR="005F74FF" w:rsidRPr="00855EAC" w:rsidRDefault="00D254A4" w:rsidP="00E24676">
      <w:pPr>
        <w:pStyle w:val="3"/>
        <w:ind w:left="0" w:firstLine="0"/>
        <w:rPr>
          <w:sz w:val="32"/>
          <w:rtl/>
        </w:rPr>
      </w:pPr>
      <w:r w:rsidRPr="00855EAC">
        <w:rPr>
          <w:rFonts w:hint="cs"/>
          <w:sz w:val="32"/>
          <w:rtl/>
        </w:rPr>
        <w:t xml:space="preserve">وله ثوابه وثواب من وراءه ما اتصلت الصفوف </w:t>
      </w:r>
    </w:p>
    <w:p w:rsidR="005F74FF" w:rsidRPr="00855EAC" w:rsidRDefault="00D254A4" w:rsidP="00E24676">
      <w:pPr>
        <w:pStyle w:val="3"/>
        <w:ind w:left="0" w:firstLine="0"/>
        <w:rPr>
          <w:sz w:val="32"/>
          <w:rtl/>
        </w:rPr>
      </w:pPr>
      <w:r w:rsidRPr="00855EAC">
        <w:rPr>
          <w:rFonts w:hint="cs"/>
          <w:sz w:val="32"/>
          <w:rtl/>
        </w:rPr>
        <w:t>وكلما قرب منه فهو أفضل</w:t>
      </w:r>
      <w:r w:rsidRPr="00855EAC">
        <w:rPr>
          <w:rFonts w:ascii="Arial" w:hAnsi="Arial" w:hint="cs"/>
          <w:sz w:val="32"/>
          <w:vertAlign w:val="superscript"/>
          <w:rtl/>
        </w:rPr>
        <w:t>(</w:t>
      </w:r>
      <w:r w:rsidRPr="00855EAC">
        <w:rPr>
          <w:rFonts w:ascii="Arial" w:hAnsi="Arial"/>
          <w:sz w:val="32"/>
          <w:vertAlign w:val="superscript"/>
          <w:rtl/>
        </w:rPr>
        <w:footnoteReference w:id="11"/>
      </w:r>
      <w:r w:rsidRPr="00855EAC">
        <w:rPr>
          <w:rFonts w:ascii="Arial" w:hAnsi="Arial" w:hint="cs"/>
          <w:sz w:val="32"/>
          <w:vertAlign w:val="superscript"/>
          <w:rtl/>
        </w:rPr>
        <w:t>)</w:t>
      </w:r>
      <w:r w:rsidRPr="00855EAC">
        <w:rPr>
          <w:rFonts w:hint="cs"/>
          <w:sz w:val="32"/>
          <w:rtl/>
        </w:rPr>
        <w:t xml:space="preserve"> </w:t>
      </w:r>
    </w:p>
    <w:p w:rsidR="005F74FF" w:rsidRPr="00855EAC" w:rsidRDefault="00D254A4" w:rsidP="00E24676">
      <w:pPr>
        <w:pStyle w:val="3"/>
        <w:ind w:left="0" w:firstLine="0"/>
        <w:rPr>
          <w:sz w:val="32"/>
          <w:rtl/>
        </w:rPr>
      </w:pPr>
      <w:r w:rsidRPr="00855EAC">
        <w:rPr>
          <w:rFonts w:hint="cs"/>
          <w:sz w:val="32"/>
          <w:rtl/>
        </w:rPr>
        <w:t>والصف الأخير للنساء أفضل</w:t>
      </w:r>
      <w:r w:rsidRPr="00855EAC">
        <w:rPr>
          <w:rFonts w:ascii="Arial" w:hAnsi="Arial" w:hint="cs"/>
          <w:sz w:val="32"/>
          <w:vertAlign w:val="superscript"/>
          <w:rtl/>
        </w:rPr>
        <w:t>(</w:t>
      </w:r>
      <w:r w:rsidRPr="00855EAC">
        <w:rPr>
          <w:rFonts w:ascii="Arial" w:hAnsi="Arial"/>
          <w:sz w:val="32"/>
          <w:vertAlign w:val="superscript"/>
          <w:rtl/>
        </w:rPr>
        <w:footnoteReference w:id="12"/>
      </w:r>
      <w:r w:rsidRPr="00855EAC">
        <w:rPr>
          <w:rFonts w:ascii="Arial" w:hAnsi="Arial"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(ويقول) قائما في فرض مع القدرة (الله أكبر)</w:t>
      </w:r>
      <w:r w:rsidRPr="00855EAC">
        <w:rPr>
          <w:rFonts w:ascii="Arial" w:hAnsi="Arial" w:hint="cs"/>
          <w:sz w:val="32"/>
          <w:vertAlign w:val="superscript"/>
          <w:rtl/>
        </w:rPr>
        <w:t>(</w:t>
      </w:r>
      <w:r w:rsidRPr="00855EAC">
        <w:rPr>
          <w:rFonts w:ascii="Arial" w:hAnsi="Arial"/>
          <w:sz w:val="32"/>
          <w:vertAlign w:val="superscript"/>
          <w:rtl/>
        </w:rPr>
        <w:footnoteReference w:id="13"/>
      </w:r>
      <w:r w:rsidRPr="00855EAC">
        <w:rPr>
          <w:rFonts w:ascii="Arial" w:hAnsi="Arial" w:hint="cs"/>
          <w:sz w:val="32"/>
          <w:vertAlign w:val="superscript"/>
          <w:rtl/>
        </w:rPr>
        <w:t>)</w:t>
      </w:r>
      <w:r w:rsidRPr="00855EAC">
        <w:rPr>
          <w:rFonts w:hint="cs"/>
          <w:sz w:val="32"/>
          <w:rtl/>
        </w:rPr>
        <w:t>.</w:t>
      </w:r>
    </w:p>
    <w:p w:rsidR="00144FDA" w:rsidRPr="00855EAC" w:rsidRDefault="00D254A4" w:rsidP="00E24676">
      <w:pPr>
        <w:pStyle w:val="3"/>
        <w:ind w:left="0" w:firstLine="0"/>
        <w:rPr>
          <w:sz w:val="32"/>
          <w:rtl/>
        </w:rPr>
      </w:pPr>
      <w:r w:rsidRPr="00855EAC">
        <w:rPr>
          <w:sz w:val="32"/>
          <w:rtl/>
        </w:rPr>
        <w:br w:type="page"/>
      </w:r>
      <w:r w:rsidRPr="00855EAC">
        <w:rPr>
          <w:rFonts w:hint="cs"/>
          <w:sz w:val="32"/>
          <w:rtl/>
        </w:rPr>
        <w:lastRenderedPageBreak/>
        <w:t>فلا تنعقد إلا بها نطقا</w:t>
      </w:r>
      <w:r w:rsidRPr="00855EAC">
        <w:rPr>
          <w:rFonts w:ascii="Arial" w:hAnsi="Arial" w:hint="cs"/>
          <w:sz w:val="32"/>
          <w:vertAlign w:val="superscript"/>
          <w:rtl/>
        </w:rPr>
        <w:t>(</w:t>
      </w:r>
      <w:r w:rsidRPr="00855EAC">
        <w:rPr>
          <w:rFonts w:ascii="Arial" w:hAnsi="Arial"/>
          <w:sz w:val="32"/>
          <w:vertAlign w:val="superscript"/>
          <w:rtl/>
        </w:rPr>
        <w:footnoteReference w:id="14"/>
      </w:r>
      <w:r w:rsidRPr="00855EAC">
        <w:rPr>
          <w:rFonts w:ascii="Arial" w:hAnsi="Arial" w:hint="cs"/>
          <w:sz w:val="32"/>
          <w:vertAlign w:val="superscript"/>
          <w:rtl/>
        </w:rPr>
        <w:t>)</w:t>
      </w:r>
      <w:r w:rsidRPr="00855EAC">
        <w:rPr>
          <w:rFonts w:hint="cs"/>
          <w:sz w:val="32"/>
          <w:rtl/>
        </w:rPr>
        <w:t xml:space="preserve"> لحديث: </w:t>
      </w:r>
      <w:r w:rsidRPr="00855EAC">
        <w:rPr>
          <w:rFonts w:hint="eastAsia"/>
          <w:sz w:val="32"/>
          <w:rtl/>
        </w:rPr>
        <w:t>«</w:t>
      </w:r>
      <w:r w:rsidRPr="00855EAC">
        <w:rPr>
          <w:rFonts w:hint="cs"/>
          <w:sz w:val="32"/>
          <w:rtl/>
        </w:rPr>
        <w:t>تحريمها التكبير</w:t>
      </w:r>
      <w:r w:rsidRPr="00855EAC">
        <w:rPr>
          <w:rFonts w:hint="eastAsia"/>
          <w:sz w:val="32"/>
          <w:rtl/>
        </w:rPr>
        <w:t>»</w:t>
      </w:r>
      <w:r w:rsidRPr="00855EAC">
        <w:rPr>
          <w:rFonts w:hint="cs"/>
          <w:sz w:val="32"/>
          <w:rtl/>
        </w:rPr>
        <w:t xml:space="preserve"> رواه أحمد وغيره.</w:t>
      </w:r>
    </w:p>
    <w:p w:rsidR="00144FDA" w:rsidRPr="00855EAC" w:rsidRDefault="00D254A4" w:rsidP="00E24676">
      <w:pPr>
        <w:pStyle w:val="3"/>
        <w:ind w:left="0" w:firstLine="0"/>
        <w:rPr>
          <w:sz w:val="32"/>
          <w:rtl/>
        </w:rPr>
      </w:pPr>
      <w:r w:rsidRPr="00855EAC">
        <w:rPr>
          <w:rFonts w:hint="cs"/>
          <w:sz w:val="32"/>
          <w:rtl/>
        </w:rPr>
        <w:t xml:space="preserve">فلا تصح إن نكسه. </w:t>
      </w:r>
    </w:p>
    <w:p w:rsidR="00144FDA" w:rsidRPr="00855EAC" w:rsidRDefault="00D254A4" w:rsidP="00E24676">
      <w:pPr>
        <w:pStyle w:val="3"/>
        <w:ind w:left="0" w:firstLine="0"/>
        <w:rPr>
          <w:sz w:val="32"/>
          <w:rtl/>
        </w:rPr>
      </w:pPr>
      <w:r w:rsidRPr="00855EAC">
        <w:rPr>
          <w:rFonts w:hint="cs"/>
          <w:sz w:val="32"/>
          <w:rtl/>
        </w:rPr>
        <w:t xml:space="preserve">أو قال: الله الأكبر أو الجليل ونحوه </w:t>
      </w:r>
    </w:p>
    <w:p w:rsidR="00144FDA" w:rsidRPr="00855EAC" w:rsidRDefault="00D254A4" w:rsidP="00E24676">
      <w:pPr>
        <w:pStyle w:val="3"/>
        <w:ind w:left="0" w:firstLine="0"/>
        <w:rPr>
          <w:sz w:val="32"/>
          <w:rtl/>
        </w:rPr>
      </w:pPr>
      <w:r w:rsidRPr="00855EAC">
        <w:rPr>
          <w:rFonts w:hint="cs"/>
          <w:sz w:val="32"/>
          <w:rtl/>
        </w:rPr>
        <w:t>أو مد همزة ألله أو أكبر</w:t>
      </w:r>
      <w:r w:rsidRPr="00855EAC">
        <w:rPr>
          <w:rFonts w:ascii="Arial" w:hAnsi="Arial" w:hint="cs"/>
          <w:sz w:val="32"/>
          <w:vertAlign w:val="superscript"/>
          <w:rtl/>
        </w:rPr>
        <w:t>(</w:t>
      </w:r>
      <w:r w:rsidRPr="00855EAC">
        <w:rPr>
          <w:rFonts w:ascii="Arial" w:hAnsi="Arial"/>
          <w:sz w:val="32"/>
          <w:vertAlign w:val="superscript"/>
          <w:rtl/>
        </w:rPr>
        <w:footnoteReference w:id="15"/>
      </w:r>
      <w:r w:rsidRPr="00855EAC">
        <w:rPr>
          <w:rFonts w:ascii="Arial" w:hAnsi="Arial" w:hint="cs"/>
          <w:sz w:val="32"/>
          <w:vertAlign w:val="superscript"/>
          <w:rtl/>
        </w:rPr>
        <w:t>)</w:t>
      </w:r>
      <w:r w:rsidRPr="00855EAC">
        <w:rPr>
          <w:rFonts w:hint="cs"/>
          <w:sz w:val="32"/>
          <w:rtl/>
        </w:rPr>
        <w:t xml:space="preserve"> </w:t>
      </w:r>
    </w:p>
    <w:p w:rsidR="00144FDA" w:rsidRPr="00855EAC" w:rsidRDefault="00144FDA" w:rsidP="00E24676">
      <w:pPr>
        <w:pStyle w:val="3"/>
        <w:ind w:left="0" w:firstLine="0"/>
        <w:rPr>
          <w:sz w:val="32"/>
          <w:rtl/>
        </w:rPr>
      </w:pPr>
      <w:r w:rsidRPr="00855EAC">
        <w:rPr>
          <w:rFonts w:hint="cs"/>
          <w:sz w:val="32"/>
          <w:rtl/>
        </w:rPr>
        <w:t xml:space="preserve">او </w:t>
      </w:r>
      <w:r w:rsidR="00D254A4" w:rsidRPr="00855EAC">
        <w:rPr>
          <w:rFonts w:hint="cs"/>
          <w:sz w:val="32"/>
          <w:rtl/>
        </w:rPr>
        <w:t xml:space="preserve">قال: إكبار </w:t>
      </w:r>
    </w:p>
    <w:p w:rsidR="00144FDA" w:rsidRPr="00855EAC" w:rsidRDefault="00D254A4" w:rsidP="00E24676">
      <w:pPr>
        <w:pStyle w:val="3"/>
        <w:ind w:left="0" w:firstLine="0"/>
        <w:rPr>
          <w:sz w:val="32"/>
          <w:rtl/>
        </w:rPr>
      </w:pPr>
      <w:r w:rsidRPr="00855EAC">
        <w:rPr>
          <w:rFonts w:hint="cs"/>
          <w:sz w:val="32"/>
          <w:rtl/>
        </w:rPr>
        <w:t>وإن مططه كره مع بقاء المعنى</w:t>
      </w:r>
      <w:r w:rsidRPr="00855EAC">
        <w:rPr>
          <w:rFonts w:ascii="Arial" w:hAnsi="Arial" w:hint="cs"/>
          <w:sz w:val="32"/>
          <w:vertAlign w:val="superscript"/>
          <w:rtl/>
        </w:rPr>
        <w:t>(</w:t>
      </w:r>
      <w:r w:rsidRPr="00855EAC">
        <w:rPr>
          <w:rFonts w:ascii="Arial" w:hAnsi="Arial"/>
          <w:sz w:val="32"/>
          <w:vertAlign w:val="superscript"/>
          <w:rtl/>
        </w:rPr>
        <w:footnoteReference w:id="16"/>
      </w:r>
      <w:r w:rsidRPr="00855EAC">
        <w:rPr>
          <w:rFonts w:ascii="Arial" w:hAnsi="Arial" w:hint="cs"/>
          <w:sz w:val="32"/>
          <w:vertAlign w:val="superscript"/>
          <w:rtl/>
        </w:rPr>
        <w:t>)</w:t>
      </w:r>
      <w:r w:rsidRPr="00855EAC">
        <w:rPr>
          <w:rFonts w:hint="cs"/>
          <w:sz w:val="32"/>
          <w:rtl/>
        </w:rPr>
        <w:t xml:space="preserve"> </w:t>
      </w:r>
    </w:p>
    <w:p w:rsidR="00144FDA" w:rsidRPr="00855EAC" w:rsidRDefault="00D254A4" w:rsidP="00E24676">
      <w:pPr>
        <w:pStyle w:val="3"/>
        <w:ind w:left="0" w:firstLine="0"/>
        <w:rPr>
          <w:sz w:val="32"/>
          <w:rtl/>
        </w:rPr>
      </w:pPr>
      <w:r w:rsidRPr="00855EAC">
        <w:rPr>
          <w:rFonts w:hint="cs"/>
          <w:sz w:val="32"/>
          <w:rtl/>
        </w:rPr>
        <w:t xml:space="preserve">فإن أتى بالتحريمة أو ابتدأها أو أتمها غير قائم صحت نفلا إن اتسع الوقت </w:t>
      </w:r>
    </w:p>
    <w:p w:rsidR="00144FDA" w:rsidRPr="00855EAC" w:rsidRDefault="00D254A4" w:rsidP="00E24676">
      <w:pPr>
        <w:pStyle w:val="3"/>
        <w:ind w:left="0" w:firstLine="0"/>
        <w:rPr>
          <w:sz w:val="32"/>
          <w:rtl/>
        </w:rPr>
      </w:pPr>
      <w:r w:rsidRPr="00855EAC">
        <w:rPr>
          <w:rFonts w:hint="cs"/>
          <w:sz w:val="32"/>
          <w:rtl/>
        </w:rPr>
        <w:t xml:space="preserve">ويكون حال التحريمة (رافعا يديه) ندبا </w:t>
      </w:r>
    </w:p>
    <w:p w:rsidR="00D254A4" w:rsidRPr="00855EAC" w:rsidRDefault="00D254A4" w:rsidP="00E24676">
      <w:pPr>
        <w:pStyle w:val="3"/>
        <w:ind w:left="0" w:firstLine="0"/>
        <w:rPr>
          <w:sz w:val="32"/>
          <w:rtl/>
        </w:rPr>
      </w:pPr>
      <w:r w:rsidRPr="00855EAC">
        <w:rPr>
          <w:rFonts w:hint="cs"/>
          <w:sz w:val="32"/>
          <w:rtl/>
        </w:rPr>
        <w:t>فإن عجز عن رفع إحداهما رفع الأخرى مع ابتداء التكبير وينهيه معه</w:t>
      </w:r>
      <w:r w:rsidRPr="00855EAC">
        <w:rPr>
          <w:rFonts w:ascii="Arial" w:hAnsi="Arial" w:hint="cs"/>
          <w:sz w:val="32"/>
          <w:vertAlign w:val="superscript"/>
          <w:rtl/>
        </w:rPr>
        <w:t>(</w:t>
      </w:r>
      <w:r w:rsidRPr="00855EAC">
        <w:rPr>
          <w:rFonts w:ascii="Arial" w:hAnsi="Arial"/>
          <w:sz w:val="32"/>
          <w:vertAlign w:val="superscript"/>
          <w:rtl/>
        </w:rPr>
        <w:footnoteReference w:id="17"/>
      </w:r>
      <w:r w:rsidRPr="00855EAC">
        <w:rPr>
          <w:rFonts w:ascii="Arial" w:hAnsi="Arial" w:hint="cs"/>
          <w:sz w:val="32"/>
          <w:vertAlign w:val="superscript"/>
          <w:rtl/>
        </w:rPr>
        <w:t>)</w:t>
      </w:r>
      <w:r w:rsidRPr="00855EAC">
        <w:rPr>
          <w:rFonts w:hint="cs"/>
          <w:sz w:val="32"/>
          <w:rtl/>
        </w:rPr>
        <w:t>.</w:t>
      </w:r>
    </w:p>
    <w:p w:rsidR="00043CDC" w:rsidRPr="00855EAC" w:rsidRDefault="00D254A4" w:rsidP="00855EAC">
      <w:pPr>
        <w:pStyle w:val="3"/>
        <w:ind w:left="0" w:firstLine="0"/>
        <w:rPr>
          <w:sz w:val="32"/>
          <w:rtl/>
        </w:rPr>
      </w:pPr>
      <w:r w:rsidRPr="00855EAC">
        <w:rPr>
          <w:rFonts w:hint="cs"/>
          <w:sz w:val="32"/>
          <w:rtl/>
        </w:rPr>
        <w:t>(مضمومتي الأصابع ممدودة) الأصابع</w:t>
      </w:r>
      <w:r w:rsidRPr="00855EAC">
        <w:rPr>
          <w:rFonts w:ascii="Arial" w:hAnsi="Arial" w:hint="cs"/>
          <w:sz w:val="32"/>
          <w:vertAlign w:val="superscript"/>
          <w:rtl/>
        </w:rPr>
        <w:t>(</w:t>
      </w:r>
      <w:r w:rsidRPr="00855EAC">
        <w:rPr>
          <w:rFonts w:ascii="Arial" w:hAnsi="Arial"/>
          <w:sz w:val="32"/>
          <w:vertAlign w:val="superscript"/>
          <w:rtl/>
        </w:rPr>
        <w:footnoteReference w:id="18"/>
      </w:r>
      <w:r w:rsidRPr="00855EAC">
        <w:rPr>
          <w:rFonts w:ascii="Arial" w:hAnsi="Arial" w:hint="cs"/>
          <w:sz w:val="32"/>
          <w:vertAlign w:val="superscript"/>
          <w:rtl/>
        </w:rPr>
        <w:t>)</w:t>
      </w:r>
      <w:r w:rsidRPr="00855EAC">
        <w:rPr>
          <w:rFonts w:hint="cs"/>
          <w:sz w:val="32"/>
          <w:rtl/>
        </w:rPr>
        <w:t xml:space="preserve"> </w:t>
      </w:r>
    </w:p>
    <w:p w:rsidR="00855EAC" w:rsidRDefault="00855EAC" w:rsidP="00E24676">
      <w:pPr>
        <w:pStyle w:val="3"/>
        <w:ind w:left="0" w:firstLine="0"/>
        <w:rPr>
          <w:rFonts w:hint="cs"/>
          <w:sz w:val="32"/>
          <w:rtl/>
        </w:rPr>
      </w:pPr>
    </w:p>
    <w:p w:rsidR="00855EAC" w:rsidRDefault="00855EAC" w:rsidP="00E24676">
      <w:pPr>
        <w:pStyle w:val="3"/>
        <w:ind w:left="0" w:firstLine="0"/>
        <w:rPr>
          <w:rFonts w:hint="cs"/>
          <w:sz w:val="32"/>
          <w:rtl/>
        </w:rPr>
      </w:pPr>
    </w:p>
    <w:p w:rsidR="00144FDA" w:rsidRPr="00855EAC" w:rsidRDefault="00D254A4" w:rsidP="00E24676">
      <w:pPr>
        <w:pStyle w:val="3"/>
        <w:ind w:left="0" w:firstLine="0"/>
        <w:rPr>
          <w:sz w:val="32"/>
          <w:rtl/>
        </w:rPr>
      </w:pPr>
      <w:r w:rsidRPr="00855EAC">
        <w:rPr>
          <w:rFonts w:hint="cs"/>
          <w:sz w:val="32"/>
          <w:rtl/>
        </w:rPr>
        <w:lastRenderedPageBreak/>
        <w:t>مستقبلا ببطونها القبلة</w:t>
      </w:r>
      <w:r w:rsidRPr="00855EAC">
        <w:rPr>
          <w:rFonts w:ascii="Arial" w:hAnsi="Arial" w:hint="cs"/>
          <w:sz w:val="32"/>
          <w:vertAlign w:val="superscript"/>
          <w:rtl/>
        </w:rPr>
        <w:t>(</w:t>
      </w:r>
      <w:r w:rsidRPr="00855EAC">
        <w:rPr>
          <w:rFonts w:ascii="Arial" w:hAnsi="Arial"/>
          <w:sz w:val="32"/>
          <w:vertAlign w:val="superscript"/>
          <w:rtl/>
        </w:rPr>
        <w:footnoteReference w:id="19"/>
      </w:r>
      <w:r w:rsidRPr="00855EAC">
        <w:rPr>
          <w:rFonts w:ascii="Arial" w:hAnsi="Arial" w:hint="cs"/>
          <w:sz w:val="32"/>
          <w:vertAlign w:val="superscript"/>
          <w:rtl/>
        </w:rPr>
        <w:t>)</w:t>
      </w:r>
      <w:r w:rsidRPr="00855EAC">
        <w:rPr>
          <w:rFonts w:hint="cs"/>
          <w:sz w:val="32"/>
          <w:rtl/>
        </w:rPr>
        <w:t xml:space="preserve"> </w:t>
      </w:r>
    </w:p>
    <w:p w:rsidR="00144FDA" w:rsidRPr="00855EAC" w:rsidRDefault="00D254A4" w:rsidP="00E24676">
      <w:pPr>
        <w:pStyle w:val="3"/>
        <w:ind w:left="0" w:firstLine="0"/>
        <w:rPr>
          <w:sz w:val="32"/>
          <w:rtl/>
        </w:rPr>
      </w:pPr>
      <w:r w:rsidRPr="00855EAC">
        <w:rPr>
          <w:rFonts w:hint="cs"/>
          <w:sz w:val="32"/>
          <w:rtl/>
        </w:rPr>
        <w:t>(حذو) أي مقابل (منكبيه)</w:t>
      </w:r>
      <w:r w:rsidRPr="00855EAC">
        <w:rPr>
          <w:rFonts w:ascii="Arial" w:hAnsi="Arial" w:hint="cs"/>
          <w:sz w:val="32"/>
          <w:vertAlign w:val="superscript"/>
          <w:rtl/>
        </w:rPr>
        <w:t>(</w:t>
      </w:r>
      <w:r w:rsidRPr="00855EAC">
        <w:rPr>
          <w:rFonts w:ascii="Arial" w:hAnsi="Arial"/>
          <w:sz w:val="32"/>
          <w:vertAlign w:val="superscript"/>
          <w:rtl/>
        </w:rPr>
        <w:footnoteReference w:id="20"/>
      </w:r>
      <w:r w:rsidRPr="00855EAC">
        <w:rPr>
          <w:rFonts w:ascii="Arial" w:hAnsi="Arial"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لقول ابن عمر: كان رسول الله  صلى الله عليه وسلم إذا قام إلى الصلاة رفع يديه حتى يكونا حذو منكبيه ثم يكبر. متفق عليه.</w:t>
      </w:r>
    </w:p>
    <w:p w:rsidR="00144FDA" w:rsidRPr="00855EAC" w:rsidRDefault="00D254A4" w:rsidP="00E24676">
      <w:pPr>
        <w:pStyle w:val="3"/>
        <w:ind w:left="0" w:firstLine="0"/>
        <w:rPr>
          <w:sz w:val="32"/>
          <w:rtl/>
        </w:rPr>
      </w:pPr>
      <w:r w:rsidRPr="00855EAC">
        <w:rPr>
          <w:rFonts w:hint="cs"/>
          <w:sz w:val="32"/>
          <w:rtl/>
        </w:rPr>
        <w:t>فإن لم يقدر على الرفع المسنون رفع حسب إمكانه</w:t>
      </w:r>
      <w:r w:rsidRPr="00855EAC">
        <w:rPr>
          <w:rFonts w:ascii="Arial" w:hAnsi="Arial" w:hint="cs"/>
          <w:sz w:val="32"/>
          <w:vertAlign w:val="superscript"/>
          <w:rtl/>
        </w:rPr>
        <w:t>(</w:t>
      </w:r>
      <w:r w:rsidRPr="00855EAC">
        <w:rPr>
          <w:rFonts w:ascii="Arial" w:hAnsi="Arial"/>
          <w:sz w:val="32"/>
          <w:vertAlign w:val="superscript"/>
          <w:rtl/>
        </w:rPr>
        <w:footnoteReference w:id="21"/>
      </w:r>
      <w:r w:rsidRPr="00855EAC">
        <w:rPr>
          <w:rFonts w:ascii="Arial" w:hAnsi="Arial" w:hint="cs"/>
          <w:sz w:val="32"/>
          <w:vertAlign w:val="superscript"/>
          <w:rtl/>
        </w:rPr>
        <w:t>)</w:t>
      </w:r>
      <w:r w:rsidRPr="00855EAC">
        <w:rPr>
          <w:rFonts w:hint="cs"/>
          <w:sz w:val="32"/>
          <w:rtl/>
        </w:rPr>
        <w:t xml:space="preserve"> </w:t>
      </w:r>
    </w:p>
    <w:p w:rsidR="00144FDA" w:rsidRPr="00855EAC" w:rsidRDefault="00D254A4" w:rsidP="00E24676">
      <w:pPr>
        <w:pStyle w:val="3"/>
        <w:ind w:left="0" w:firstLine="0"/>
        <w:rPr>
          <w:sz w:val="32"/>
          <w:rtl/>
        </w:rPr>
      </w:pPr>
      <w:r w:rsidRPr="00855EAC">
        <w:rPr>
          <w:rFonts w:hint="cs"/>
          <w:sz w:val="32"/>
          <w:rtl/>
        </w:rPr>
        <w:t>ويسقط بفراغ التكبير كله</w:t>
      </w:r>
      <w:r w:rsidRPr="00855EAC">
        <w:rPr>
          <w:rFonts w:ascii="Arial" w:hAnsi="Arial" w:hint="cs"/>
          <w:sz w:val="32"/>
          <w:vertAlign w:val="superscript"/>
          <w:rtl/>
        </w:rPr>
        <w:t>(</w:t>
      </w:r>
      <w:r w:rsidRPr="00855EAC">
        <w:rPr>
          <w:rFonts w:ascii="Arial" w:hAnsi="Arial"/>
          <w:sz w:val="32"/>
          <w:vertAlign w:val="superscript"/>
          <w:rtl/>
        </w:rPr>
        <w:footnoteReference w:id="22"/>
      </w:r>
      <w:r w:rsidRPr="00855EAC">
        <w:rPr>
          <w:rFonts w:ascii="Arial" w:hAnsi="Arial" w:hint="cs"/>
          <w:sz w:val="32"/>
          <w:vertAlign w:val="superscript"/>
          <w:rtl/>
        </w:rPr>
        <w:t>)</w:t>
      </w:r>
      <w:r w:rsidRPr="00855EAC">
        <w:rPr>
          <w:rFonts w:hint="cs"/>
          <w:sz w:val="32"/>
          <w:rtl/>
        </w:rPr>
        <w:t xml:space="preserve"> </w:t>
      </w:r>
    </w:p>
    <w:p w:rsidR="00144FDA" w:rsidRPr="00855EAC" w:rsidRDefault="00D254A4" w:rsidP="00E24676">
      <w:pPr>
        <w:pStyle w:val="3"/>
        <w:ind w:left="0" w:firstLine="0"/>
        <w:rPr>
          <w:sz w:val="32"/>
          <w:rtl/>
        </w:rPr>
      </w:pPr>
      <w:r w:rsidRPr="00855EAC">
        <w:rPr>
          <w:rFonts w:hint="cs"/>
          <w:sz w:val="32"/>
          <w:rtl/>
        </w:rPr>
        <w:t xml:space="preserve">وكشف يديه هنا وفي الدعاء أفضل </w:t>
      </w:r>
    </w:p>
    <w:p w:rsidR="00144FDA" w:rsidRPr="00855EAC" w:rsidRDefault="00D254A4" w:rsidP="00E24676">
      <w:pPr>
        <w:pStyle w:val="3"/>
        <w:ind w:left="0" w:firstLine="0"/>
        <w:rPr>
          <w:sz w:val="32"/>
          <w:rtl/>
        </w:rPr>
      </w:pPr>
      <w:r w:rsidRPr="00855EAC">
        <w:rPr>
          <w:rFonts w:hint="cs"/>
          <w:sz w:val="32"/>
          <w:rtl/>
        </w:rPr>
        <w:t xml:space="preserve">ورفعهما إشارة إلى رفع الحجاب بينه وبين ربه </w:t>
      </w:r>
    </w:p>
    <w:p w:rsidR="00D254A4" w:rsidRPr="00855EAC" w:rsidRDefault="00D254A4" w:rsidP="00E24676">
      <w:pPr>
        <w:pStyle w:val="3"/>
        <w:ind w:left="0" w:firstLine="0"/>
        <w:rPr>
          <w:sz w:val="32"/>
          <w:rtl/>
        </w:rPr>
      </w:pPr>
      <w:r w:rsidRPr="00855EAC">
        <w:rPr>
          <w:rFonts w:hint="cs"/>
          <w:sz w:val="32"/>
          <w:rtl/>
        </w:rPr>
        <w:t>(كالسجود) يعني أنه يسن في السجود وضع يديه بالأرض حذو منكبيه</w:t>
      </w:r>
      <w:r w:rsidRPr="00855EAC">
        <w:rPr>
          <w:rFonts w:ascii="Arial" w:hAnsi="Arial" w:hint="cs"/>
          <w:sz w:val="32"/>
          <w:vertAlign w:val="superscript"/>
          <w:rtl/>
        </w:rPr>
        <w:t>(</w:t>
      </w:r>
      <w:r w:rsidRPr="00855EAC">
        <w:rPr>
          <w:rFonts w:ascii="Arial" w:hAnsi="Arial"/>
          <w:sz w:val="32"/>
          <w:vertAlign w:val="superscript"/>
          <w:rtl/>
        </w:rPr>
        <w:footnoteReference w:id="23"/>
      </w:r>
      <w:r w:rsidRPr="00855EAC">
        <w:rPr>
          <w:rFonts w:ascii="Arial" w:hAnsi="Arial" w:hint="cs"/>
          <w:sz w:val="32"/>
          <w:vertAlign w:val="superscript"/>
          <w:rtl/>
        </w:rPr>
        <w:t>)</w:t>
      </w:r>
      <w:r w:rsidRPr="00855EAC">
        <w:rPr>
          <w:rFonts w:hint="cs"/>
          <w:sz w:val="32"/>
          <w:rtl/>
        </w:rPr>
        <w:t>.</w:t>
      </w:r>
    </w:p>
    <w:p w:rsidR="00144FDA" w:rsidRPr="00855EAC" w:rsidRDefault="00D254A4" w:rsidP="00E24676">
      <w:pPr>
        <w:pStyle w:val="3"/>
        <w:ind w:left="0" w:firstLine="0"/>
        <w:rPr>
          <w:sz w:val="32"/>
          <w:rtl/>
        </w:rPr>
      </w:pPr>
      <w:r w:rsidRPr="00855EAC">
        <w:rPr>
          <w:rFonts w:hint="cs"/>
          <w:sz w:val="32"/>
          <w:rtl/>
        </w:rPr>
        <w:t xml:space="preserve">(ويسمع الإمام) استحبابا بالتكبير كله (من خلفه) من المأمومين ليتابعوه  </w:t>
      </w:r>
    </w:p>
    <w:p w:rsidR="00D254A4" w:rsidRPr="00855EAC" w:rsidRDefault="00D254A4" w:rsidP="00E24676">
      <w:pPr>
        <w:pStyle w:val="3"/>
        <w:ind w:left="0" w:firstLine="0"/>
        <w:rPr>
          <w:sz w:val="32"/>
          <w:rtl/>
        </w:rPr>
      </w:pPr>
      <w:r w:rsidRPr="00855EAC">
        <w:rPr>
          <w:rFonts w:hint="cs"/>
          <w:sz w:val="32"/>
          <w:rtl/>
        </w:rPr>
        <w:t xml:space="preserve">وكذا يجهر بـ </w:t>
      </w:r>
      <w:r w:rsidRPr="00855EAC">
        <w:rPr>
          <w:rFonts w:hint="eastAsia"/>
          <w:sz w:val="32"/>
          <w:rtl/>
        </w:rPr>
        <w:t>«</w:t>
      </w:r>
      <w:r w:rsidRPr="00855EAC">
        <w:rPr>
          <w:rFonts w:hint="cs"/>
          <w:sz w:val="32"/>
          <w:rtl/>
        </w:rPr>
        <w:t>سمع الله لمن حمده</w:t>
      </w:r>
      <w:r w:rsidRPr="00855EAC">
        <w:rPr>
          <w:rFonts w:hint="eastAsia"/>
          <w:sz w:val="32"/>
          <w:rtl/>
        </w:rPr>
        <w:t>»</w:t>
      </w:r>
      <w:r w:rsidRPr="00855EAC">
        <w:rPr>
          <w:rFonts w:ascii="Arial" w:hAnsi="Arial" w:hint="cs"/>
          <w:sz w:val="32"/>
          <w:vertAlign w:val="superscript"/>
          <w:rtl/>
        </w:rPr>
        <w:t>(</w:t>
      </w:r>
      <w:r w:rsidRPr="00855EAC">
        <w:rPr>
          <w:rFonts w:ascii="Arial" w:hAnsi="Arial"/>
          <w:sz w:val="32"/>
          <w:vertAlign w:val="superscript"/>
          <w:rtl/>
        </w:rPr>
        <w:footnoteReference w:id="24"/>
      </w:r>
      <w:r w:rsidRPr="00855EAC">
        <w:rPr>
          <w:rFonts w:ascii="Arial" w:hAnsi="Arial" w:hint="cs"/>
          <w:sz w:val="32"/>
          <w:vertAlign w:val="superscript"/>
          <w:rtl/>
        </w:rPr>
        <w:t>)</w:t>
      </w:r>
      <w:r w:rsidRPr="00855EAC">
        <w:rPr>
          <w:rFonts w:hint="cs"/>
          <w:sz w:val="32"/>
          <w:rtl/>
        </w:rPr>
        <w:t>.</w:t>
      </w:r>
    </w:p>
    <w:p w:rsidR="00741C96" w:rsidRPr="00855EAC" w:rsidRDefault="00D254A4" w:rsidP="00E24676">
      <w:pPr>
        <w:pStyle w:val="3"/>
        <w:ind w:left="0" w:firstLine="0"/>
        <w:rPr>
          <w:sz w:val="32"/>
          <w:rtl/>
        </w:rPr>
      </w:pPr>
      <w:r w:rsidRPr="00855EAC">
        <w:rPr>
          <w:rFonts w:hint="cs"/>
          <w:sz w:val="32"/>
          <w:rtl/>
        </w:rPr>
        <w:t>والتسليمة الأولى</w:t>
      </w:r>
      <w:r w:rsidRPr="00855EAC">
        <w:rPr>
          <w:rFonts w:ascii="Arial" w:hAnsi="Arial" w:hint="cs"/>
          <w:sz w:val="32"/>
          <w:vertAlign w:val="superscript"/>
          <w:rtl/>
        </w:rPr>
        <w:t>(</w:t>
      </w:r>
      <w:r w:rsidRPr="00855EAC">
        <w:rPr>
          <w:rFonts w:ascii="Arial" w:hAnsi="Arial"/>
          <w:sz w:val="32"/>
          <w:vertAlign w:val="superscript"/>
          <w:rtl/>
        </w:rPr>
        <w:footnoteReference w:id="25"/>
      </w:r>
      <w:r w:rsidRPr="00855EAC">
        <w:rPr>
          <w:rFonts w:ascii="Arial" w:hAnsi="Arial" w:hint="cs"/>
          <w:sz w:val="32"/>
          <w:vertAlign w:val="superscript"/>
          <w:rtl/>
        </w:rPr>
        <w:t>)</w:t>
      </w:r>
      <w:r w:rsidRPr="00855EAC">
        <w:rPr>
          <w:rFonts w:hint="cs"/>
          <w:sz w:val="32"/>
          <w:rtl/>
        </w:rPr>
        <w:t xml:space="preserve"> </w:t>
      </w:r>
    </w:p>
    <w:p w:rsidR="00741C96" w:rsidRPr="00855EAC" w:rsidRDefault="00D254A4" w:rsidP="00E24676">
      <w:pPr>
        <w:pStyle w:val="3"/>
        <w:ind w:left="0" w:firstLine="0"/>
        <w:rPr>
          <w:sz w:val="32"/>
          <w:rtl/>
        </w:rPr>
      </w:pPr>
      <w:r w:rsidRPr="00855EAC">
        <w:rPr>
          <w:rFonts w:hint="cs"/>
          <w:sz w:val="32"/>
          <w:rtl/>
        </w:rPr>
        <w:t xml:space="preserve">فإن لم يمكن إسماع جميعهم جهر به بعض المأمومين </w:t>
      </w:r>
    </w:p>
    <w:p w:rsidR="00043CDC" w:rsidRPr="00855EAC" w:rsidRDefault="00D254A4" w:rsidP="00E24676">
      <w:pPr>
        <w:pStyle w:val="3"/>
        <w:ind w:left="0" w:firstLine="0"/>
        <w:rPr>
          <w:sz w:val="32"/>
          <w:rtl/>
        </w:rPr>
      </w:pPr>
      <w:r w:rsidRPr="00855EAC">
        <w:rPr>
          <w:rFonts w:hint="cs"/>
          <w:sz w:val="32"/>
          <w:rtl/>
        </w:rPr>
        <w:lastRenderedPageBreak/>
        <w:t>لفعل أبي بكر معه صلى الله عليه وسلم متفق عليه</w:t>
      </w:r>
      <w:r w:rsidRPr="00855EAC">
        <w:rPr>
          <w:rFonts w:ascii="Arial" w:hAnsi="Arial" w:hint="cs"/>
          <w:sz w:val="32"/>
          <w:vertAlign w:val="superscript"/>
          <w:rtl/>
        </w:rPr>
        <w:t>(</w:t>
      </w:r>
      <w:r w:rsidRPr="00855EAC">
        <w:rPr>
          <w:rFonts w:ascii="Arial" w:hAnsi="Arial"/>
          <w:sz w:val="32"/>
          <w:vertAlign w:val="superscript"/>
          <w:rtl/>
        </w:rPr>
        <w:footnoteReference w:id="26"/>
      </w:r>
      <w:r w:rsidRPr="00855EAC">
        <w:rPr>
          <w:rFonts w:ascii="Arial" w:hAnsi="Arial"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(كقراءاته) أي كما يسن لإمام أن يسمع قراءته من خلفه</w:t>
      </w:r>
      <w:r w:rsidRPr="00855EAC">
        <w:rPr>
          <w:rFonts w:ascii="Arial" w:hAnsi="Arial" w:hint="cs"/>
          <w:sz w:val="32"/>
          <w:vertAlign w:val="superscript"/>
          <w:rtl/>
        </w:rPr>
        <w:t>(</w:t>
      </w:r>
      <w:r w:rsidRPr="00855EAC">
        <w:rPr>
          <w:rFonts w:ascii="Arial" w:hAnsi="Arial"/>
          <w:sz w:val="32"/>
          <w:vertAlign w:val="superscript"/>
          <w:rtl/>
        </w:rPr>
        <w:footnoteReference w:id="27"/>
      </w:r>
      <w:r w:rsidRPr="00855EAC">
        <w:rPr>
          <w:rFonts w:ascii="Arial" w:hAnsi="Arial" w:hint="cs"/>
          <w:sz w:val="32"/>
          <w:vertAlign w:val="superscript"/>
          <w:rtl/>
        </w:rPr>
        <w:t>)</w:t>
      </w:r>
      <w:r w:rsidRPr="00855EAC">
        <w:rPr>
          <w:rFonts w:hint="cs"/>
          <w:sz w:val="32"/>
          <w:rtl/>
        </w:rPr>
        <w:t xml:space="preserve"> </w:t>
      </w:r>
      <w:r w:rsidR="00741C96" w:rsidRPr="00855EAC">
        <w:rPr>
          <w:rFonts w:hint="cs"/>
          <w:sz w:val="32"/>
          <w:rtl/>
        </w:rPr>
        <w:t>(في أولتي غير الظهرين) أي الظهر</w:t>
      </w:r>
      <w:r w:rsidR="00043CDC" w:rsidRPr="00855EAC">
        <w:rPr>
          <w:rFonts w:hint="cs"/>
          <w:sz w:val="32"/>
          <w:rtl/>
        </w:rPr>
        <w:t xml:space="preserve"> </w:t>
      </w:r>
      <w:r w:rsidRPr="00855EAC">
        <w:rPr>
          <w:rFonts w:hint="cs"/>
          <w:sz w:val="32"/>
          <w:rtl/>
        </w:rPr>
        <w:t xml:space="preserve">والعصر. </w:t>
      </w:r>
    </w:p>
    <w:p w:rsidR="00741C96" w:rsidRPr="00855EAC" w:rsidRDefault="00D254A4" w:rsidP="00E24676">
      <w:pPr>
        <w:pStyle w:val="3"/>
        <w:ind w:left="0" w:firstLine="0"/>
        <w:rPr>
          <w:sz w:val="32"/>
          <w:rtl/>
        </w:rPr>
      </w:pPr>
      <w:r w:rsidRPr="00855EAC">
        <w:rPr>
          <w:rFonts w:hint="cs"/>
          <w:sz w:val="32"/>
          <w:rtl/>
        </w:rPr>
        <w:t>فيجهر في أولتي المغرب والعشاء والصبح والجمعة والعيدين والكسوف والإستسقاء والتراويح والوتر بقدر ما يسمع المأمومين</w:t>
      </w:r>
      <w:r w:rsidRPr="00855EAC">
        <w:rPr>
          <w:rFonts w:ascii="Arial" w:hAnsi="Arial" w:hint="cs"/>
          <w:sz w:val="32"/>
          <w:vertAlign w:val="superscript"/>
          <w:rtl/>
        </w:rPr>
        <w:t>(</w:t>
      </w:r>
      <w:r w:rsidRPr="00855EAC">
        <w:rPr>
          <w:rFonts w:ascii="Arial" w:hAnsi="Arial"/>
          <w:sz w:val="32"/>
          <w:vertAlign w:val="superscript"/>
          <w:rtl/>
        </w:rPr>
        <w:footnoteReference w:id="28"/>
      </w:r>
      <w:r w:rsidRPr="00855EAC">
        <w:rPr>
          <w:rFonts w:ascii="Arial" w:hAnsi="Arial"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(وغيره) أي غير الإمام وهو المأموم والمنفرد ليس بذلك كله</w:t>
      </w:r>
      <w:r w:rsidRPr="00855EAC">
        <w:rPr>
          <w:rFonts w:ascii="Arial" w:hAnsi="Arial" w:hint="cs"/>
          <w:sz w:val="32"/>
          <w:vertAlign w:val="superscript"/>
          <w:rtl/>
        </w:rPr>
        <w:t>(</w:t>
      </w:r>
      <w:r w:rsidRPr="00855EAC">
        <w:rPr>
          <w:rFonts w:ascii="Arial" w:hAnsi="Arial"/>
          <w:sz w:val="32"/>
          <w:vertAlign w:val="superscript"/>
          <w:rtl/>
        </w:rPr>
        <w:footnoteReference w:id="29"/>
      </w:r>
      <w:r w:rsidRPr="00855EAC">
        <w:rPr>
          <w:rFonts w:ascii="Arial" w:hAnsi="Arial" w:hint="cs"/>
          <w:sz w:val="32"/>
          <w:vertAlign w:val="superscript"/>
          <w:rtl/>
        </w:rPr>
        <w:t>)</w:t>
      </w:r>
      <w:r w:rsidRPr="00855EAC">
        <w:rPr>
          <w:rFonts w:hint="cs"/>
          <w:sz w:val="32"/>
          <w:rtl/>
        </w:rPr>
        <w:t>.</w:t>
      </w:r>
    </w:p>
    <w:p w:rsidR="00741C96" w:rsidRPr="00855EAC" w:rsidRDefault="00D254A4" w:rsidP="00E24676">
      <w:pPr>
        <w:pStyle w:val="3"/>
        <w:ind w:left="0" w:firstLine="0"/>
        <w:rPr>
          <w:sz w:val="32"/>
          <w:rtl/>
        </w:rPr>
      </w:pPr>
      <w:r w:rsidRPr="00855EAC">
        <w:rPr>
          <w:rFonts w:hint="cs"/>
          <w:sz w:val="32"/>
          <w:rtl/>
        </w:rPr>
        <w:t xml:space="preserve">لكن ينطق به بحيث يسمع (نفسه) وجوبا في كل واجب </w:t>
      </w:r>
    </w:p>
    <w:p w:rsidR="00741C96" w:rsidRPr="00855EAC" w:rsidRDefault="00D254A4" w:rsidP="00E24676">
      <w:pPr>
        <w:pStyle w:val="3"/>
        <w:ind w:left="0" w:firstLine="0"/>
        <w:rPr>
          <w:sz w:val="32"/>
          <w:rtl/>
        </w:rPr>
      </w:pPr>
      <w:r w:rsidRPr="00855EAC">
        <w:rPr>
          <w:rFonts w:hint="cs"/>
          <w:sz w:val="32"/>
          <w:rtl/>
        </w:rPr>
        <w:t>لأنه لا يكون كلاما بدون الصوت، وهو ما يتأتى سماعه</w:t>
      </w:r>
      <w:r w:rsidRPr="00855EAC">
        <w:rPr>
          <w:rFonts w:ascii="Arial" w:hAnsi="Arial" w:hint="cs"/>
          <w:sz w:val="32"/>
          <w:vertAlign w:val="superscript"/>
          <w:rtl/>
        </w:rPr>
        <w:t>(</w:t>
      </w:r>
      <w:r w:rsidRPr="00855EAC">
        <w:rPr>
          <w:rFonts w:ascii="Arial" w:hAnsi="Arial"/>
          <w:sz w:val="32"/>
          <w:vertAlign w:val="superscript"/>
          <w:rtl/>
        </w:rPr>
        <w:footnoteReference w:id="30"/>
      </w:r>
      <w:r w:rsidRPr="00855EAC">
        <w:rPr>
          <w:rFonts w:ascii="Arial" w:hAnsi="Arial" w:hint="cs"/>
          <w:sz w:val="32"/>
          <w:vertAlign w:val="superscript"/>
          <w:rtl/>
        </w:rPr>
        <w:t>)</w:t>
      </w:r>
      <w:r w:rsidRPr="00855EAC">
        <w:rPr>
          <w:rFonts w:hint="cs"/>
          <w:sz w:val="32"/>
          <w:rtl/>
        </w:rPr>
        <w:t xml:space="preserve"> حيث لا مانع، </w:t>
      </w:r>
    </w:p>
    <w:p w:rsidR="00741C96" w:rsidRPr="00855EAC" w:rsidRDefault="00D254A4" w:rsidP="00E24676">
      <w:pPr>
        <w:pStyle w:val="3"/>
        <w:ind w:left="0" w:firstLine="0"/>
        <w:rPr>
          <w:sz w:val="32"/>
          <w:rtl/>
        </w:rPr>
      </w:pPr>
      <w:r w:rsidRPr="00855EAC">
        <w:rPr>
          <w:rFonts w:hint="cs"/>
          <w:sz w:val="32"/>
          <w:rtl/>
        </w:rPr>
        <w:t>فإن كان، فبحيث يحصل السماع مع عدمه</w:t>
      </w:r>
      <w:r w:rsidRPr="00855EAC">
        <w:rPr>
          <w:rFonts w:ascii="Arial" w:hAnsi="Arial" w:hint="cs"/>
          <w:sz w:val="32"/>
          <w:vertAlign w:val="superscript"/>
          <w:rtl/>
        </w:rPr>
        <w:t>(</w:t>
      </w:r>
      <w:r w:rsidRPr="00855EAC">
        <w:rPr>
          <w:rFonts w:ascii="Arial" w:hAnsi="Arial"/>
          <w:sz w:val="32"/>
          <w:vertAlign w:val="superscript"/>
          <w:rtl/>
        </w:rPr>
        <w:footnoteReference w:id="31"/>
      </w:r>
      <w:r w:rsidRPr="00855EAC">
        <w:rPr>
          <w:rFonts w:ascii="Arial" w:hAnsi="Arial"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(ثم) إذا فرغ من التكبيرة (يقبض كوع يسراه) بيمينه</w:t>
      </w:r>
      <w:r w:rsidRPr="00855EAC">
        <w:rPr>
          <w:rFonts w:ascii="Arial" w:hAnsi="Arial" w:hint="cs"/>
          <w:sz w:val="32"/>
          <w:vertAlign w:val="superscript"/>
          <w:rtl/>
        </w:rPr>
        <w:t>(</w:t>
      </w:r>
      <w:r w:rsidRPr="00855EAC">
        <w:rPr>
          <w:rFonts w:ascii="Arial" w:hAnsi="Arial"/>
          <w:sz w:val="32"/>
          <w:vertAlign w:val="superscript"/>
          <w:rtl/>
        </w:rPr>
        <w:footnoteReference w:id="32"/>
      </w:r>
      <w:r w:rsidRPr="00855EAC">
        <w:rPr>
          <w:rFonts w:ascii="Arial" w:hAnsi="Arial" w:hint="cs"/>
          <w:sz w:val="32"/>
          <w:vertAlign w:val="superscript"/>
          <w:rtl/>
        </w:rPr>
        <w:t>)</w:t>
      </w:r>
      <w:r w:rsidRPr="00855EAC">
        <w:rPr>
          <w:rFonts w:hint="cs"/>
          <w:sz w:val="32"/>
          <w:rtl/>
        </w:rPr>
        <w:t>.</w:t>
      </w:r>
    </w:p>
    <w:p w:rsidR="00741C96" w:rsidRPr="00855EAC" w:rsidRDefault="00D254A4" w:rsidP="00E24676">
      <w:pPr>
        <w:pStyle w:val="3"/>
        <w:ind w:left="0" w:firstLine="0"/>
        <w:rPr>
          <w:sz w:val="32"/>
          <w:rtl/>
        </w:rPr>
      </w:pPr>
      <w:r w:rsidRPr="00855EAC">
        <w:rPr>
          <w:rFonts w:hint="cs"/>
          <w:sz w:val="32"/>
          <w:rtl/>
        </w:rPr>
        <w:t xml:space="preserve">ويجعلها </w:t>
      </w:r>
      <w:r w:rsidRPr="00855EAC">
        <w:rPr>
          <w:sz w:val="32"/>
          <w:rtl/>
        </w:rPr>
        <w:t>(</w:t>
      </w:r>
      <w:r w:rsidRPr="00855EAC">
        <w:rPr>
          <w:rFonts w:hint="cs"/>
          <w:sz w:val="32"/>
          <w:rtl/>
        </w:rPr>
        <w:t>تحت سرته</w:t>
      </w:r>
      <w:r w:rsidRPr="00855EAC">
        <w:rPr>
          <w:sz w:val="32"/>
          <w:rtl/>
        </w:rPr>
        <w:t>)</w:t>
      </w:r>
      <w:r w:rsidRPr="00855EAC">
        <w:rPr>
          <w:rFonts w:hint="cs"/>
          <w:sz w:val="32"/>
          <w:rtl/>
        </w:rPr>
        <w:t xml:space="preserve"> استحبابا </w:t>
      </w:r>
    </w:p>
    <w:p w:rsidR="00D254A4" w:rsidRPr="00855EAC" w:rsidRDefault="00D254A4" w:rsidP="00E24676">
      <w:pPr>
        <w:pStyle w:val="3"/>
        <w:ind w:left="0" w:firstLine="0"/>
        <w:rPr>
          <w:sz w:val="32"/>
          <w:rtl/>
        </w:rPr>
      </w:pPr>
      <w:r w:rsidRPr="00855EAC">
        <w:rPr>
          <w:rFonts w:hint="cs"/>
          <w:sz w:val="32"/>
          <w:rtl/>
        </w:rPr>
        <w:t>لقول علي: من السنة وضع اليمين على الشمال تحت السرة. رواه أحمد وأبو داود</w:t>
      </w:r>
      <w:r w:rsidRPr="00855EAC">
        <w:rPr>
          <w:rFonts w:hint="cs"/>
          <w:sz w:val="32"/>
          <w:vertAlign w:val="superscript"/>
          <w:rtl/>
        </w:rPr>
        <w:t>(</w:t>
      </w:r>
      <w:r w:rsidRPr="00855EAC">
        <w:rPr>
          <w:rFonts w:ascii="Arial" w:hAnsi="Arial"/>
          <w:sz w:val="32"/>
          <w:vertAlign w:val="superscript"/>
          <w:rtl/>
        </w:rPr>
        <w:footnoteReference w:id="33"/>
      </w:r>
      <w:r w:rsidRPr="00855EAC">
        <w:rPr>
          <w:rFonts w:hint="cs"/>
          <w:sz w:val="32"/>
          <w:vertAlign w:val="superscript"/>
          <w:rtl/>
        </w:rPr>
        <w:t>)</w:t>
      </w:r>
      <w:r w:rsidRPr="00855EAC">
        <w:rPr>
          <w:rFonts w:hint="cs"/>
          <w:sz w:val="32"/>
          <w:rtl/>
        </w:rPr>
        <w:t>.</w:t>
      </w:r>
    </w:p>
    <w:p w:rsidR="00741C96"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وينظر</w:t>
      </w:r>
      <w:r w:rsidRPr="00855EAC">
        <w:rPr>
          <w:rFonts w:ascii="Arial" w:hAnsi="Arial"/>
          <w:sz w:val="32"/>
          <w:rtl/>
        </w:rPr>
        <w:t>)</w:t>
      </w:r>
      <w:r w:rsidRPr="00855EAC">
        <w:rPr>
          <w:rFonts w:ascii="Arial" w:hAnsi="Arial" w:hint="cs"/>
          <w:sz w:val="32"/>
          <w:rtl/>
        </w:rPr>
        <w:t xml:space="preserve"> المصلي استحبابا </w:t>
      </w:r>
      <w:r w:rsidRPr="00855EAC">
        <w:rPr>
          <w:rFonts w:ascii="Arial" w:hAnsi="Arial"/>
          <w:sz w:val="32"/>
          <w:rtl/>
        </w:rPr>
        <w:t>(</w:t>
      </w:r>
      <w:r w:rsidRPr="00855EAC">
        <w:rPr>
          <w:rFonts w:ascii="Arial" w:hAnsi="Arial" w:hint="cs"/>
          <w:sz w:val="32"/>
          <w:rtl/>
        </w:rPr>
        <w:t>مسجده</w:t>
      </w:r>
      <w:r w:rsidRPr="00855EAC">
        <w:rPr>
          <w:rFonts w:ascii="Arial" w:hAnsi="Arial"/>
          <w:sz w:val="32"/>
          <w:rtl/>
        </w:rPr>
        <w:t>)</w:t>
      </w:r>
      <w:r w:rsidRPr="00855EAC">
        <w:rPr>
          <w:rFonts w:ascii="Arial" w:hAnsi="Arial" w:hint="cs"/>
          <w:sz w:val="32"/>
          <w:rtl/>
        </w:rPr>
        <w:t xml:space="preserve"> أي موضع سجوده لأنه أخشع </w:t>
      </w:r>
    </w:p>
    <w:p w:rsidR="00741C96" w:rsidRPr="00855EAC" w:rsidRDefault="00D254A4" w:rsidP="00E24676">
      <w:pPr>
        <w:pStyle w:val="3"/>
        <w:ind w:left="0" w:firstLine="0"/>
        <w:rPr>
          <w:rFonts w:ascii="Arial" w:hAnsi="Arial"/>
          <w:sz w:val="32"/>
          <w:rtl/>
        </w:rPr>
      </w:pPr>
      <w:r w:rsidRPr="00855EAC">
        <w:rPr>
          <w:rFonts w:ascii="Arial" w:hAnsi="Arial" w:hint="cs"/>
          <w:sz w:val="32"/>
          <w:rtl/>
        </w:rPr>
        <w:t xml:space="preserve">إلا في صلاة خوف لحاجة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w:t>
      </w:r>
      <w:r w:rsidRPr="00855EAC">
        <w:rPr>
          <w:rFonts w:ascii="Arial" w:hAnsi="Arial"/>
          <w:sz w:val="32"/>
          <w:rtl/>
        </w:rPr>
        <w:t>)</w:t>
      </w:r>
      <w:r w:rsidRPr="00855EAC">
        <w:rPr>
          <w:rFonts w:ascii="Arial" w:hAnsi="Arial" w:hint="cs"/>
          <w:sz w:val="32"/>
          <w:rtl/>
        </w:rPr>
        <w:t xml:space="preserve"> يستفتح ندبا</w:t>
      </w:r>
      <w:r w:rsidRPr="00855EAC">
        <w:rPr>
          <w:rFonts w:ascii="Arial" w:hAnsi="Arial" w:hint="cs"/>
          <w:sz w:val="32"/>
          <w:vertAlign w:val="superscript"/>
          <w:rtl/>
        </w:rPr>
        <w:t>(</w:t>
      </w:r>
      <w:r w:rsidRPr="00855EAC">
        <w:rPr>
          <w:rFonts w:ascii="Arial" w:hAnsi="Arial"/>
          <w:sz w:val="32"/>
          <w:vertAlign w:val="superscript"/>
          <w:rtl/>
        </w:rPr>
        <w:footnoteReference w:id="34"/>
      </w:r>
      <w:r w:rsidRPr="00855EAC">
        <w:rPr>
          <w:rFonts w:ascii="Arial" w:hAnsi="Arial" w:hint="cs"/>
          <w:sz w:val="32"/>
          <w:vertAlign w:val="superscript"/>
          <w:rtl/>
        </w:rPr>
        <w:t>)</w:t>
      </w:r>
      <w:r w:rsidRPr="00855EAC">
        <w:rPr>
          <w:rFonts w:ascii="Arial" w:hAnsi="Arial" w:hint="cs"/>
          <w:sz w:val="32"/>
          <w:rtl/>
        </w:rPr>
        <w:t>.</w:t>
      </w:r>
    </w:p>
    <w:p w:rsidR="00741C96" w:rsidRPr="00855EAC" w:rsidRDefault="00D254A4" w:rsidP="00E24676">
      <w:pPr>
        <w:pStyle w:val="3"/>
        <w:ind w:left="0" w:firstLine="0"/>
        <w:rPr>
          <w:rFonts w:ascii="Arial" w:hAnsi="Arial"/>
          <w:sz w:val="32"/>
          <w:rtl/>
        </w:rPr>
      </w:pPr>
      <w:r w:rsidRPr="00855EAC">
        <w:rPr>
          <w:rFonts w:ascii="Arial" w:hAnsi="Arial" w:hint="cs"/>
          <w:sz w:val="32"/>
          <w:rtl/>
        </w:rPr>
        <w:t>فـ (يقول: سبحانك اللهم</w:t>
      </w:r>
      <w:r w:rsidRPr="00855EAC">
        <w:rPr>
          <w:rFonts w:ascii="Arial" w:hAnsi="Arial"/>
          <w:sz w:val="32"/>
          <w:rtl/>
        </w:rPr>
        <w:t>)</w:t>
      </w:r>
      <w:r w:rsidRPr="00855EAC">
        <w:rPr>
          <w:rFonts w:ascii="Arial" w:hAnsi="Arial" w:hint="cs"/>
          <w:sz w:val="32"/>
          <w:rtl/>
        </w:rPr>
        <w:t xml:space="preserve"> أي أنزهك اللهم عما لا يليق بك </w:t>
      </w:r>
      <w:r w:rsidRPr="00855EAC">
        <w:rPr>
          <w:rFonts w:ascii="Arial" w:hAnsi="Arial"/>
          <w:sz w:val="32"/>
          <w:rtl/>
        </w:rPr>
        <w:t>(</w:t>
      </w:r>
      <w:r w:rsidRPr="00855EAC">
        <w:rPr>
          <w:rFonts w:ascii="Arial" w:hAnsi="Arial" w:hint="cs"/>
          <w:sz w:val="32"/>
          <w:rtl/>
        </w:rPr>
        <w:t>وبحمدك</w:t>
      </w:r>
      <w:r w:rsidRPr="00855EAC">
        <w:rPr>
          <w:rFonts w:ascii="Arial" w:hAnsi="Arial"/>
          <w:sz w:val="32"/>
          <w:rtl/>
        </w:rPr>
        <w:t>)</w:t>
      </w:r>
      <w:r w:rsidRPr="00855EAC">
        <w:rPr>
          <w:rFonts w:ascii="Arial" w:hAnsi="Arial" w:hint="cs"/>
          <w:sz w:val="32"/>
          <w:rtl/>
        </w:rPr>
        <w:t xml:space="preserve"> سبحتك </w:t>
      </w:r>
      <w:r w:rsidRPr="00855EAC">
        <w:rPr>
          <w:rFonts w:ascii="Arial" w:hAnsi="Arial"/>
          <w:sz w:val="32"/>
          <w:rtl/>
        </w:rPr>
        <w:t>(</w:t>
      </w:r>
      <w:r w:rsidRPr="00855EAC">
        <w:rPr>
          <w:rFonts w:ascii="Arial" w:hAnsi="Arial" w:hint="cs"/>
          <w:sz w:val="32"/>
          <w:rtl/>
        </w:rPr>
        <w:t>وتبارك اسمك</w:t>
      </w:r>
      <w:r w:rsidRPr="00855EAC">
        <w:rPr>
          <w:rFonts w:ascii="Arial" w:hAnsi="Arial"/>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أي كثرت بركاته </w:t>
      </w:r>
      <w:r w:rsidRPr="00855EAC">
        <w:rPr>
          <w:rFonts w:ascii="Arial" w:hAnsi="Arial"/>
          <w:sz w:val="32"/>
          <w:rtl/>
        </w:rPr>
        <w:t>(</w:t>
      </w:r>
      <w:r w:rsidRPr="00855EAC">
        <w:rPr>
          <w:rFonts w:ascii="Arial" w:hAnsi="Arial" w:hint="cs"/>
          <w:sz w:val="32"/>
          <w:rtl/>
        </w:rPr>
        <w:t>وتعالى جدك</w:t>
      </w:r>
      <w:r w:rsidRPr="00855EAC">
        <w:rPr>
          <w:rFonts w:ascii="Arial" w:hAnsi="Arial"/>
          <w:sz w:val="32"/>
          <w:rtl/>
        </w:rPr>
        <w:t>)</w:t>
      </w:r>
      <w:r w:rsidRPr="00855EAC">
        <w:rPr>
          <w:rFonts w:ascii="Arial" w:hAnsi="Arial" w:hint="cs"/>
          <w:sz w:val="32"/>
          <w:rtl/>
        </w:rPr>
        <w:t xml:space="preserve"> أي ارتفع قدرك وعظم.</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ولا إله غيرك</w:t>
      </w:r>
      <w:r w:rsidRPr="00855EAC">
        <w:rPr>
          <w:rFonts w:ascii="Arial" w:hAnsi="Arial"/>
          <w:sz w:val="32"/>
          <w:rtl/>
        </w:rPr>
        <w:t>)</w:t>
      </w:r>
      <w:r w:rsidRPr="00855EAC">
        <w:rPr>
          <w:rFonts w:ascii="Arial" w:hAnsi="Arial" w:hint="cs"/>
          <w:sz w:val="32"/>
          <w:rtl/>
        </w:rPr>
        <w:t xml:space="preserve"> أي لا إله يستحق أن يعبد غيرك كان عليه الصلاة والسلام يستفتح بذلك، رواه </w:t>
      </w:r>
      <w:r w:rsidRPr="00855EAC">
        <w:rPr>
          <w:rFonts w:ascii="Arial" w:hAnsi="Arial" w:hint="cs"/>
          <w:sz w:val="32"/>
          <w:rtl/>
        </w:rPr>
        <w:lastRenderedPageBreak/>
        <w:t>أحمد وغيره</w:t>
      </w:r>
      <w:r w:rsidRPr="00855EAC">
        <w:rPr>
          <w:rFonts w:ascii="Arial" w:hAnsi="Arial" w:hint="cs"/>
          <w:sz w:val="32"/>
          <w:vertAlign w:val="superscript"/>
          <w:rtl/>
        </w:rPr>
        <w:t>(</w:t>
      </w:r>
      <w:r w:rsidRPr="00855EAC">
        <w:rPr>
          <w:rFonts w:ascii="Arial" w:hAnsi="Arial"/>
          <w:sz w:val="32"/>
          <w:vertAlign w:val="superscript"/>
          <w:rtl/>
        </w:rPr>
        <w:footnoteReference w:id="35"/>
      </w:r>
      <w:r w:rsidRPr="00855EAC">
        <w:rPr>
          <w:rFonts w:ascii="Arial" w:hAnsi="Arial" w:hint="cs"/>
          <w:sz w:val="32"/>
          <w:vertAlign w:val="superscript"/>
          <w:rtl/>
        </w:rPr>
        <w:t>)</w:t>
      </w:r>
      <w:r w:rsidRPr="00855EAC">
        <w:rPr>
          <w:rFonts w:ascii="Arial" w:hAnsi="Arial" w:hint="cs"/>
          <w:sz w:val="32"/>
          <w:rtl/>
        </w:rPr>
        <w:t>.</w:t>
      </w:r>
    </w:p>
    <w:p w:rsidR="00741C96"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يستعيذ</w:t>
      </w:r>
      <w:r w:rsidRPr="00855EAC">
        <w:rPr>
          <w:rFonts w:ascii="Arial" w:hAnsi="Arial"/>
          <w:sz w:val="32"/>
          <w:rtl/>
        </w:rPr>
        <w:t>)</w:t>
      </w:r>
      <w:r w:rsidRPr="00855EAC">
        <w:rPr>
          <w:rFonts w:ascii="Arial" w:hAnsi="Arial" w:hint="cs"/>
          <w:sz w:val="32"/>
          <w:rtl/>
        </w:rPr>
        <w:t xml:space="preserve"> ندبا</w:t>
      </w:r>
      <w:r w:rsidRPr="00855EAC">
        <w:rPr>
          <w:rFonts w:ascii="Arial" w:hAnsi="Arial" w:hint="cs"/>
          <w:sz w:val="32"/>
          <w:vertAlign w:val="superscript"/>
          <w:rtl/>
        </w:rPr>
        <w:t>(</w:t>
      </w:r>
      <w:r w:rsidRPr="00855EAC">
        <w:rPr>
          <w:rFonts w:ascii="Arial" w:hAnsi="Arial"/>
          <w:sz w:val="32"/>
          <w:vertAlign w:val="superscript"/>
          <w:rtl/>
        </w:rPr>
        <w:footnoteReference w:id="36"/>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t>فيقول: أعوذ بالله من الشيطان الرجيم</w:t>
      </w:r>
      <w:r w:rsidRPr="00855EAC">
        <w:rPr>
          <w:rFonts w:ascii="Arial" w:hAnsi="Arial" w:hint="cs"/>
          <w:sz w:val="32"/>
          <w:vertAlign w:val="superscript"/>
          <w:rtl/>
        </w:rPr>
        <w:t>(</w:t>
      </w:r>
      <w:r w:rsidRPr="00855EAC">
        <w:rPr>
          <w:rFonts w:ascii="Arial" w:hAnsi="Arial"/>
          <w:sz w:val="32"/>
          <w:vertAlign w:val="superscript"/>
          <w:rtl/>
        </w:rPr>
        <w:footnoteReference w:id="3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يبسمل</w:t>
      </w:r>
      <w:r w:rsidRPr="00855EAC">
        <w:rPr>
          <w:rFonts w:ascii="Arial" w:hAnsi="Arial"/>
          <w:sz w:val="32"/>
          <w:rtl/>
        </w:rPr>
        <w:t>)</w:t>
      </w:r>
      <w:r w:rsidRPr="00855EAC">
        <w:rPr>
          <w:rFonts w:ascii="Arial" w:hAnsi="Arial" w:hint="cs"/>
          <w:sz w:val="32"/>
          <w:rtl/>
        </w:rPr>
        <w:t xml:space="preserve"> ندبا فيقول: بسم الله الرحمن الرحيم</w:t>
      </w:r>
      <w:r w:rsidRPr="00855EAC">
        <w:rPr>
          <w:rFonts w:ascii="Arial" w:hAnsi="Arial" w:hint="cs"/>
          <w:sz w:val="32"/>
          <w:vertAlign w:val="superscript"/>
          <w:rtl/>
        </w:rPr>
        <w:t>(</w:t>
      </w:r>
      <w:r w:rsidRPr="00855EAC">
        <w:rPr>
          <w:rFonts w:ascii="Arial" w:hAnsi="Arial"/>
          <w:sz w:val="32"/>
          <w:vertAlign w:val="superscript"/>
          <w:rtl/>
        </w:rPr>
        <w:footnoteReference w:id="38"/>
      </w:r>
      <w:r w:rsidRPr="00855EAC">
        <w:rPr>
          <w:rFonts w:ascii="Arial" w:hAnsi="Arial" w:hint="cs"/>
          <w:sz w:val="32"/>
          <w:vertAlign w:val="superscript"/>
          <w:rtl/>
        </w:rPr>
        <w:t>)</w:t>
      </w:r>
      <w:r w:rsidRPr="00855EAC">
        <w:rPr>
          <w:rFonts w:ascii="Arial" w:hAnsi="Arial" w:hint="cs"/>
          <w:sz w:val="32"/>
          <w:rtl/>
        </w:rPr>
        <w:t>.</w:t>
      </w:r>
    </w:p>
    <w:p w:rsidR="00741C96" w:rsidRPr="00855EAC" w:rsidRDefault="00D254A4" w:rsidP="00E24676">
      <w:pPr>
        <w:pStyle w:val="3"/>
        <w:ind w:left="0" w:firstLine="0"/>
        <w:rPr>
          <w:rFonts w:ascii="Arial" w:hAnsi="Arial"/>
          <w:sz w:val="32"/>
          <w:rtl/>
        </w:rPr>
      </w:pPr>
      <w:r w:rsidRPr="00855EAC">
        <w:rPr>
          <w:rFonts w:ascii="Arial" w:hAnsi="Arial" w:hint="cs"/>
          <w:sz w:val="32"/>
          <w:rtl/>
        </w:rPr>
        <w:t>وهي قرآن، آية منه، نزلت فصلا بين السور</w:t>
      </w:r>
      <w:r w:rsidRPr="00855EAC">
        <w:rPr>
          <w:rFonts w:ascii="Arial" w:hAnsi="Arial" w:hint="cs"/>
          <w:sz w:val="32"/>
          <w:vertAlign w:val="superscript"/>
          <w:rtl/>
        </w:rPr>
        <w:t>(</w:t>
      </w:r>
      <w:r w:rsidRPr="00855EAC">
        <w:rPr>
          <w:rFonts w:ascii="Arial" w:hAnsi="Arial"/>
          <w:sz w:val="32"/>
          <w:vertAlign w:val="superscript"/>
          <w:rtl/>
        </w:rPr>
        <w:footnoteReference w:id="39"/>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t>غير براءة فيكره ابتداؤها بها</w:t>
      </w:r>
      <w:r w:rsidRPr="00855EAC">
        <w:rPr>
          <w:rFonts w:ascii="Arial" w:hAnsi="Arial" w:hint="cs"/>
          <w:sz w:val="32"/>
          <w:vertAlign w:val="superscript"/>
          <w:rtl/>
        </w:rPr>
        <w:t>(</w:t>
      </w:r>
      <w:r w:rsidRPr="00855EAC">
        <w:rPr>
          <w:rFonts w:ascii="Arial" w:hAnsi="Arial"/>
          <w:sz w:val="32"/>
          <w:vertAlign w:val="superscript"/>
          <w:rtl/>
        </w:rPr>
        <w:footnoteReference w:id="40"/>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t xml:space="preserve">ويكون الاستفتاح والتعوذ بالبسملة </w:t>
      </w:r>
      <w:r w:rsidRPr="00855EAC">
        <w:rPr>
          <w:rFonts w:ascii="Arial" w:hAnsi="Arial"/>
          <w:sz w:val="32"/>
          <w:rtl/>
        </w:rPr>
        <w:t>(</w:t>
      </w:r>
      <w:r w:rsidRPr="00855EAC">
        <w:rPr>
          <w:rFonts w:ascii="Arial" w:hAnsi="Arial" w:hint="cs"/>
          <w:sz w:val="32"/>
          <w:rtl/>
        </w:rPr>
        <w:t>سرا</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41"/>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ويخير في غير صلاة في الجهر بالبسملة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وليست</w:t>
      </w:r>
      <w:r w:rsidRPr="00855EAC">
        <w:rPr>
          <w:rFonts w:ascii="Arial" w:hAnsi="Arial"/>
          <w:sz w:val="32"/>
          <w:rtl/>
        </w:rPr>
        <w:t>)</w:t>
      </w:r>
      <w:r w:rsidRPr="00855EAC">
        <w:rPr>
          <w:rFonts w:ascii="Arial" w:hAnsi="Arial" w:hint="cs"/>
          <w:sz w:val="32"/>
          <w:rtl/>
        </w:rPr>
        <w:t xml:space="preserve"> البسملة </w:t>
      </w:r>
      <w:r w:rsidRPr="00855EAC">
        <w:rPr>
          <w:rFonts w:ascii="Arial" w:hAnsi="Arial"/>
          <w:sz w:val="32"/>
          <w:rtl/>
        </w:rPr>
        <w:t>(</w:t>
      </w:r>
      <w:r w:rsidRPr="00855EAC">
        <w:rPr>
          <w:rFonts w:ascii="Arial" w:hAnsi="Arial" w:hint="cs"/>
          <w:sz w:val="32"/>
          <w:rtl/>
        </w:rPr>
        <w:t>من الفاتحة</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42"/>
      </w:r>
      <w:r w:rsidRPr="00855EAC">
        <w:rPr>
          <w:rFonts w:ascii="Arial" w:hAnsi="Arial" w:hint="cs"/>
          <w:sz w:val="32"/>
          <w:vertAlign w:val="superscript"/>
          <w:rtl/>
        </w:rPr>
        <w:t>)</w:t>
      </w:r>
      <w:r w:rsidRPr="00855EAC">
        <w:rPr>
          <w:rFonts w:ascii="Arial" w:hAnsi="Arial" w:hint="cs"/>
          <w:sz w:val="32"/>
          <w:rtl/>
        </w:rPr>
        <w:t>.</w:t>
      </w:r>
    </w:p>
    <w:p w:rsidR="00741C96" w:rsidRPr="00855EAC" w:rsidRDefault="00D254A4" w:rsidP="00E24676">
      <w:pPr>
        <w:pStyle w:val="3"/>
        <w:ind w:left="0" w:firstLine="0"/>
        <w:rPr>
          <w:rFonts w:ascii="Arial" w:hAnsi="Arial"/>
          <w:sz w:val="32"/>
          <w:rtl/>
        </w:rPr>
      </w:pPr>
      <w:r w:rsidRPr="00855EAC">
        <w:rPr>
          <w:rFonts w:ascii="Arial" w:hAnsi="Arial" w:hint="cs"/>
          <w:sz w:val="32"/>
          <w:rtl/>
        </w:rPr>
        <w:t xml:space="preserve">وتستحب عند فعل كل مهم </w:t>
      </w:r>
    </w:p>
    <w:p w:rsidR="00741C96"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يقرأ الفاتحة</w:t>
      </w:r>
      <w:r w:rsidRPr="00855EAC">
        <w:rPr>
          <w:rFonts w:ascii="Arial" w:hAnsi="Arial"/>
          <w:sz w:val="32"/>
          <w:rtl/>
        </w:rPr>
        <w:t>)</w:t>
      </w:r>
      <w:r w:rsidRPr="00855EAC">
        <w:rPr>
          <w:rFonts w:ascii="Arial" w:hAnsi="Arial" w:hint="cs"/>
          <w:sz w:val="32"/>
          <w:rtl/>
        </w:rPr>
        <w:t xml:space="preserve"> تامة بتشديداتها</w:t>
      </w:r>
      <w:r w:rsidRPr="00855EAC">
        <w:rPr>
          <w:rFonts w:ascii="Arial" w:hAnsi="Arial" w:hint="cs"/>
          <w:sz w:val="32"/>
          <w:vertAlign w:val="superscript"/>
          <w:rtl/>
        </w:rPr>
        <w:t>(</w:t>
      </w:r>
      <w:r w:rsidRPr="00855EAC">
        <w:rPr>
          <w:rFonts w:ascii="Arial" w:hAnsi="Arial"/>
          <w:sz w:val="32"/>
          <w:vertAlign w:val="superscript"/>
          <w:rtl/>
        </w:rPr>
        <w:footnoteReference w:id="43"/>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t>وهي ركن في كل ركعة</w:t>
      </w:r>
      <w:r w:rsidRPr="00855EAC">
        <w:rPr>
          <w:rFonts w:ascii="Arial" w:hAnsi="Arial" w:hint="cs"/>
          <w:sz w:val="32"/>
          <w:vertAlign w:val="superscript"/>
          <w:rtl/>
        </w:rPr>
        <w:t>(</w:t>
      </w:r>
      <w:r w:rsidRPr="00855EAC">
        <w:rPr>
          <w:rFonts w:ascii="Arial" w:hAnsi="Arial"/>
          <w:sz w:val="32"/>
          <w:vertAlign w:val="superscript"/>
          <w:rtl/>
        </w:rPr>
        <w:footnoteReference w:id="44"/>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t xml:space="preserve">وهي أفضل سورة </w:t>
      </w:r>
    </w:p>
    <w:p w:rsidR="00741C96" w:rsidRPr="00855EAC" w:rsidRDefault="00D254A4" w:rsidP="00E24676">
      <w:pPr>
        <w:pStyle w:val="3"/>
        <w:ind w:left="0" w:firstLine="0"/>
        <w:rPr>
          <w:rFonts w:ascii="Arial" w:hAnsi="Arial"/>
          <w:sz w:val="32"/>
          <w:rtl/>
        </w:rPr>
      </w:pPr>
      <w:r w:rsidRPr="00855EAC">
        <w:rPr>
          <w:rFonts w:ascii="Arial" w:hAnsi="Arial" w:hint="cs"/>
          <w:sz w:val="32"/>
          <w:rtl/>
        </w:rPr>
        <w:t xml:space="preserve">وآية الكرسي أعظم آية </w:t>
      </w:r>
    </w:p>
    <w:p w:rsidR="00D254A4" w:rsidRPr="00855EAC" w:rsidRDefault="00D254A4" w:rsidP="00E24676">
      <w:pPr>
        <w:pStyle w:val="3"/>
        <w:ind w:left="0" w:firstLine="0"/>
        <w:rPr>
          <w:rFonts w:ascii="Arial" w:hAnsi="Arial"/>
          <w:sz w:val="32"/>
          <w:rtl/>
        </w:rPr>
      </w:pPr>
      <w:r w:rsidRPr="00855EAC">
        <w:rPr>
          <w:rFonts w:ascii="Arial" w:hAnsi="Arial" w:hint="cs"/>
          <w:sz w:val="32"/>
          <w:rtl/>
        </w:rPr>
        <w:t>وسميت فاتحة لأنه يفتتح بقراءتها الصلاة، وبكتابتها في المصاحف.</w:t>
      </w:r>
    </w:p>
    <w:p w:rsidR="00741C96" w:rsidRPr="00855EAC" w:rsidRDefault="00D254A4" w:rsidP="00E24676">
      <w:pPr>
        <w:pStyle w:val="3"/>
        <w:ind w:left="0" w:firstLine="0"/>
        <w:rPr>
          <w:rFonts w:ascii="Arial" w:hAnsi="Arial"/>
          <w:sz w:val="32"/>
          <w:rtl/>
        </w:rPr>
      </w:pPr>
      <w:r w:rsidRPr="00855EAC">
        <w:rPr>
          <w:rFonts w:ascii="Arial" w:hAnsi="Arial" w:hint="cs"/>
          <w:sz w:val="32"/>
          <w:rtl/>
        </w:rPr>
        <w:t>وفيها إحدى عشرة تشديدة</w:t>
      </w:r>
      <w:r w:rsidRPr="00855EAC">
        <w:rPr>
          <w:rFonts w:ascii="Arial" w:hAnsi="Arial" w:hint="cs"/>
          <w:sz w:val="32"/>
          <w:vertAlign w:val="superscript"/>
          <w:rtl/>
        </w:rPr>
        <w:t>(</w:t>
      </w:r>
      <w:r w:rsidRPr="00855EAC">
        <w:rPr>
          <w:rFonts w:ascii="Arial" w:hAnsi="Arial"/>
          <w:sz w:val="32"/>
          <w:vertAlign w:val="superscript"/>
          <w:rtl/>
        </w:rPr>
        <w:footnoteReference w:id="45"/>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t xml:space="preserve">ويقرؤها مرتبة متوالية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فإن قطعها بذكر أو سكوت غير مشروعين وطال</w:t>
      </w:r>
      <w:r w:rsidRPr="00855EAC">
        <w:rPr>
          <w:rFonts w:ascii="Arial" w:hAnsi="Arial"/>
          <w:sz w:val="32"/>
          <w:rtl/>
        </w:rPr>
        <w:t>)</w:t>
      </w:r>
      <w:r w:rsidRPr="00855EAC">
        <w:rPr>
          <w:rFonts w:ascii="Arial" w:hAnsi="Arial" w:hint="cs"/>
          <w:sz w:val="32"/>
          <w:rtl/>
        </w:rPr>
        <w:t xml:space="preserve"> عرفا أعادها.</w:t>
      </w:r>
    </w:p>
    <w:p w:rsidR="00741C96" w:rsidRPr="00855EAC" w:rsidRDefault="00D254A4" w:rsidP="00E24676">
      <w:pPr>
        <w:pStyle w:val="3"/>
        <w:ind w:left="0" w:firstLine="0"/>
        <w:rPr>
          <w:rFonts w:ascii="Arial" w:hAnsi="Arial"/>
          <w:sz w:val="32"/>
          <w:rtl/>
        </w:rPr>
      </w:pPr>
      <w:r w:rsidRPr="00855EAC">
        <w:rPr>
          <w:rFonts w:ascii="Arial" w:hAnsi="Arial" w:hint="cs"/>
          <w:sz w:val="32"/>
          <w:rtl/>
        </w:rPr>
        <w:t xml:space="preserve">فإن كان مشروعا كسؤال الرحمة عند تلاوة آية رحمة، </w:t>
      </w:r>
    </w:p>
    <w:p w:rsidR="00855EAC" w:rsidRDefault="00855EAC" w:rsidP="00E24676">
      <w:pPr>
        <w:pStyle w:val="3"/>
        <w:ind w:left="0" w:firstLine="0"/>
        <w:rPr>
          <w:rFonts w:ascii="Arial" w:hAnsi="Arial" w:hint="cs"/>
          <w:sz w:val="32"/>
          <w:rtl/>
        </w:rPr>
      </w:pPr>
    </w:p>
    <w:p w:rsidR="00741C96" w:rsidRPr="00855EAC" w:rsidRDefault="00D254A4" w:rsidP="00E24676">
      <w:pPr>
        <w:pStyle w:val="3"/>
        <w:ind w:left="0" w:firstLine="0"/>
        <w:rPr>
          <w:rFonts w:ascii="Arial" w:hAnsi="Arial"/>
          <w:sz w:val="32"/>
          <w:rtl/>
        </w:rPr>
      </w:pPr>
      <w:r w:rsidRPr="00855EAC">
        <w:rPr>
          <w:rFonts w:ascii="Arial" w:hAnsi="Arial" w:hint="cs"/>
          <w:sz w:val="32"/>
          <w:rtl/>
        </w:rPr>
        <w:lastRenderedPageBreak/>
        <w:t>وكالسكوت لاستماع قراءة إمامه</w:t>
      </w:r>
      <w:r w:rsidRPr="00855EAC">
        <w:rPr>
          <w:rFonts w:ascii="Arial" w:hAnsi="Arial" w:hint="cs"/>
          <w:sz w:val="32"/>
          <w:vertAlign w:val="superscript"/>
          <w:rtl/>
        </w:rPr>
        <w:t>(</w:t>
      </w:r>
      <w:r w:rsidRPr="00855EAC">
        <w:rPr>
          <w:rFonts w:ascii="Arial" w:hAnsi="Arial"/>
          <w:sz w:val="32"/>
          <w:vertAlign w:val="superscript"/>
          <w:rtl/>
        </w:rPr>
        <w:footnoteReference w:id="46"/>
      </w:r>
      <w:r w:rsidRPr="00855EAC">
        <w:rPr>
          <w:rFonts w:ascii="Arial" w:hAnsi="Arial" w:hint="cs"/>
          <w:sz w:val="32"/>
          <w:vertAlign w:val="superscript"/>
          <w:rtl/>
        </w:rPr>
        <w:t>)</w:t>
      </w:r>
      <w:r w:rsidRPr="00855EAC">
        <w:rPr>
          <w:rFonts w:ascii="Arial" w:hAnsi="Arial" w:hint="cs"/>
          <w:sz w:val="32"/>
          <w:rtl/>
        </w:rPr>
        <w:t xml:space="preserve"> </w:t>
      </w:r>
    </w:p>
    <w:p w:rsidR="00741C96" w:rsidRPr="00855EAC" w:rsidRDefault="00D254A4" w:rsidP="00E24676">
      <w:pPr>
        <w:pStyle w:val="3"/>
        <w:ind w:left="0" w:firstLine="0"/>
        <w:rPr>
          <w:rFonts w:ascii="Arial" w:hAnsi="Arial"/>
          <w:sz w:val="32"/>
          <w:rtl/>
        </w:rPr>
      </w:pPr>
      <w:r w:rsidRPr="00855EAC">
        <w:rPr>
          <w:rFonts w:ascii="Arial" w:hAnsi="Arial" w:hint="cs"/>
          <w:sz w:val="32"/>
          <w:rtl/>
        </w:rPr>
        <w:t>وكسجود للتلاوة مع إمامه، لم يبطل ما مضى من قراءتها مطلقًا</w:t>
      </w:r>
      <w:r w:rsidRPr="00855EAC">
        <w:rPr>
          <w:rFonts w:ascii="Arial" w:hAnsi="Arial" w:hint="cs"/>
          <w:sz w:val="32"/>
          <w:vertAlign w:val="superscript"/>
          <w:rtl/>
        </w:rPr>
        <w:t>(</w:t>
      </w:r>
      <w:r w:rsidRPr="00855EAC">
        <w:rPr>
          <w:rFonts w:ascii="Arial" w:hAnsi="Arial"/>
          <w:sz w:val="32"/>
          <w:vertAlign w:val="superscript"/>
          <w:rtl/>
        </w:rPr>
        <w:footnoteReference w:id="47"/>
      </w:r>
      <w:r w:rsidRPr="00855EAC">
        <w:rPr>
          <w:rFonts w:ascii="Arial" w:hAnsi="Arial" w:hint="cs"/>
          <w:sz w:val="32"/>
          <w:vertAlign w:val="superscript"/>
          <w:rtl/>
        </w:rPr>
        <w:t>)</w:t>
      </w:r>
      <w:r w:rsidRPr="00855EAC">
        <w:rPr>
          <w:rFonts w:ascii="Arial" w:hAnsi="Arial" w:hint="cs"/>
          <w:sz w:val="32"/>
          <w:rtl/>
        </w:rPr>
        <w:t xml:space="preserve"> </w:t>
      </w:r>
    </w:p>
    <w:p w:rsidR="00EC2722"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أو ترك منها تشديدة أو حرفا</w:t>
      </w:r>
      <w:r w:rsidRPr="00855EAC">
        <w:rPr>
          <w:rFonts w:ascii="Arial" w:hAnsi="Arial" w:hint="cs"/>
          <w:sz w:val="32"/>
          <w:vertAlign w:val="superscript"/>
          <w:rtl/>
        </w:rPr>
        <w:t>(</w:t>
      </w:r>
      <w:r w:rsidRPr="00855EAC">
        <w:rPr>
          <w:rFonts w:ascii="Arial" w:hAnsi="Arial"/>
          <w:sz w:val="32"/>
          <w:vertAlign w:val="superscript"/>
          <w:rtl/>
        </w:rPr>
        <w:footnoteReference w:id="48"/>
      </w:r>
      <w:r w:rsidRPr="00855EAC">
        <w:rPr>
          <w:rFonts w:ascii="Arial" w:hAnsi="Arial" w:hint="cs"/>
          <w:sz w:val="32"/>
          <w:vertAlign w:val="superscript"/>
          <w:rtl/>
        </w:rPr>
        <w:t>)</w:t>
      </w:r>
      <w:r w:rsidRPr="00855EAC">
        <w:rPr>
          <w:rFonts w:ascii="Arial" w:hAnsi="Arial" w:hint="cs"/>
          <w:sz w:val="32"/>
          <w:rtl/>
        </w:rPr>
        <w:t xml:space="preserve"> </w:t>
      </w:r>
    </w:p>
    <w:p w:rsidR="00EC2722" w:rsidRPr="00855EAC" w:rsidRDefault="00D254A4" w:rsidP="00E24676">
      <w:pPr>
        <w:pStyle w:val="3"/>
        <w:ind w:left="0" w:firstLine="0"/>
        <w:rPr>
          <w:rFonts w:ascii="Arial" w:hAnsi="Arial"/>
          <w:sz w:val="32"/>
          <w:rtl/>
        </w:rPr>
      </w:pPr>
      <w:r w:rsidRPr="00855EAC">
        <w:rPr>
          <w:rFonts w:ascii="Arial" w:hAnsi="Arial" w:hint="cs"/>
          <w:sz w:val="32"/>
          <w:rtl/>
        </w:rPr>
        <w:t>أو ترتيبا لزم غير مأموم إعادتها</w:t>
      </w:r>
      <w:r w:rsidRPr="00855EAC">
        <w:rPr>
          <w:rFonts w:ascii="Arial" w:hAnsi="Arial"/>
          <w:sz w:val="32"/>
          <w:rtl/>
        </w:rPr>
        <w:t>)</w:t>
      </w:r>
      <w:r w:rsidRPr="00855EAC">
        <w:rPr>
          <w:rFonts w:ascii="Arial" w:hAnsi="Arial" w:hint="cs"/>
          <w:sz w:val="32"/>
          <w:rtl/>
        </w:rPr>
        <w:t xml:space="preserve"> أي إعادة الفاتحة فيستأنفها إن تعمد</w:t>
      </w:r>
      <w:r w:rsidRPr="00855EAC">
        <w:rPr>
          <w:rFonts w:ascii="Arial" w:hAnsi="Arial" w:hint="cs"/>
          <w:sz w:val="32"/>
          <w:vertAlign w:val="superscript"/>
          <w:rtl/>
        </w:rPr>
        <w:t>(</w:t>
      </w:r>
      <w:r w:rsidRPr="00855EAC">
        <w:rPr>
          <w:rFonts w:ascii="Arial" w:hAnsi="Arial"/>
          <w:sz w:val="32"/>
          <w:vertAlign w:val="superscript"/>
          <w:rtl/>
        </w:rPr>
        <w:footnoteReference w:id="49"/>
      </w:r>
      <w:r w:rsidRPr="00855EAC">
        <w:rPr>
          <w:rFonts w:ascii="Arial" w:hAnsi="Arial" w:hint="cs"/>
          <w:sz w:val="32"/>
          <w:vertAlign w:val="superscript"/>
          <w:rtl/>
        </w:rPr>
        <w:t>)</w:t>
      </w:r>
      <w:r w:rsidRPr="00855EAC">
        <w:rPr>
          <w:rFonts w:ascii="Arial" w:hAnsi="Arial" w:hint="cs"/>
          <w:sz w:val="32"/>
          <w:rtl/>
        </w:rPr>
        <w:t>.</w:t>
      </w:r>
    </w:p>
    <w:p w:rsidR="00EC2722" w:rsidRPr="00855EAC" w:rsidRDefault="00D254A4" w:rsidP="00E24676">
      <w:pPr>
        <w:pStyle w:val="3"/>
        <w:ind w:left="0" w:firstLine="0"/>
        <w:rPr>
          <w:rFonts w:ascii="Arial" w:hAnsi="Arial"/>
          <w:sz w:val="32"/>
          <w:rtl/>
        </w:rPr>
      </w:pPr>
      <w:r w:rsidRPr="00855EAC">
        <w:rPr>
          <w:rFonts w:ascii="Arial" w:hAnsi="Arial" w:hint="cs"/>
          <w:sz w:val="32"/>
          <w:rtl/>
        </w:rPr>
        <w:t>ويستحب أن يقرأها مرتلة</w:t>
      </w:r>
      <w:r w:rsidRPr="00855EAC">
        <w:rPr>
          <w:rFonts w:ascii="Arial" w:hAnsi="Arial" w:hint="cs"/>
          <w:sz w:val="32"/>
          <w:vertAlign w:val="superscript"/>
          <w:rtl/>
        </w:rPr>
        <w:t>(</w:t>
      </w:r>
      <w:r w:rsidRPr="00855EAC">
        <w:rPr>
          <w:rFonts w:ascii="Arial" w:hAnsi="Arial"/>
          <w:sz w:val="32"/>
          <w:vertAlign w:val="superscript"/>
          <w:rtl/>
        </w:rPr>
        <w:footnoteReference w:id="50"/>
      </w:r>
      <w:r w:rsidRPr="00855EAC">
        <w:rPr>
          <w:rFonts w:ascii="Arial" w:hAnsi="Arial" w:hint="cs"/>
          <w:sz w:val="32"/>
          <w:vertAlign w:val="superscript"/>
          <w:rtl/>
        </w:rPr>
        <w:t>)</w:t>
      </w:r>
      <w:r w:rsidRPr="00855EAC">
        <w:rPr>
          <w:rFonts w:ascii="Arial" w:hAnsi="Arial" w:hint="cs"/>
          <w:sz w:val="32"/>
          <w:rtl/>
        </w:rPr>
        <w:t xml:space="preserve"> معربة</w:t>
      </w:r>
      <w:r w:rsidRPr="00855EAC">
        <w:rPr>
          <w:rFonts w:ascii="Arial" w:hAnsi="Arial" w:hint="cs"/>
          <w:sz w:val="32"/>
          <w:vertAlign w:val="superscript"/>
          <w:rtl/>
        </w:rPr>
        <w:t>(</w:t>
      </w:r>
      <w:r w:rsidRPr="00855EAC">
        <w:rPr>
          <w:rFonts w:ascii="Arial" w:hAnsi="Arial"/>
          <w:sz w:val="32"/>
          <w:vertAlign w:val="superscript"/>
          <w:rtl/>
        </w:rPr>
        <w:footnoteReference w:id="51"/>
      </w:r>
      <w:r w:rsidRPr="00855EAC">
        <w:rPr>
          <w:rFonts w:ascii="Arial" w:hAnsi="Arial" w:hint="cs"/>
          <w:sz w:val="32"/>
          <w:vertAlign w:val="superscript"/>
          <w:rtl/>
        </w:rPr>
        <w:t>)</w:t>
      </w:r>
      <w:r w:rsidRPr="00855EAC">
        <w:rPr>
          <w:rFonts w:ascii="Arial" w:hAnsi="Arial" w:hint="cs"/>
          <w:sz w:val="32"/>
          <w:rtl/>
        </w:rPr>
        <w:t xml:space="preserve"> </w:t>
      </w:r>
    </w:p>
    <w:p w:rsidR="00EC2722" w:rsidRPr="00855EAC" w:rsidRDefault="00D254A4" w:rsidP="00E24676">
      <w:pPr>
        <w:pStyle w:val="3"/>
        <w:ind w:left="0" w:firstLine="0"/>
        <w:rPr>
          <w:rFonts w:ascii="Arial" w:hAnsi="Arial"/>
          <w:sz w:val="32"/>
          <w:rtl/>
        </w:rPr>
      </w:pPr>
      <w:r w:rsidRPr="00855EAC">
        <w:rPr>
          <w:rFonts w:ascii="Arial" w:hAnsi="Arial" w:hint="cs"/>
          <w:sz w:val="32"/>
          <w:rtl/>
        </w:rPr>
        <w:t>يقف عند كل آية، كقراءته عليه الصلاة والسلام</w:t>
      </w:r>
      <w:r w:rsidRPr="00855EAC">
        <w:rPr>
          <w:rFonts w:ascii="Arial" w:hAnsi="Arial" w:hint="cs"/>
          <w:sz w:val="32"/>
          <w:vertAlign w:val="superscript"/>
          <w:rtl/>
        </w:rPr>
        <w:t>(</w:t>
      </w:r>
      <w:r w:rsidRPr="00855EAC">
        <w:rPr>
          <w:rFonts w:ascii="Arial" w:hAnsi="Arial"/>
          <w:sz w:val="32"/>
          <w:vertAlign w:val="superscript"/>
          <w:rtl/>
        </w:rPr>
        <w:footnoteReference w:id="5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ويكره الإفراط في التشديد والمد.</w:t>
      </w:r>
    </w:p>
    <w:p w:rsidR="00EC2722"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ويجهر الكل</w:t>
      </w:r>
      <w:r w:rsidRPr="00855EAC">
        <w:rPr>
          <w:rFonts w:ascii="Arial" w:hAnsi="Arial"/>
          <w:sz w:val="32"/>
          <w:rtl/>
        </w:rPr>
        <w:t>)</w:t>
      </w:r>
      <w:r w:rsidRPr="00855EAC">
        <w:rPr>
          <w:rFonts w:ascii="Arial" w:hAnsi="Arial" w:hint="cs"/>
          <w:sz w:val="32"/>
          <w:rtl/>
        </w:rPr>
        <w:t xml:space="preserve"> أي المنفرد والإمام والمأموم معًا</w:t>
      </w:r>
      <w:r w:rsidRPr="00855EAC">
        <w:rPr>
          <w:rFonts w:ascii="Arial" w:hAnsi="Arial" w:hint="cs"/>
          <w:sz w:val="32"/>
          <w:vertAlign w:val="superscript"/>
          <w:rtl/>
        </w:rPr>
        <w:t>(</w:t>
      </w:r>
      <w:r w:rsidRPr="00855EAC">
        <w:rPr>
          <w:rFonts w:ascii="Arial" w:hAnsi="Arial"/>
          <w:sz w:val="32"/>
          <w:vertAlign w:val="superscript"/>
          <w:rtl/>
        </w:rPr>
        <w:footnoteReference w:id="53"/>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بآمين في</w:t>
      </w:r>
      <w:r w:rsidRPr="00855EAC">
        <w:rPr>
          <w:rFonts w:ascii="Arial" w:hAnsi="Arial"/>
          <w:sz w:val="32"/>
          <w:rtl/>
        </w:rPr>
        <w:t>)</w:t>
      </w:r>
      <w:r w:rsidRPr="00855EAC">
        <w:rPr>
          <w:rFonts w:ascii="Arial" w:hAnsi="Arial" w:hint="cs"/>
          <w:sz w:val="32"/>
          <w:rtl/>
        </w:rPr>
        <w:t xml:space="preserve"> الصلاة </w:t>
      </w:r>
      <w:r w:rsidRPr="00855EAC">
        <w:rPr>
          <w:rFonts w:ascii="Arial" w:hAnsi="Arial"/>
          <w:sz w:val="32"/>
          <w:rtl/>
        </w:rPr>
        <w:t>(</w:t>
      </w:r>
      <w:r w:rsidRPr="00855EAC">
        <w:rPr>
          <w:rFonts w:ascii="Arial" w:hAnsi="Arial" w:hint="cs"/>
          <w:sz w:val="32"/>
          <w:rtl/>
        </w:rPr>
        <w:t>الجهرية</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5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بعد سكتة لطيفة ليعلم أنها ليست من القرآن، وإنما هي طابع الدعاء</w:t>
      </w:r>
      <w:r w:rsidRPr="00855EAC">
        <w:rPr>
          <w:rFonts w:ascii="Arial" w:hAnsi="Arial" w:hint="cs"/>
          <w:sz w:val="32"/>
          <w:vertAlign w:val="superscript"/>
          <w:rtl/>
        </w:rPr>
        <w:t>(</w:t>
      </w:r>
      <w:r w:rsidRPr="00855EAC">
        <w:rPr>
          <w:rFonts w:ascii="Arial" w:hAnsi="Arial"/>
          <w:sz w:val="32"/>
          <w:vertAlign w:val="superscript"/>
          <w:rtl/>
        </w:rPr>
        <w:footnoteReference w:id="55"/>
      </w:r>
      <w:r w:rsidRPr="00855EAC">
        <w:rPr>
          <w:rFonts w:ascii="Arial" w:hAnsi="Arial" w:hint="cs"/>
          <w:sz w:val="32"/>
          <w:vertAlign w:val="superscript"/>
          <w:rtl/>
        </w:rPr>
        <w:t>)</w:t>
      </w:r>
      <w:r w:rsidRPr="00855EAC">
        <w:rPr>
          <w:rFonts w:ascii="Arial" w:hAnsi="Arial" w:hint="cs"/>
          <w:sz w:val="32"/>
          <w:rtl/>
        </w:rPr>
        <w:t>.</w:t>
      </w:r>
    </w:p>
    <w:p w:rsidR="00B52A39" w:rsidRPr="00855EAC" w:rsidRDefault="00D254A4" w:rsidP="00E24676">
      <w:pPr>
        <w:pStyle w:val="3"/>
        <w:ind w:left="0" w:firstLine="0"/>
        <w:rPr>
          <w:rFonts w:ascii="Arial" w:hAnsi="Arial"/>
          <w:sz w:val="32"/>
          <w:rtl/>
        </w:rPr>
      </w:pPr>
      <w:r w:rsidRPr="00855EAC">
        <w:rPr>
          <w:rFonts w:ascii="Arial" w:hAnsi="Arial" w:hint="cs"/>
          <w:sz w:val="32"/>
          <w:rtl/>
        </w:rPr>
        <w:t xml:space="preserve">ومعناه: اللهم استجب </w:t>
      </w:r>
    </w:p>
    <w:p w:rsidR="00B52A39" w:rsidRPr="00855EAC" w:rsidRDefault="00D254A4" w:rsidP="00E24676">
      <w:pPr>
        <w:pStyle w:val="3"/>
        <w:ind w:left="0" w:firstLine="0"/>
        <w:rPr>
          <w:rFonts w:ascii="Arial" w:hAnsi="Arial"/>
          <w:sz w:val="32"/>
          <w:rtl/>
        </w:rPr>
      </w:pPr>
      <w:r w:rsidRPr="00855EAC">
        <w:rPr>
          <w:rFonts w:ascii="Arial" w:hAnsi="Arial" w:hint="cs"/>
          <w:sz w:val="32"/>
          <w:rtl/>
        </w:rPr>
        <w:t>ويحرم تشديد ميمها</w:t>
      </w:r>
      <w:r w:rsidRPr="00855EAC">
        <w:rPr>
          <w:rFonts w:ascii="Arial" w:hAnsi="Arial" w:hint="cs"/>
          <w:sz w:val="32"/>
          <w:vertAlign w:val="superscript"/>
          <w:rtl/>
        </w:rPr>
        <w:t>(</w:t>
      </w:r>
      <w:r w:rsidRPr="00855EAC">
        <w:rPr>
          <w:rFonts w:ascii="Arial" w:hAnsi="Arial"/>
          <w:sz w:val="32"/>
          <w:vertAlign w:val="superscript"/>
          <w:rtl/>
        </w:rPr>
        <w:footnoteReference w:id="56"/>
      </w:r>
      <w:r w:rsidRPr="00855EAC">
        <w:rPr>
          <w:rFonts w:ascii="Arial" w:hAnsi="Arial" w:hint="cs"/>
          <w:sz w:val="32"/>
          <w:vertAlign w:val="superscript"/>
          <w:rtl/>
        </w:rPr>
        <w:t>)</w:t>
      </w:r>
      <w:r w:rsidRPr="00855EAC">
        <w:rPr>
          <w:rFonts w:ascii="Arial" w:hAnsi="Arial" w:hint="cs"/>
          <w:sz w:val="32"/>
          <w:rtl/>
        </w:rPr>
        <w:t xml:space="preserve"> </w:t>
      </w:r>
    </w:p>
    <w:p w:rsidR="00B52A39" w:rsidRPr="00855EAC" w:rsidRDefault="00D254A4" w:rsidP="00E24676">
      <w:pPr>
        <w:pStyle w:val="3"/>
        <w:ind w:left="0" w:firstLine="0"/>
        <w:rPr>
          <w:rFonts w:ascii="Arial" w:hAnsi="Arial"/>
          <w:sz w:val="32"/>
          <w:rtl/>
        </w:rPr>
      </w:pPr>
      <w:r w:rsidRPr="00855EAC">
        <w:rPr>
          <w:rFonts w:ascii="Arial" w:hAnsi="Arial" w:hint="cs"/>
          <w:sz w:val="32"/>
          <w:rtl/>
        </w:rPr>
        <w:t>فإن تركه إمام أو أسره، أتى به مأموم جهرا</w:t>
      </w:r>
      <w:r w:rsidRPr="00855EAC">
        <w:rPr>
          <w:rFonts w:ascii="Arial" w:hAnsi="Arial" w:hint="cs"/>
          <w:sz w:val="32"/>
          <w:vertAlign w:val="superscript"/>
          <w:rtl/>
        </w:rPr>
        <w:t>(</w:t>
      </w:r>
      <w:r w:rsidRPr="00855EAC">
        <w:rPr>
          <w:rFonts w:ascii="Arial" w:hAnsi="Arial"/>
          <w:sz w:val="32"/>
          <w:vertAlign w:val="superscript"/>
          <w:rtl/>
        </w:rPr>
        <w:footnoteReference w:id="5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ويلزم الجاهل تعلم الفاتحة</w:t>
      </w:r>
      <w:r w:rsidRPr="00855EAC">
        <w:rPr>
          <w:rFonts w:ascii="Arial" w:hAnsi="Arial" w:hint="cs"/>
          <w:sz w:val="32"/>
          <w:vertAlign w:val="superscript"/>
          <w:rtl/>
        </w:rPr>
        <w:t>(</w:t>
      </w:r>
      <w:r w:rsidRPr="00855EAC">
        <w:rPr>
          <w:rFonts w:ascii="Arial" w:hAnsi="Arial"/>
          <w:sz w:val="32"/>
          <w:vertAlign w:val="superscript"/>
          <w:rtl/>
        </w:rPr>
        <w:footnoteReference w:id="58"/>
      </w:r>
      <w:r w:rsidRPr="00855EAC">
        <w:rPr>
          <w:rFonts w:ascii="Arial" w:hAnsi="Arial" w:hint="cs"/>
          <w:sz w:val="32"/>
          <w:vertAlign w:val="superscript"/>
          <w:rtl/>
        </w:rPr>
        <w:t>)</w:t>
      </w:r>
      <w:r w:rsidRPr="00855EAC">
        <w:rPr>
          <w:rFonts w:ascii="Arial" w:hAnsi="Arial" w:hint="cs"/>
          <w:sz w:val="32"/>
          <w:rtl/>
        </w:rPr>
        <w:t>.</w:t>
      </w:r>
    </w:p>
    <w:p w:rsidR="00B52A39" w:rsidRPr="00855EAC" w:rsidRDefault="00D254A4" w:rsidP="00E24676">
      <w:pPr>
        <w:pStyle w:val="3"/>
        <w:ind w:left="0" w:firstLine="0"/>
        <w:rPr>
          <w:rFonts w:ascii="Arial" w:hAnsi="Arial"/>
          <w:sz w:val="32"/>
          <w:rtl/>
        </w:rPr>
      </w:pPr>
      <w:r w:rsidRPr="00855EAC">
        <w:rPr>
          <w:rFonts w:ascii="Arial" w:hAnsi="Arial" w:hint="cs"/>
          <w:sz w:val="32"/>
          <w:rtl/>
        </w:rPr>
        <w:t xml:space="preserve">والذكر الواجب </w:t>
      </w:r>
    </w:p>
    <w:p w:rsidR="00B52A39" w:rsidRPr="00855EAC" w:rsidRDefault="00D254A4" w:rsidP="00E24676">
      <w:pPr>
        <w:pStyle w:val="3"/>
        <w:ind w:left="0" w:firstLine="0"/>
        <w:rPr>
          <w:rFonts w:ascii="Arial" w:hAnsi="Arial"/>
          <w:sz w:val="32"/>
          <w:rtl/>
        </w:rPr>
      </w:pPr>
      <w:r w:rsidRPr="00855EAC">
        <w:rPr>
          <w:rFonts w:ascii="Arial" w:hAnsi="Arial" w:hint="cs"/>
          <w:sz w:val="32"/>
          <w:rtl/>
        </w:rPr>
        <w:t>ومن صلى وتلقف القراءة من غيره صحت</w:t>
      </w:r>
      <w:r w:rsidRPr="00855EAC">
        <w:rPr>
          <w:rFonts w:ascii="Arial" w:hAnsi="Arial" w:hint="cs"/>
          <w:sz w:val="32"/>
          <w:vertAlign w:val="superscript"/>
          <w:rtl/>
        </w:rPr>
        <w:t>(</w:t>
      </w:r>
      <w:r w:rsidRPr="00855EAC">
        <w:rPr>
          <w:rFonts w:ascii="Arial" w:hAnsi="Arial"/>
          <w:sz w:val="32"/>
          <w:vertAlign w:val="superscript"/>
          <w:rtl/>
        </w:rPr>
        <w:footnoteReference w:id="5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يقرأ بعدها</w:t>
      </w:r>
      <w:r w:rsidRPr="00855EAC">
        <w:rPr>
          <w:rFonts w:ascii="Arial" w:hAnsi="Arial"/>
          <w:sz w:val="32"/>
          <w:rtl/>
        </w:rPr>
        <w:t>)</w:t>
      </w:r>
      <w:r w:rsidRPr="00855EAC">
        <w:rPr>
          <w:rFonts w:ascii="Arial" w:hAnsi="Arial" w:hint="cs"/>
          <w:sz w:val="32"/>
          <w:rtl/>
        </w:rPr>
        <w:t xml:space="preserve"> أي بعد الفاتحة </w:t>
      </w:r>
      <w:r w:rsidRPr="00855EAC">
        <w:rPr>
          <w:rFonts w:ascii="Arial" w:hAnsi="Arial"/>
          <w:sz w:val="32"/>
          <w:rtl/>
        </w:rPr>
        <w:t>(</w:t>
      </w:r>
      <w:r w:rsidRPr="00855EAC">
        <w:rPr>
          <w:rFonts w:ascii="Arial" w:hAnsi="Arial" w:hint="cs"/>
          <w:sz w:val="32"/>
          <w:rtl/>
        </w:rPr>
        <w:t>سورة</w:t>
      </w:r>
      <w:r w:rsidRPr="00855EAC">
        <w:rPr>
          <w:rFonts w:ascii="Arial" w:hAnsi="Arial"/>
          <w:sz w:val="32"/>
          <w:rtl/>
        </w:rPr>
        <w:t>)</w:t>
      </w:r>
      <w:r w:rsidRPr="00855EAC">
        <w:rPr>
          <w:rFonts w:ascii="Arial" w:hAnsi="Arial" w:hint="cs"/>
          <w:sz w:val="32"/>
          <w:rtl/>
        </w:rPr>
        <w:t xml:space="preserve"> ندبا كاملة</w:t>
      </w:r>
      <w:r w:rsidRPr="00855EAC">
        <w:rPr>
          <w:rFonts w:ascii="Arial" w:hAnsi="Arial" w:hint="cs"/>
          <w:sz w:val="32"/>
          <w:vertAlign w:val="superscript"/>
          <w:rtl/>
        </w:rPr>
        <w:t>(</w:t>
      </w:r>
      <w:r w:rsidRPr="00855EAC">
        <w:rPr>
          <w:rFonts w:ascii="Arial" w:hAnsi="Arial"/>
          <w:sz w:val="32"/>
          <w:vertAlign w:val="superscript"/>
          <w:rtl/>
        </w:rPr>
        <w:footnoteReference w:id="60"/>
      </w:r>
      <w:r w:rsidRPr="00855EAC">
        <w:rPr>
          <w:rFonts w:ascii="Arial" w:hAnsi="Arial" w:hint="cs"/>
          <w:sz w:val="32"/>
          <w:vertAlign w:val="superscript"/>
          <w:rtl/>
        </w:rPr>
        <w:t>)</w:t>
      </w:r>
      <w:r w:rsidRPr="00855EAC">
        <w:rPr>
          <w:rFonts w:ascii="Arial" w:hAnsi="Arial" w:hint="cs"/>
          <w:sz w:val="32"/>
          <w:rtl/>
        </w:rPr>
        <w:t>.</w:t>
      </w:r>
    </w:p>
    <w:p w:rsidR="00B52A39" w:rsidRPr="00855EAC" w:rsidRDefault="00D254A4" w:rsidP="00E24676">
      <w:pPr>
        <w:pStyle w:val="3"/>
        <w:ind w:left="0" w:firstLine="0"/>
        <w:rPr>
          <w:rFonts w:ascii="Arial" w:hAnsi="Arial"/>
          <w:sz w:val="32"/>
          <w:rtl/>
        </w:rPr>
      </w:pPr>
      <w:r w:rsidRPr="00855EAC">
        <w:rPr>
          <w:rFonts w:ascii="Arial" w:hAnsi="Arial" w:hint="cs"/>
          <w:sz w:val="32"/>
          <w:rtl/>
        </w:rPr>
        <w:t>فيستفتحها ببسم الله الرحمن الرحيم</w:t>
      </w:r>
      <w:r w:rsidRPr="00855EAC">
        <w:rPr>
          <w:rFonts w:ascii="Arial" w:hAnsi="Arial" w:hint="cs"/>
          <w:sz w:val="32"/>
          <w:vertAlign w:val="superscript"/>
          <w:rtl/>
        </w:rPr>
        <w:t>(</w:t>
      </w:r>
      <w:r w:rsidRPr="00855EAC">
        <w:rPr>
          <w:rFonts w:ascii="Arial" w:hAnsi="Arial"/>
          <w:sz w:val="32"/>
          <w:vertAlign w:val="superscript"/>
          <w:rtl/>
        </w:rPr>
        <w:footnoteReference w:id="61"/>
      </w:r>
      <w:r w:rsidRPr="00855EAC">
        <w:rPr>
          <w:rFonts w:ascii="Arial" w:hAnsi="Arial" w:hint="cs"/>
          <w:sz w:val="32"/>
          <w:vertAlign w:val="superscript"/>
          <w:rtl/>
        </w:rPr>
        <w:t>)</w:t>
      </w:r>
      <w:r w:rsidRPr="00855EAC">
        <w:rPr>
          <w:rFonts w:ascii="Arial" w:hAnsi="Arial" w:hint="cs"/>
          <w:sz w:val="32"/>
          <w:rtl/>
        </w:rPr>
        <w:t xml:space="preserve"> </w:t>
      </w:r>
    </w:p>
    <w:p w:rsidR="00B52A39" w:rsidRPr="00855EAC" w:rsidRDefault="00D254A4" w:rsidP="00E24676">
      <w:pPr>
        <w:pStyle w:val="3"/>
        <w:ind w:left="0" w:firstLine="0"/>
        <w:rPr>
          <w:rFonts w:ascii="Arial" w:hAnsi="Arial"/>
          <w:sz w:val="32"/>
          <w:rtl/>
        </w:rPr>
      </w:pPr>
      <w:r w:rsidRPr="00855EAC">
        <w:rPr>
          <w:rFonts w:ascii="Arial" w:hAnsi="Arial" w:hint="cs"/>
          <w:sz w:val="32"/>
          <w:rtl/>
        </w:rPr>
        <w:t xml:space="preserve">وتجوز آية إلا أن أحمد استحب كونها طويلة كآية الدين والكرسي </w:t>
      </w:r>
    </w:p>
    <w:p w:rsidR="00B52A39"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ونص على جواز تفريق السورة في ركعتين، لفعله عليه الصلاة والسلام </w:t>
      </w:r>
    </w:p>
    <w:p w:rsidR="00B52A39" w:rsidRPr="00855EAC" w:rsidRDefault="00D254A4" w:rsidP="00E24676">
      <w:pPr>
        <w:pStyle w:val="3"/>
        <w:ind w:left="0" w:firstLine="0"/>
        <w:rPr>
          <w:rFonts w:ascii="Arial" w:hAnsi="Arial"/>
          <w:sz w:val="32"/>
          <w:rtl/>
        </w:rPr>
      </w:pPr>
      <w:r w:rsidRPr="00855EAC">
        <w:rPr>
          <w:rFonts w:ascii="Arial" w:hAnsi="Arial" w:hint="cs"/>
          <w:sz w:val="32"/>
          <w:rtl/>
        </w:rPr>
        <w:t>ولا يعتد بالسورة قبل الفاتحة</w:t>
      </w:r>
      <w:r w:rsidRPr="00855EAC">
        <w:rPr>
          <w:rFonts w:ascii="Arial" w:hAnsi="Arial" w:hint="cs"/>
          <w:sz w:val="32"/>
          <w:vertAlign w:val="superscript"/>
          <w:rtl/>
        </w:rPr>
        <w:t>(</w:t>
      </w:r>
      <w:r w:rsidRPr="00855EAC">
        <w:rPr>
          <w:rFonts w:ascii="Arial" w:hAnsi="Arial"/>
          <w:sz w:val="32"/>
          <w:vertAlign w:val="superscript"/>
          <w:rtl/>
        </w:rPr>
        <w:footnoteReference w:id="6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ويكره الاقتصار على الفاتحة في الصلاة.</w:t>
      </w:r>
    </w:p>
    <w:p w:rsidR="00D546F8" w:rsidRPr="00855EAC" w:rsidRDefault="00D254A4" w:rsidP="00E24676">
      <w:pPr>
        <w:pStyle w:val="3"/>
        <w:ind w:left="0" w:firstLine="0"/>
        <w:rPr>
          <w:rFonts w:ascii="Arial" w:hAnsi="Arial"/>
          <w:sz w:val="32"/>
          <w:rtl/>
        </w:rPr>
      </w:pPr>
      <w:r w:rsidRPr="00855EAC">
        <w:rPr>
          <w:rFonts w:ascii="Arial" w:hAnsi="Arial" w:hint="cs"/>
          <w:sz w:val="32"/>
          <w:rtl/>
        </w:rPr>
        <w:t>والقراءة بكل القرآن في فرض، لعدم نقله، وللإطالة</w:t>
      </w:r>
      <w:r w:rsidRPr="00855EAC">
        <w:rPr>
          <w:rFonts w:ascii="Arial" w:hAnsi="Arial" w:hint="cs"/>
          <w:sz w:val="32"/>
          <w:vertAlign w:val="superscript"/>
          <w:rtl/>
        </w:rPr>
        <w:t>(</w:t>
      </w:r>
      <w:r w:rsidRPr="00855EAC">
        <w:rPr>
          <w:rFonts w:ascii="Arial" w:hAnsi="Arial"/>
          <w:sz w:val="32"/>
          <w:vertAlign w:val="superscript"/>
          <w:rtl/>
        </w:rPr>
        <w:footnoteReference w:id="63"/>
      </w:r>
      <w:r w:rsidRPr="00855EAC">
        <w:rPr>
          <w:rFonts w:ascii="Arial" w:hAnsi="Arial" w:hint="cs"/>
          <w:sz w:val="32"/>
          <w:vertAlign w:val="superscript"/>
          <w:rtl/>
        </w:rPr>
        <w:t>)</w:t>
      </w:r>
      <w:r w:rsidRPr="00855EAC">
        <w:rPr>
          <w:rFonts w:ascii="Arial" w:hAnsi="Arial" w:hint="cs"/>
          <w:sz w:val="32"/>
          <w:rtl/>
        </w:rPr>
        <w:t xml:space="preserve"> </w:t>
      </w:r>
    </w:p>
    <w:p w:rsidR="00D546F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تكون السورة </w:t>
      </w:r>
      <w:r w:rsidRPr="00855EAC">
        <w:rPr>
          <w:rFonts w:ascii="Arial" w:hAnsi="Arial"/>
          <w:sz w:val="32"/>
          <w:rtl/>
        </w:rPr>
        <w:t>(</w:t>
      </w:r>
      <w:r w:rsidRPr="00855EAC">
        <w:rPr>
          <w:rFonts w:ascii="Arial" w:hAnsi="Arial" w:hint="cs"/>
          <w:sz w:val="32"/>
          <w:rtl/>
        </w:rPr>
        <w:t xml:space="preserve">في) صلاة </w:t>
      </w:r>
      <w:r w:rsidRPr="00855EAC">
        <w:rPr>
          <w:rFonts w:ascii="Arial" w:hAnsi="Arial"/>
          <w:sz w:val="32"/>
          <w:rtl/>
        </w:rPr>
        <w:t>(</w:t>
      </w:r>
      <w:r w:rsidRPr="00855EAC">
        <w:rPr>
          <w:rFonts w:ascii="Arial" w:hAnsi="Arial" w:hint="cs"/>
          <w:sz w:val="32"/>
          <w:rtl/>
        </w:rPr>
        <w:t>الصبح من طوال المفصل</w:t>
      </w:r>
      <w:r w:rsidRPr="00855EAC">
        <w:rPr>
          <w:rFonts w:ascii="Arial" w:hAnsi="Arial"/>
          <w:sz w:val="32"/>
          <w:rtl/>
        </w:rPr>
        <w:t>)</w:t>
      </w:r>
      <w:r w:rsidRPr="00855EAC">
        <w:rPr>
          <w:rFonts w:ascii="Arial" w:hAnsi="Arial" w:hint="cs"/>
          <w:sz w:val="32"/>
          <w:rtl/>
        </w:rPr>
        <w:t xml:space="preserve"> بكسر الطاء وأوله </w:t>
      </w:r>
      <w:r w:rsidRPr="00855EAC">
        <w:rPr>
          <w:rFonts w:ascii="Arial" w:hAnsi="Arial"/>
          <w:sz w:val="32"/>
          <w:rtl/>
        </w:rPr>
        <w:t>(</w:t>
      </w:r>
      <w:r w:rsidRPr="00855EAC">
        <w:rPr>
          <w:rFonts w:ascii="Arial" w:hAnsi="Arial" w:hint="cs"/>
          <w:sz w:val="32"/>
          <w:rtl/>
        </w:rPr>
        <w:t>ق</w:t>
      </w:r>
      <w:r w:rsidRPr="00855EAC">
        <w:rPr>
          <w:rFonts w:ascii="Arial" w:hAnsi="Arial"/>
          <w:sz w:val="32"/>
          <w:rtl/>
        </w:rPr>
        <w:t>)</w:t>
      </w:r>
      <w:r w:rsidRPr="00855EAC">
        <w:rPr>
          <w:rFonts w:ascii="Arial" w:hAnsi="Arial" w:hint="cs"/>
          <w:sz w:val="32"/>
          <w:rtl/>
        </w:rPr>
        <w:t xml:space="preserve"> </w:t>
      </w:r>
    </w:p>
    <w:p w:rsidR="00D546F8" w:rsidRPr="00855EAC" w:rsidRDefault="00D254A4" w:rsidP="00E24676">
      <w:pPr>
        <w:pStyle w:val="3"/>
        <w:ind w:left="0" w:firstLine="0"/>
        <w:rPr>
          <w:rFonts w:ascii="Arial" w:hAnsi="Arial"/>
          <w:sz w:val="32"/>
          <w:rtl/>
        </w:rPr>
      </w:pPr>
      <w:r w:rsidRPr="00855EAC">
        <w:rPr>
          <w:rFonts w:ascii="Arial" w:hAnsi="Arial" w:hint="cs"/>
          <w:sz w:val="32"/>
          <w:rtl/>
        </w:rPr>
        <w:t>ولا يكره لعذر كمرض وسفر من قصاره ولا يكره بطواله</w:t>
      </w:r>
      <w:r w:rsidRPr="00855EAC">
        <w:rPr>
          <w:rFonts w:ascii="Arial" w:hAnsi="Arial" w:hint="cs"/>
          <w:sz w:val="32"/>
          <w:vertAlign w:val="superscript"/>
          <w:rtl/>
        </w:rPr>
        <w:t>(</w:t>
      </w:r>
      <w:r w:rsidRPr="00855EAC">
        <w:rPr>
          <w:rFonts w:ascii="Arial" w:hAnsi="Arial"/>
          <w:sz w:val="32"/>
          <w:vertAlign w:val="superscript"/>
          <w:rtl/>
        </w:rPr>
        <w:footnoteReference w:id="6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تكون السورة </w:t>
      </w:r>
      <w:r w:rsidRPr="00855EAC">
        <w:rPr>
          <w:rFonts w:ascii="Arial" w:hAnsi="Arial"/>
          <w:sz w:val="32"/>
          <w:rtl/>
        </w:rPr>
        <w:t>(</w:t>
      </w:r>
      <w:r w:rsidRPr="00855EAC">
        <w:rPr>
          <w:rFonts w:ascii="Arial" w:hAnsi="Arial" w:hint="cs"/>
          <w:sz w:val="32"/>
          <w:rtl/>
        </w:rPr>
        <w:t>في</w:t>
      </w:r>
      <w:r w:rsidRPr="00855EAC">
        <w:rPr>
          <w:rFonts w:ascii="Arial" w:hAnsi="Arial"/>
          <w:sz w:val="32"/>
          <w:rtl/>
        </w:rPr>
        <w:t>)</w:t>
      </w:r>
      <w:r w:rsidRPr="00855EAC">
        <w:rPr>
          <w:rFonts w:ascii="Arial" w:hAnsi="Arial" w:hint="cs"/>
          <w:sz w:val="32"/>
          <w:rtl/>
        </w:rPr>
        <w:t xml:space="preserve"> صلاة </w:t>
      </w:r>
      <w:r w:rsidRPr="00855EAC">
        <w:rPr>
          <w:rFonts w:ascii="Arial" w:hAnsi="Arial"/>
          <w:sz w:val="32"/>
          <w:rtl/>
        </w:rPr>
        <w:t>(</w:t>
      </w:r>
      <w:r w:rsidRPr="00855EAC">
        <w:rPr>
          <w:rFonts w:ascii="Arial" w:hAnsi="Arial" w:hint="cs"/>
          <w:sz w:val="32"/>
          <w:rtl/>
        </w:rPr>
        <w:t>المغرب من قصاره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65"/>
      </w:r>
      <w:r w:rsidRPr="00855EAC">
        <w:rPr>
          <w:rFonts w:ascii="Arial" w:hAnsi="Arial" w:hint="cs"/>
          <w:sz w:val="32"/>
          <w:vertAlign w:val="superscript"/>
          <w:rtl/>
        </w:rPr>
        <w:t>)</w:t>
      </w:r>
      <w:r w:rsidRPr="00855EAC">
        <w:rPr>
          <w:rFonts w:ascii="Arial" w:hAnsi="Arial" w:hint="cs"/>
          <w:sz w:val="32"/>
          <w:rtl/>
        </w:rPr>
        <w:t>.</w:t>
      </w:r>
    </w:p>
    <w:p w:rsidR="00D546F8" w:rsidRPr="00855EAC" w:rsidRDefault="00D254A4" w:rsidP="00E24676">
      <w:pPr>
        <w:pStyle w:val="3"/>
        <w:ind w:left="0" w:firstLine="0"/>
        <w:rPr>
          <w:rFonts w:ascii="Arial" w:hAnsi="Arial"/>
          <w:sz w:val="32"/>
          <w:rtl/>
        </w:rPr>
      </w:pPr>
      <w:r w:rsidRPr="00855EAC">
        <w:rPr>
          <w:rFonts w:ascii="Arial" w:hAnsi="Arial" w:hint="cs"/>
          <w:sz w:val="32"/>
          <w:rtl/>
        </w:rPr>
        <w:t>ولا يكره بطواله</w:t>
      </w:r>
      <w:r w:rsidRPr="00855EAC">
        <w:rPr>
          <w:rFonts w:ascii="Arial" w:hAnsi="Arial" w:hint="cs"/>
          <w:sz w:val="32"/>
          <w:vertAlign w:val="superscript"/>
          <w:rtl/>
        </w:rPr>
        <w:t>(</w:t>
      </w:r>
      <w:r w:rsidRPr="00855EAC">
        <w:rPr>
          <w:rFonts w:ascii="Arial" w:hAnsi="Arial"/>
          <w:sz w:val="32"/>
          <w:vertAlign w:val="superscript"/>
          <w:rtl/>
        </w:rPr>
        <w:footnoteReference w:id="6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تكون السورة </w:t>
      </w:r>
      <w:r w:rsidRPr="00855EAC">
        <w:rPr>
          <w:rFonts w:ascii="Arial" w:hAnsi="Arial"/>
          <w:sz w:val="32"/>
          <w:rtl/>
        </w:rPr>
        <w:t>(</w:t>
      </w:r>
      <w:r w:rsidRPr="00855EAC">
        <w:rPr>
          <w:rFonts w:ascii="Arial" w:hAnsi="Arial" w:hint="cs"/>
          <w:sz w:val="32"/>
          <w:rtl/>
        </w:rPr>
        <w:t>في الباقي</w:t>
      </w:r>
      <w:r w:rsidRPr="00855EAC">
        <w:rPr>
          <w:rFonts w:ascii="Arial" w:hAnsi="Arial"/>
          <w:sz w:val="32"/>
          <w:rtl/>
        </w:rPr>
        <w:t>)</w:t>
      </w:r>
      <w:r w:rsidRPr="00855EAC">
        <w:rPr>
          <w:rFonts w:ascii="Arial" w:hAnsi="Arial" w:hint="cs"/>
          <w:sz w:val="32"/>
          <w:rtl/>
        </w:rPr>
        <w:t xml:space="preserve"> من الصلوات كالظهرين والعشاء </w:t>
      </w:r>
      <w:r w:rsidRPr="00855EAC">
        <w:rPr>
          <w:rFonts w:ascii="Arial" w:hAnsi="Arial"/>
          <w:sz w:val="32"/>
          <w:rtl/>
        </w:rPr>
        <w:t>(</w:t>
      </w:r>
      <w:r w:rsidRPr="00855EAC">
        <w:rPr>
          <w:rFonts w:ascii="Arial" w:hAnsi="Arial" w:hint="cs"/>
          <w:sz w:val="32"/>
          <w:rtl/>
        </w:rPr>
        <w:t>من أوساطه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67"/>
      </w:r>
      <w:r w:rsidRPr="00855EAC">
        <w:rPr>
          <w:rFonts w:ascii="Arial" w:hAnsi="Arial" w:hint="cs"/>
          <w:sz w:val="32"/>
          <w:vertAlign w:val="superscript"/>
          <w:rtl/>
        </w:rPr>
        <w:t>)</w:t>
      </w:r>
      <w:r w:rsidRPr="00855EAC">
        <w:rPr>
          <w:rFonts w:ascii="Arial" w:hAnsi="Arial" w:hint="cs"/>
          <w:sz w:val="32"/>
          <w:rtl/>
        </w:rPr>
        <w:t>.</w:t>
      </w:r>
    </w:p>
    <w:p w:rsidR="00D546F8" w:rsidRPr="00855EAC" w:rsidRDefault="00D254A4" w:rsidP="00E24676">
      <w:pPr>
        <w:pStyle w:val="3"/>
        <w:ind w:left="0" w:firstLine="0"/>
        <w:rPr>
          <w:rFonts w:ascii="Arial" w:hAnsi="Arial"/>
          <w:sz w:val="32"/>
          <w:rtl/>
        </w:rPr>
      </w:pPr>
      <w:r w:rsidRPr="00855EAC">
        <w:rPr>
          <w:rFonts w:ascii="Arial" w:hAnsi="Arial" w:hint="cs"/>
          <w:sz w:val="32"/>
          <w:rtl/>
        </w:rPr>
        <w:t>ويحرم تنكيس الكلمات وتبطل به</w:t>
      </w:r>
      <w:r w:rsidRPr="00855EAC">
        <w:rPr>
          <w:rFonts w:ascii="Arial" w:hAnsi="Arial" w:hint="cs"/>
          <w:sz w:val="32"/>
          <w:vertAlign w:val="superscript"/>
          <w:rtl/>
        </w:rPr>
        <w:t>(</w:t>
      </w:r>
      <w:r w:rsidRPr="00855EAC">
        <w:rPr>
          <w:rFonts w:ascii="Arial" w:hAnsi="Arial"/>
          <w:sz w:val="32"/>
          <w:vertAlign w:val="superscript"/>
          <w:rtl/>
        </w:rPr>
        <w:footnoteReference w:id="6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ويكره تنكيس السور والآيات</w:t>
      </w:r>
      <w:r w:rsidRPr="00855EAC">
        <w:rPr>
          <w:rFonts w:ascii="Arial" w:hAnsi="Arial" w:hint="cs"/>
          <w:sz w:val="32"/>
          <w:vertAlign w:val="superscript"/>
          <w:rtl/>
        </w:rPr>
        <w:t>(</w:t>
      </w:r>
      <w:r w:rsidRPr="00855EAC">
        <w:rPr>
          <w:rFonts w:ascii="Arial" w:hAnsi="Arial"/>
          <w:sz w:val="32"/>
          <w:vertAlign w:val="superscript"/>
          <w:rtl/>
        </w:rPr>
        <w:footnoteReference w:id="69"/>
      </w:r>
      <w:r w:rsidRPr="00855EAC">
        <w:rPr>
          <w:rFonts w:ascii="Arial" w:hAnsi="Arial" w:hint="cs"/>
          <w:sz w:val="32"/>
          <w:vertAlign w:val="superscript"/>
          <w:rtl/>
        </w:rPr>
        <w:t>)</w:t>
      </w:r>
      <w:r w:rsidRPr="00855EAC">
        <w:rPr>
          <w:rFonts w:ascii="Arial" w:hAnsi="Arial" w:hint="cs"/>
          <w:sz w:val="32"/>
          <w:rtl/>
        </w:rPr>
        <w:t>.</w:t>
      </w:r>
    </w:p>
    <w:p w:rsidR="00D546F8" w:rsidRPr="00855EAC" w:rsidRDefault="00D254A4" w:rsidP="00E24676">
      <w:pPr>
        <w:pStyle w:val="3"/>
        <w:ind w:left="0" w:firstLine="0"/>
        <w:rPr>
          <w:rFonts w:ascii="Arial" w:hAnsi="Arial"/>
          <w:sz w:val="32"/>
          <w:rtl/>
        </w:rPr>
      </w:pPr>
      <w:r w:rsidRPr="00855EAC">
        <w:rPr>
          <w:rFonts w:ascii="Arial" w:hAnsi="Arial" w:hint="cs"/>
          <w:sz w:val="32"/>
          <w:rtl/>
        </w:rPr>
        <w:lastRenderedPageBreak/>
        <w:t>ولا تكره ملازمة سورة، مع اعتقاد جواز غيرها</w:t>
      </w:r>
      <w:r w:rsidRPr="00855EAC">
        <w:rPr>
          <w:rFonts w:ascii="Arial" w:hAnsi="Arial" w:hint="cs"/>
          <w:sz w:val="32"/>
          <w:vertAlign w:val="superscript"/>
          <w:rtl/>
        </w:rPr>
        <w:t>(</w:t>
      </w:r>
      <w:r w:rsidRPr="00855EAC">
        <w:rPr>
          <w:rFonts w:ascii="Arial" w:hAnsi="Arial"/>
          <w:sz w:val="32"/>
          <w:vertAlign w:val="superscript"/>
          <w:rtl/>
        </w:rPr>
        <w:footnoteReference w:id="7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ولا تصح</w:t>
      </w:r>
      <w:r w:rsidRPr="00855EAC">
        <w:rPr>
          <w:rFonts w:ascii="Arial" w:hAnsi="Arial"/>
          <w:sz w:val="32"/>
          <w:rtl/>
        </w:rPr>
        <w:t>)</w:t>
      </w:r>
      <w:r w:rsidRPr="00855EAC">
        <w:rPr>
          <w:rFonts w:ascii="Arial" w:hAnsi="Arial" w:hint="cs"/>
          <w:sz w:val="32"/>
          <w:rtl/>
        </w:rPr>
        <w:t xml:space="preserve"> الصلاة </w:t>
      </w:r>
      <w:r w:rsidRPr="00855EAC">
        <w:rPr>
          <w:rFonts w:ascii="Arial" w:hAnsi="Arial"/>
          <w:sz w:val="32"/>
          <w:rtl/>
        </w:rPr>
        <w:t>(</w:t>
      </w:r>
      <w:r w:rsidRPr="00855EAC">
        <w:rPr>
          <w:rFonts w:ascii="Arial" w:hAnsi="Arial" w:hint="cs"/>
          <w:sz w:val="32"/>
          <w:rtl/>
        </w:rPr>
        <w:t>بقراءة خارجة عن مصحف عثمان</w:t>
      </w:r>
      <w:r w:rsidRPr="00855EAC">
        <w:rPr>
          <w:rFonts w:ascii="Arial" w:hAnsi="Arial"/>
          <w:sz w:val="32"/>
          <w:rtl/>
        </w:rPr>
        <w:t>)</w:t>
      </w:r>
      <w:r w:rsidRPr="00855EAC">
        <w:rPr>
          <w:rFonts w:ascii="Arial" w:hAnsi="Arial" w:hint="cs"/>
          <w:sz w:val="32"/>
          <w:rtl/>
        </w:rPr>
        <w:t xml:space="preserve"> بن عفان رضي الله عنه</w:t>
      </w:r>
      <w:r w:rsidRPr="00855EAC">
        <w:rPr>
          <w:rFonts w:ascii="Arial" w:hAnsi="Arial" w:hint="cs"/>
          <w:sz w:val="32"/>
          <w:vertAlign w:val="superscript"/>
          <w:rtl/>
        </w:rPr>
        <w:t>(</w:t>
      </w:r>
      <w:r w:rsidRPr="00855EAC">
        <w:rPr>
          <w:rFonts w:ascii="Arial" w:hAnsi="Arial"/>
          <w:sz w:val="32"/>
          <w:vertAlign w:val="superscript"/>
          <w:rtl/>
        </w:rPr>
        <w:footnoteReference w:id="71"/>
      </w:r>
      <w:r w:rsidRPr="00855EAC">
        <w:rPr>
          <w:rFonts w:ascii="Arial" w:hAnsi="Arial" w:hint="cs"/>
          <w:sz w:val="32"/>
          <w:vertAlign w:val="superscript"/>
          <w:rtl/>
        </w:rPr>
        <w:t>)</w:t>
      </w:r>
      <w:r w:rsidRPr="00855EAC">
        <w:rPr>
          <w:rFonts w:ascii="Arial" w:hAnsi="Arial" w:hint="cs"/>
          <w:sz w:val="32"/>
          <w:rtl/>
        </w:rPr>
        <w:t>.</w:t>
      </w:r>
    </w:p>
    <w:p w:rsidR="00D546F8" w:rsidRPr="00855EAC" w:rsidRDefault="00D254A4" w:rsidP="00E24676">
      <w:pPr>
        <w:pStyle w:val="3"/>
        <w:ind w:left="0" w:firstLine="0"/>
        <w:rPr>
          <w:rFonts w:ascii="Arial" w:hAnsi="Arial"/>
          <w:sz w:val="32"/>
          <w:rtl/>
        </w:rPr>
      </w:pPr>
      <w:r w:rsidRPr="00855EAC">
        <w:rPr>
          <w:rFonts w:ascii="Arial" w:hAnsi="Arial" w:hint="cs"/>
          <w:sz w:val="32"/>
          <w:rtl/>
        </w:rPr>
        <w:t xml:space="preserve">كقراءة ابن مسعود: </w:t>
      </w:r>
      <w:r w:rsidRPr="00855EAC">
        <w:rPr>
          <w:rFonts w:ascii="Arial" w:hAnsi="Arial"/>
          <w:sz w:val="32"/>
          <w:rtl/>
        </w:rPr>
        <w:t>(</w:t>
      </w:r>
      <w:r w:rsidRPr="00855EAC">
        <w:rPr>
          <w:rFonts w:ascii="Arial" w:hAnsi="Arial" w:hint="cs"/>
          <w:sz w:val="32"/>
          <w:rtl/>
        </w:rPr>
        <w:t>فصيام ثلاثة أيام متتابعات</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7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وتصح بما وافق مصحف عثمان وصح سنده</w:t>
      </w:r>
      <w:r w:rsidRPr="00855EAC">
        <w:rPr>
          <w:rFonts w:ascii="Arial" w:hAnsi="Arial" w:hint="cs"/>
          <w:sz w:val="32"/>
          <w:vertAlign w:val="superscript"/>
          <w:rtl/>
        </w:rPr>
        <w:t>(</w:t>
      </w:r>
      <w:r w:rsidRPr="00855EAC">
        <w:rPr>
          <w:rFonts w:ascii="Arial" w:hAnsi="Arial"/>
          <w:sz w:val="32"/>
          <w:vertAlign w:val="superscript"/>
          <w:rtl/>
        </w:rPr>
        <w:footnoteReference w:id="73"/>
      </w:r>
      <w:r w:rsidRPr="00855EAC">
        <w:rPr>
          <w:rFonts w:ascii="Arial" w:hAnsi="Arial" w:hint="cs"/>
          <w:sz w:val="32"/>
          <w:vertAlign w:val="superscript"/>
          <w:rtl/>
        </w:rPr>
        <w:t>)</w:t>
      </w:r>
      <w:r w:rsidRPr="00855EAC">
        <w:rPr>
          <w:rFonts w:ascii="Arial" w:hAnsi="Arial" w:hint="cs"/>
          <w:sz w:val="32"/>
          <w:rtl/>
        </w:rPr>
        <w:t>.</w:t>
      </w:r>
    </w:p>
    <w:p w:rsidR="00855EAC" w:rsidRDefault="00855EAC" w:rsidP="00E24676">
      <w:pPr>
        <w:pStyle w:val="3"/>
        <w:ind w:left="0" w:firstLine="0"/>
        <w:rPr>
          <w:rFonts w:ascii="Arial" w:hAnsi="Arial" w:hint="cs"/>
          <w:sz w:val="32"/>
          <w:rtl/>
        </w:rPr>
      </w:pPr>
    </w:p>
    <w:p w:rsidR="0083470F" w:rsidRPr="00855EAC" w:rsidRDefault="00D254A4" w:rsidP="00E24676">
      <w:pPr>
        <w:pStyle w:val="3"/>
        <w:ind w:left="0" w:firstLine="0"/>
        <w:rPr>
          <w:rFonts w:ascii="Arial" w:hAnsi="Arial"/>
          <w:sz w:val="32"/>
          <w:rtl/>
        </w:rPr>
      </w:pPr>
      <w:r w:rsidRPr="00855EAC">
        <w:rPr>
          <w:rFonts w:ascii="Arial" w:hAnsi="Arial" w:hint="cs"/>
          <w:sz w:val="32"/>
          <w:rtl/>
        </w:rPr>
        <w:lastRenderedPageBreak/>
        <w:t>وإن لم يكن من العشرة</w:t>
      </w:r>
      <w:r w:rsidRPr="00855EAC">
        <w:rPr>
          <w:rFonts w:ascii="Arial" w:hAnsi="Arial" w:hint="cs"/>
          <w:sz w:val="32"/>
          <w:vertAlign w:val="superscript"/>
          <w:rtl/>
        </w:rPr>
        <w:t>(</w:t>
      </w:r>
      <w:r w:rsidRPr="00855EAC">
        <w:rPr>
          <w:rFonts w:ascii="Arial" w:hAnsi="Arial"/>
          <w:sz w:val="32"/>
          <w:vertAlign w:val="superscript"/>
          <w:rtl/>
        </w:rPr>
        <w:footnoteReference w:id="74"/>
      </w:r>
      <w:r w:rsidRPr="00855EAC">
        <w:rPr>
          <w:rFonts w:ascii="Arial" w:hAnsi="Arial" w:hint="cs"/>
          <w:sz w:val="32"/>
          <w:vertAlign w:val="superscript"/>
          <w:rtl/>
        </w:rPr>
        <w:t>)</w:t>
      </w:r>
      <w:r w:rsidRPr="00855EAC">
        <w:rPr>
          <w:rFonts w:ascii="Arial" w:hAnsi="Arial" w:hint="cs"/>
          <w:sz w:val="32"/>
          <w:rtl/>
        </w:rPr>
        <w:t xml:space="preserve"> </w:t>
      </w:r>
    </w:p>
    <w:p w:rsidR="0083470F" w:rsidRPr="00855EAC" w:rsidRDefault="00D254A4" w:rsidP="00E24676">
      <w:pPr>
        <w:pStyle w:val="3"/>
        <w:ind w:left="0" w:firstLine="0"/>
        <w:rPr>
          <w:rFonts w:ascii="Arial" w:hAnsi="Arial"/>
          <w:sz w:val="32"/>
          <w:rtl/>
        </w:rPr>
      </w:pPr>
      <w:r w:rsidRPr="00855EAC">
        <w:rPr>
          <w:rFonts w:ascii="Arial" w:hAnsi="Arial" w:hint="cs"/>
          <w:sz w:val="32"/>
          <w:rtl/>
        </w:rPr>
        <w:t>وتتعلق به الأحكام</w:t>
      </w:r>
      <w:r w:rsidRPr="00855EAC">
        <w:rPr>
          <w:rFonts w:ascii="Arial" w:hAnsi="Arial" w:hint="cs"/>
          <w:sz w:val="32"/>
          <w:vertAlign w:val="superscript"/>
          <w:rtl/>
        </w:rPr>
        <w:t>(</w:t>
      </w:r>
      <w:r w:rsidRPr="00855EAC">
        <w:rPr>
          <w:rFonts w:ascii="Arial" w:hAnsi="Arial"/>
          <w:sz w:val="32"/>
          <w:vertAlign w:val="superscript"/>
          <w:rtl/>
        </w:rPr>
        <w:footnoteReference w:id="75"/>
      </w:r>
      <w:r w:rsidRPr="00855EAC">
        <w:rPr>
          <w:rFonts w:ascii="Arial" w:hAnsi="Arial" w:hint="cs"/>
          <w:sz w:val="32"/>
          <w:vertAlign w:val="superscript"/>
          <w:rtl/>
        </w:rPr>
        <w:t>)</w:t>
      </w:r>
      <w:r w:rsidRPr="00855EAC">
        <w:rPr>
          <w:rFonts w:ascii="Arial" w:hAnsi="Arial" w:hint="cs"/>
          <w:sz w:val="32"/>
          <w:rtl/>
        </w:rPr>
        <w:t xml:space="preserve"> </w:t>
      </w:r>
    </w:p>
    <w:p w:rsidR="0083470F" w:rsidRPr="00855EAC" w:rsidRDefault="00D254A4" w:rsidP="00E24676">
      <w:pPr>
        <w:pStyle w:val="3"/>
        <w:ind w:left="0" w:firstLine="0"/>
        <w:rPr>
          <w:rFonts w:ascii="Arial" w:hAnsi="Arial"/>
          <w:sz w:val="32"/>
          <w:rtl/>
        </w:rPr>
      </w:pPr>
      <w:r w:rsidRPr="00855EAC">
        <w:rPr>
          <w:rFonts w:ascii="Arial" w:hAnsi="Arial" w:hint="cs"/>
          <w:sz w:val="32"/>
          <w:rtl/>
        </w:rPr>
        <w:t xml:space="preserve">وإن كان في القراءة زيادة حرف فهي أولى، لأجل العشر حسنات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w:t>
      </w:r>
      <w:r w:rsidRPr="00855EAC">
        <w:rPr>
          <w:rFonts w:ascii="Arial" w:hAnsi="Arial"/>
          <w:sz w:val="32"/>
          <w:rtl/>
        </w:rPr>
        <w:t>)</w:t>
      </w:r>
      <w:r w:rsidRPr="00855EAC">
        <w:rPr>
          <w:rFonts w:ascii="Arial" w:hAnsi="Arial" w:hint="cs"/>
          <w:sz w:val="32"/>
          <w:rtl/>
        </w:rPr>
        <w:t xml:space="preserve"> بعد فراغه من قراءة السورة </w:t>
      </w:r>
      <w:r w:rsidRPr="00855EAC">
        <w:rPr>
          <w:rFonts w:ascii="Arial" w:hAnsi="Arial"/>
          <w:sz w:val="32"/>
          <w:rtl/>
        </w:rPr>
        <w:t>(</w:t>
      </w:r>
      <w:r w:rsidRPr="00855EAC">
        <w:rPr>
          <w:rFonts w:ascii="Arial" w:hAnsi="Arial" w:hint="cs"/>
          <w:sz w:val="32"/>
          <w:rtl/>
        </w:rPr>
        <w:t>يركع مكبرا</w:t>
      </w:r>
      <w:r w:rsidRPr="00855EAC">
        <w:rPr>
          <w:rFonts w:ascii="Arial" w:hAnsi="Arial"/>
          <w:sz w:val="32"/>
          <w:rtl/>
        </w:rPr>
        <w:t>)</w:t>
      </w:r>
      <w:r w:rsidRPr="00855EAC">
        <w:rPr>
          <w:rFonts w:ascii="Arial" w:hAnsi="Arial" w:hint="cs"/>
          <w:sz w:val="32"/>
          <w:rtl/>
        </w:rPr>
        <w:t>.</w:t>
      </w:r>
    </w:p>
    <w:p w:rsidR="0083470F" w:rsidRPr="00855EAC" w:rsidRDefault="0083470F" w:rsidP="00E24676">
      <w:pPr>
        <w:pStyle w:val="3"/>
        <w:ind w:left="0" w:firstLine="0"/>
        <w:rPr>
          <w:rFonts w:ascii="Arial" w:hAnsi="Arial"/>
          <w:sz w:val="32"/>
          <w:rtl/>
        </w:rPr>
      </w:pPr>
      <w:r w:rsidRPr="00855EAC">
        <w:rPr>
          <w:rFonts w:ascii="Arial" w:hAnsi="Arial" w:hint="cs"/>
          <w:sz w:val="32"/>
          <w:rtl/>
        </w:rPr>
        <w:t>لقول أبي هريرة:</w:t>
      </w:r>
      <w:r w:rsidR="00D254A4" w:rsidRPr="00855EAC">
        <w:rPr>
          <w:rFonts w:ascii="Arial" w:hAnsi="Arial" w:hint="cs"/>
          <w:sz w:val="32"/>
          <w:rtl/>
        </w:rPr>
        <w:t xml:space="preserve">كان النبي </w:t>
      </w:r>
      <w:r w:rsidR="00D254A4" w:rsidRPr="00855EAC">
        <w:rPr>
          <w:rFonts w:ascii="Arial" w:hAnsi="Arial"/>
          <w:sz w:val="32"/>
          <w:rtl/>
        </w:rPr>
        <w:t>صلى الله عليه وسلم</w:t>
      </w:r>
      <w:r w:rsidRPr="00855EAC">
        <w:rPr>
          <w:rFonts w:ascii="Arial" w:hAnsi="Arial" w:hint="cs"/>
          <w:sz w:val="32"/>
          <w:rtl/>
        </w:rPr>
        <w:t xml:space="preserve"> يكبر إذا</w:t>
      </w:r>
      <w:r w:rsidR="00D254A4" w:rsidRPr="00855EAC">
        <w:rPr>
          <w:rFonts w:ascii="Arial" w:hAnsi="Arial" w:hint="cs"/>
          <w:sz w:val="32"/>
          <w:rtl/>
        </w:rPr>
        <w:t>قام إل</w:t>
      </w:r>
      <w:r w:rsidRPr="00855EAC">
        <w:rPr>
          <w:rFonts w:ascii="Arial" w:hAnsi="Arial" w:hint="cs"/>
          <w:sz w:val="32"/>
          <w:rtl/>
        </w:rPr>
        <w:t xml:space="preserve">ى الصلاة ثم يكبر حين يركع،متفق </w:t>
      </w:r>
      <w:r w:rsidR="00D254A4" w:rsidRPr="00855EAC">
        <w:rPr>
          <w:rFonts w:ascii="Arial" w:hAnsi="Arial" w:hint="cs"/>
          <w:sz w:val="32"/>
          <w:rtl/>
        </w:rPr>
        <w:t xml:space="preserve">عليه </w:t>
      </w:r>
    </w:p>
    <w:p w:rsidR="008950A5"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رافعا يديه</w:t>
      </w:r>
      <w:r w:rsidRPr="00855EAC">
        <w:rPr>
          <w:rFonts w:ascii="Arial" w:hAnsi="Arial"/>
          <w:sz w:val="32"/>
          <w:rtl/>
        </w:rPr>
        <w:t>)</w:t>
      </w:r>
      <w:r w:rsidRPr="00855EAC">
        <w:rPr>
          <w:rFonts w:ascii="Arial" w:hAnsi="Arial" w:hint="cs"/>
          <w:sz w:val="32"/>
          <w:rtl/>
        </w:rPr>
        <w:t xml:space="preserve"> مع ابتداء الركوع</w:t>
      </w:r>
      <w:r w:rsidRPr="00855EAC">
        <w:rPr>
          <w:rFonts w:ascii="Arial" w:hAnsi="Arial" w:hint="cs"/>
          <w:sz w:val="32"/>
          <w:vertAlign w:val="superscript"/>
          <w:rtl/>
        </w:rPr>
        <w:t>(</w:t>
      </w:r>
      <w:r w:rsidRPr="00855EAC">
        <w:rPr>
          <w:rFonts w:ascii="Arial" w:hAnsi="Arial"/>
          <w:sz w:val="32"/>
          <w:vertAlign w:val="superscript"/>
          <w:rtl/>
        </w:rPr>
        <w:footnoteReference w:id="76"/>
      </w:r>
      <w:r w:rsidRPr="00855EAC">
        <w:rPr>
          <w:rFonts w:ascii="Arial" w:hAnsi="Arial" w:hint="cs"/>
          <w:sz w:val="32"/>
          <w:vertAlign w:val="superscript"/>
          <w:rtl/>
        </w:rPr>
        <w:t>)</w:t>
      </w:r>
      <w:r w:rsidRPr="00855EAC">
        <w:rPr>
          <w:rFonts w:ascii="Arial" w:hAnsi="Arial" w:hint="cs"/>
          <w:sz w:val="32"/>
          <w:rtl/>
        </w:rPr>
        <w:t xml:space="preserve"> </w:t>
      </w:r>
    </w:p>
    <w:p w:rsidR="008950A5" w:rsidRPr="00855EAC" w:rsidRDefault="00D254A4" w:rsidP="00E24676">
      <w:pPr>
        <w:pStyle w:val="3"/>
        <w:ind w:left="0" w:firstLine="0"/>
        <w:rPr>
          <w:rFonts w:ascii="Arial" w:hAnsi="Arial"/>
          <w:sz w:val="32"/>
          <w:rtl/>
        </w:rPr>
      </w:pPr>
      <w:r w:rsidRPr="00855EAC">
        <w:rPr>
          <w:rFonts w:ascii="Arial" w:hAnsi="Arial" w:hint="cs"/>
          <w:sz w:val="32"/>
          <w:rtl/>
        </w:rPr>
        <w:t xml:space="preserve">لقول ابن عمر: رأيت رسول الله </w:t>
      </w:r>
      <w:r w:rsidRPr="00855EAC">
        <w:rPr>
          <w:rFonts w:ascii="Arial" w:hAnsi="Arial"/>
          <w:sz w:val="32"/>
          <w:rtl/>
        </w:rPr>
        <w:t>صلى الله عليه وسلم</w:t>
      </w:r>
      <w:r w:rsidRPr="00855EAC">
        <w:rPr>
          <w:rFonts w:ascii="Arial" w:hAnsi="Arial" w:hint="cs"/>
          <w:sz w:val="32"/>
          <w:rtl/>
        </w:rPr>
        <w:t xml:space="preserve"> إذا ا</w:t>
      </w:r>
      <w:r w:rsidR="008950A5" w:rsidRPr="00855EAC">
        <w:rPr>
          <w:rFonts w:ascii="Arial" w:hAnsi="Arial" w:hint="cs"/>
          <w:sz w:val="32"/>
          <w:rtl/>
        </w:rPr>
        <w:t>ستفتح الصلاة رفع يديه حتى يحاذي</w:t>
      </w:r>
    </w:p>
    <w:p w:rsidR="008950A5" w:rsidRPr="00855EAC" w:rsidRDefault="00D254A4" w:rsidP="00E24676">
      <w:pPr>
        <w:pStyle w:val="3"/>
        <w:ind w:left="0" w:firstLine="0"/>
        <w:rPr>
          <w:rFonts w:ascii="Arial" w:hAnsi="Arial"/>
          <w:sz w:val="32"/>
          <w:rtl/>
        </w:rPr>
      </w:pPr>
      <w:r w:rsidRPr="00855EAC">
        <w:rPr>
          <w:rFonts w:ascii="Arial" w:hAnsi="Arial" w:hint="cs"/>
          <w:sz w:val="32"/>
          <w:rtl/>
        </w:rPr>
        <w:t xml:space="preserve">منكبيه، وإذا أراد أن يركع، وبعدما يرفع رأسه، متفق عليه </w:t>
      </w:r>
    </w:p>
    <w:p w:rsidR="008950A5"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ويضعهما</w:t>
      </w:r>
      <w:r w:rsidRPr="00855EAC">
        <w:rPr>
          <w:rFonts w:ascii="Arial" w:hAnsi="Arial"/>
          <w:sz w:val="32"/>
          <w:rtl/>
        </w:rPr>
        <w:t>)</w:t>
      </w:r>
      <w:r w:rsidRPr="00855EAC">
        <w:rPr>
          <w:rFonts w:ascii="Arial" w:hAnsi="Arial" w:hint="cs"/>
          <w:sz w:val="32"/>
          <w:rtl/>
        </w:rPr>
        <w:t xml:space="preserve"> أي يديه </w:t>
      </w:r>
      <w:r w:rsidRPr="00855EAC">
        <w:rPr>
          <w:rFonts w:ascii="Arial" w:hAnsi="Arial"/>
          <w:sz w:val="32"/>
          <w:rtl/>
        </w:rPr>
        <w:t>(</w:t>
      </w:r>
      <w:r w:rsidRPr="00855EAC">
        <w:rPr>
          <w:rFonts w:ascii="Arial" w:hAnsi="Arial" w:hint="cs"/>
          <w:sz w:val="32"/>
          <w:rtl/>
        </w:rPr>
        <w:t>على ركبتيه.مفرجتي الأصابع) استحبابا</w:t>
      </w:r>
      <w:r w:rsidRPr="00855EAC">
        <w:rPr>
          <w:rFonts w:ascii="Arial" w:hAnsi="Arial" w:hint="cs"/>
          <w:sz w:val="32"/>
          <w:vertAlign w:val="superscript"/>
          <w:rtl/>
        </w:rPr>
        <w:t>(</w:t>
      </w:r>
      <w:r w:rsidRPr="00855EAC">
        <w:rPr>
          <w:rFonts w:ascii="Arial" w:hAnsi="Arial"/>
          <w:sz w:val="32"/>
          <w:vertAlign w:val="superscript"/>
          <w:rtl/>
        </w:rPr>
        <w:footnoteReference w:id="77"/>
      </w:r>
      <w:r w:rsidRPr="00855EAC">
        <w:rPr>
          <w:rFonts w:ascii="Arial" w:hAnsi="Arial" w:hint="cs"/>
          <w:sz w:val="32"/>
          <w:vertAlign w:val="superscript"/>
          <w:rtl/>
        </w:rPr>
        <w:t>)</w:t>
      </w:r>
      <w:r w:rsidRPr="00855EAC">
        <w:rPr>
          <w:rFonts w:ascii="Arial" w:hAnsi="Arial" w:hint="cs"/>
          <w:sz w:val="32"/>
          <w:rtl/>
        </w:rPr>
        <w:t xml:space="preserve"> </w:t>
      </w:r>
    </w:p>
    <w:p w:rsidR="008950A5" w:rsidRPr="00855EAC" w:rsidRDefault="00D254A4" w:rsidP="00E24676">
      <w:pPr>
        <w:pStyle w:val="3"/>
        <w:ind w:left="0" w:firstLine="0"/>
        <w:rPr>
          <w:rFonts w:ascii="Arial" w:hAnsi="Arial"/>
          <w:sz w:val="32"/>
          <w:rtl/>
        </w:rPr>
      </w:pPr>
      <w:r w:rsidRPr="00855EAC">
        <w:rPr>
          <w:rFonts w:ascii="Arial" w:hAnsi="Arial" w:hint="cs"/>
          <w:sz w:val="32"/>
          <w:rtl/>
        </w:rPr>
        <w:t xml:space="preserve">ويكره التطبيق، بأن يجعل إحدى كفيه على الأخرى، ثم يحطهما بين ركبتيه إذا ركع </w:t>
      </w:r>
    </w:p>
    <w:p w:rsidR="008950A5" w:rsidRPr="00855EAC" w:rsidRDefault="00D254A4" w:rsidP="00E24676">
      <w:pPr>
        <w:pStyle w:val="3"/>
        <w:ind w:left="0" w:firstLine="0"/>
        <w:rPr>
          <w:rFonts w:ascii="Arial" w:hAnsi="Arial"/>
          <w:sz w:val="32"/>
          <w:rtl/>
        </w:rPr>
      </w:pPr>
      <w:r w:rsidRPr="00855EAC">
        <w:rPr>
          <w:rFonts w:ascii="Arial" w:hAnsi="Arial" w:hint="cs"/>
          <w:sz w:val="32"/>
          <w:rtl/>
        </w:rPr>
        <w:t>وهذا كان أول الإسلام ثم نسخ</w:t>
      </w:r>
      <w:r w:rsidRPr="00855EAC">
        <w:rPr>
          <w:rFonts w:ascii="Arial" w:hAnsi="Arial" w:hint="cs"/>
          <w:sz w:val="32"/>
          <w:vertAlign w:val="superscript"/>
          <w:rtl/>
        </w:rPr>
        <w:t>(</w:t>
      </w:r>
      <w:r w:rsidRPr="00855EAC">
        <w:rPr>
          <w:rFonts w:ascii="Arial" w:hAnsi="Arial"/>
          <w:sz w:val="32"/>
          <w:vertAlign w:val="superscript"/>
          <w:rtl/>
        </w:rPr>
        <w:footnoteReference w:id="7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ويكون المصلي </w:t>
      </w:r>
      <w:r w:rsidRPr="00855EAC">
        <w:rPr>
          <w:rFonts w:ascii="Arial" w:hAnsi="Arial"/>
          <w:sz w:val="32"/>
          <w:rtl/>
        </w:rPr>
        <w:t>(</w:t>
      </w:r>
      <w:r w:rsidRPr="00855EAC">
        <w:rPr>
          <w:rFonts w:ascii="Arial" w:hAnsi="Arial" w:hint="cs"/>
          <w:sz w:val="32"/>
          <w:rtl/>
        </w:rPr>
        <w:t>مستويا ظهره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79"/>
      </w:r>
      <w:r w:rsidRPr="00855EAC">
        <w:rPr>
          <w:rFonts w:ascii="Arial" w:hAnsi="Arial" w:hint="cs"/>
          <w:sz w:val="32"/>
          <w:vertAlign w:val="superscript"/>
          <w:rtl/>
        </w:rPr>
        <w:t>)</w:t>
      </w:r>
      <w:r w:rsidRPr="00855EAC">
        <w:rPr>
          <w:rFonts w:ascii="Arial" w:hAnsi="Arial" w:hint="cs"/>
          <w:sz w:val="32"/>
          <w:rtl/>
        </w:rPr>
        <w:t>.</w:t>
      </w:r>
    </w:p>
    <w:p w:rsidR="00703B48" w:rsidRPr="00855EAC" w:rsidRDefault="00D254A4" w:rsidP="00E24676">
      <w:pPr>
        <w:pStyle w:val="3"/>
        <w:ind w:left="0" w:firstLine="0"/>
        <w:rPr>
          <w:rFonts w:ascii="Arial" w:hAnsi="Arial"/>
          <w:sz w:val="32"/>
          <w:rtl/>
        </w:rPr>
      </w:pPr>
      <w:r w:rsidRPr="00855EAC">
        <w:rPr>
          <w:rFonts w:ascii="Arial" w:hAnsi="Arial" w:hint="cs"/>
          <w:sz w:val="32"/>
          <w:rtl/>
        </w:rPr>
        <w:t xml:space="preserve">ويجعل رأسه حياله، فلا يرفعه ولا يخفضه </w:t>
      </w:r>
    </w:p>
    <w:p w:rsidR="00703B48" w:rsidRPr="00855EAC" w:rsidRDefault="00D254A4" w:rsidP="00E24676">
      <w:pPr>
        <w:pStyle w:val="3"/>
        <w:ind w:left="0" w:firstLine="0"/>
        <w:rPr>
          <w:rFonts w:ascii="Arial" w:hAnsi="Arial"/>
          <w:sz w:val="32"/>
          <w:rtl/>
        </w:rPr>
      </w:pPr>
      <w:r w:rsidRPr="00855EAC">
        <w:rPr>
          <w:rFonts w:ascii="Arial" w:hAnsi="Arial" w:hint="cs"/>
          <w:sz w:val="32"/>
          <w:rtl/>
        </w:rPr>
        <w:t xml:space="preserve">روى ابن ماجه عن وابصة بن معبد قال: رأيت النبي </w:t>
      </w:r>
      <w:r w:rsidRPr="00855EAC">
        <w:rPr>
          <w:rFonts w:ascii="Arial" w:hAnsi="Arial"/>
          <w:sz w:val="32"/>
          <w:rtl/>
        </w:rPr>
        <w:t>صلى الله عليه وسلم</w:t>
      </w:r>
      <w:r w:rsidRPr="00855EAC">
        <w:rPr>
          <w:rFonts w:ascii="Arial" w:hAnsi="Arial" w:hint="cs"/>
          <w:sz w:val="32"/>
          <w:rtl/>
        </w:rPr>
        <w:t xml:space="preserve"> يصلي، وإذا ركع سوى ظهره، حتى لو صب عليه الماء لاستقر </w:t>
      </w:r>
    </w:p>
    <w:p w:rsidR="00703B48" w:rsidRPr="00855EAC" w:rsidRDefault="00D254A4" w:rsidP="00E24676">
      <w:pPr>
        <w:pStyle w:val="3"/>
        <w:ind w:left="0" w:firstLine="0"/>
        <w:rPr>
          <w:rFonts w:ascii="Arial" w:hAnsi="Arial"/>
          <w:sz w:val="32"/>
          <w:rtl/>
        </w:rPr>
      </w:pPr>
      <w:r w:rsidRPr="00855EAC">
        <w:rPr>
          <w:rFonts w:ascii="Arial" w:hAnsi="Arial" w:hint="cs"/>
          <w:sz w:val="32"/>
          <w:rtl/>
        </w:rPr>
        <w:t>ويجافي مرفقيه عن جنبيه</w:t>
      </w:r>
      <w:r w:rsidRPr="00855EAC">
        <w:rPr>
          <w:rFonts w:ascii="Arial" w:hAnsi="Arial" w:hint="cs"/>
          <w:sz w:val="32"/>
          <w:vertAlign w:val="superscript"/>
          <w:rtl/>
        </w:rPr>
        <w:t>(</w:t>
      </w:r>
      <w:r w:rsidRPr="00855EAC">
        <w:rPr>
          <w:rFonts w:ascii="Arial" w:hAnsi="Arial"/>
          <w:sz w:val="32"/>
          <w:vertAlign w:val="superscript"/>
          <w:rtl/>
        </w:rPr>
        <w:footnoteReference w:id="80"/>
      </w:r>
      <w:r w:rsidRPr="00855EAC">
        <w:rPr>
          <w:rFonts w:ascii="Arial" w:hAnsi="Arial" w:hint="cs"/>
          <w:sz w:val="32"/>
          <w:vertAlign w:val="superscript"/>
          <w:rtl/>
        </w:rPr>
        <w:t>)</w:t>
      </w:r>
      <w:r w:rsidRPr="00855EAC">
        <w:rPr>
          <w:rFonts w:ascii="Arial" w:hAnsi="Arial" w:hint="cs"/>
          <w:sz w:val="32"/>
          <w:rtl/>
        </w:rPr>
        <w:t xml:space="preserve"> </w:t>
      </w:r>
    </w:p>
    <w:p w:rsidR="00855EAC" w:rsidRDefault="00855EAC" w:rsidP="00E24676">
      <w:pPr>
        <w:pStyle w:val="3"/>
        <w:ind w:left="0" w:firstLine="0"/>
        <w:rPr>
          <w:rFonts w:ascii="Arial" w:hAnsi="Arial" w:hint="cs"/>
          <w:sz w:val="32"/>
          <w:rtl/>
        </w:rPr>
      </w:pP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والمجزئ الانحناء، بحيث يمكنه مس ركبتيه بيديه إن كان وسطا في الخلقة</w:t>
      </w:r>
      <w:r w:rsidRPr="00855EAC">
        <w:rPr>
          <w:rFonts w:ascii="Arial" w:hAnsi="Arial" w:hint="cs"/>
          <w:sz w:val="32"/>
          <w:vertAlign w:val="superscript"/>
          <w:rtl/>
        </w:rPr>
        <w:t>(</w:t>
      </w:r>
      <w:r w:rsidRPr="00855EAC">
        <w:rPr>
          <w:rFonts w:ascii="Arial" w:hAnsi="Arial"/>
          <w:sz w:val="32"/>
          <w:vertAlign w:val="superscript"/>
          <w:rtl/>
        </w:rPr>
        <w:footnoteReference w:id="81"/>
      </w:r>
      <w:r w:rsidRPr="00855EAC">
        <w:rPr>
          <w:rFonts w:ascii="Arial" w:hAnsi="Arial" w:hint="cs"/>
          <w:sz w:val="32"/>
          <w:vertAlign w:val="superscript"/>
          <w:rtl/>
        </w:rPr>
        <w:t>)</w:t>
      </w:r>
      <w:r w:rsidRPr="00855EAC">
        <w:rPr>
          <w:rFonts w:ascii="Arial" w:hAnsi="Arial" w:hint="cs"/>
          <w:sz w:val="32"/>
          <w:rtl/>
        </w:rPr>
        <w:t>.</w:t>
      </w:r>
    </w:p>
    <w:p w:rsidR="00703B48" w:rsidRPr="00855EAC" w:rsidRDefault="00D254A4" w:rsidP="00E24676">
      <w:pPr>
        <w:pStyle w:val="3"/>
        <w:ind w:left="0" w:firstLine="0"/>
        <w:rPr>
          <w:rFonts w:ascii="Arial" w:hAnsi="Arial"/>
          <w:sz w:val="32"/>
          <w:rtl/>
        </w:rPr>
      </w:pPr>
      <w:r w:rsidRPr="00855EAC">
        <w:rPr>
          <w:rFonts w:ascii="Arial" w:hAnsi="Arial" w:hint="cs"/>
          <w:sz w:val="32"/>
          <w:rtl/>
        </w:rPr>
        <w:t>أو قدره من غيره</w:t>
      </w:r>
      <w:r w:rsidRPr="00855EAC">
        <w:rPr>
          <w:rFonts w:ascii="Arial" w:hAnsi="Arial" w:hint="cs"/>
          <w:sz w:val="32"/>
          <w:vertAlign w:val="superscript"/>
          <w:rtl/>
        </w:rPr>
        <w:t>(</w:t>
      </w:r>
      <w:r w:rsidRPr="00855EAC">
        <w:rPr>
          <w:rFonts w:ascii="Arial" w:hAnsi="Arial"/>
          <w:sz w:val="32"/>
          <w:vertAlign w:val="superscript"/>
          <w:rtl/>
        </w:rPr>
        <w:footnoteReference w:id="82"/>
      </w:r>
      <w:r w:rsidRPr="00855EAC">
        <w:rPr>
          <w:rFonts w:ascii="Arial" w:hAnsi="Arial" w:hint="cs"/>
          <w:sz w:val="32"/>
          <w:vertAlign w:val="superscript"/>
          <w:rtl/>
        </w:rPr>
        <w:t>)</w:t>
      </w:r>
      <w:r w:rsidRPr="00855EAC">
        <w:rPr>
          <w:rFonts w:ascii="Arial" w:hAnsi="Arial" w:hint="cs"/>
          <w:sz w:val="32"/>
          <w:rtl/>
        </w:rPr>
        <w:t xml:space="preserve"> </w:t>
      </w:r>
    </w:p>
    <w:p w:rsidR="00703B48" w:rsidRPr="00855EAC" w:rsidRDefault="00D254A4" w:rsidP="00E24676">
      <w:pPr>
        <w:pStyle w:val="3"/>
        <w:ind w:left="0" w:firstLine="0"/>
        <w:rPr>
          <w:rFonts w:ascii="Arial" w:hAnsi="Arial"/>
          <w:sz w:val="32"/>
          <w:rtl/>
        </w:rPr>
      </w:pPr>
      <w:r w:rsidRPr="00855EAC">
        <w:rPr>
          <w:rFonts w:ascii="Arial" w:hAnsi="Arial" w:hint="cs"/>
          <w:sz w:val="32"/>
          <w:rtl/>
        </w:rPr>
        <w:t>ومن قاعد</w:t>
      </w:r>
      <w:r w:rsidR="00703B48" w:rsidRPr="00855EAC">
        <w:rPr>
          <w:rFonts w:ascii="Arial" w:hAnsi="Arial" w:hint="cs"/>
          <w:sz w:val="32"/>
          <w:rtl/>
        </w:rPr>
        <w:t xml:space="preserve"> </w:t>
      </w:r>
      <w:r w:rsidRPr="00855EAC">
        <w:rPr>
          <w:rFonts w:ascii="Arial" w:hAnsi="Arial" w:hint="cs"/>
          <w:sz w:val="32"/>
          <w:rtl/>
        </w:rPr>
        <w:t>مقابلة وجهه ما وراء ركبتيه من الأرض أدنى مقابلة</w:t>
      </w:r>
      <w:r w:rsidRPr="00855EAC">
        <w:rPr>
          <w:rFonts w:ascii="Arial" w:hAnsi="Arial" w:hint="cs"/>
          <w:sz w:val="32"/>
          <w:vertAlign w:val="superscript"/>
          <w:rtl/>
        </w:rPr>
        <w:t>(</w:t>
      </w:r>
      <w:r w:rsidRPr="00855EAC">
        <w:rPr>
          <w:rFonts w:ascii="Arial" w:hAnsi="Arial"/>
          <w:sz w:val="32"/>
          <w:vertAlign w:val="superscript"/>
          <w:rtl/>
        </w:rPr>
        <w:footnoteReference w:id="83"/>
      </w:r>
      <w:r w:rsidRPr="00855EAC">
        <w:rPr>
          <w:rFonts w:ascii="Arial" w:hAnsi="Arial" w:hint="cs"/>
          <w:sz w:val="32"/>
          <w:vertAlign w:val="superscript"/>
          <w:rtl/>
        </w:rPr>
        <w:t>)</w:t>
      </w:r>
      <w:r w:rsidRPr="00855EAC">
        <w:rPr>
          <w:rFonts w:ascii="Arial" w:hAnsi="Arial" w:hint="cs"/>
          <w:sz w:val="32"/>
          <w:rtl/>
        </w:rPr>
        <w:t xml:space="preserve"> وتتمتها الكمال</w:t>
      </w:r>
      <w:r w:rsidRPr="00855EAC">
        <w:rPr>
          <w:rFonts w:ascii="Arial" w:hAnsi="Arial" w:hint="cs"/>
          <w:sz w:val="32"/>
          <w:vertAlign w:val="superscript"/>
          <w:rtl/>
        </w:rPr>
        <w:t>(</w:t>
      </w:r>
      <w:r w:rsidRPr="00855EAC">
        <w:rPr>
          <w:rFonts w:ascii="Arial" w:hAnsi="Arial"/>
          <w:sz w:val="32"/>
          <w:vertAlign w:val="superscript"/>
          <w:rtl/>
        </w:rPr>
        <w:footnoteReference w:id="8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ويقول</w:t>
      </w:r>
      <w:r w:rsidRPr="00855EAC">
        <w:rPr>
          <w:rFonts w:ascii="Arial" w:hAnsi="Arial"/>
          <w:sz w:val="32"/>
          <w:rtl/>
        </w:rPr>
        <w:t>)</w:t>
      </w:r>
      <w:r w:rsidR="00703B48" w:rsidRPr="00855EAC">
        <w:rPr>
          <w:rFonts w:ascii="Arial" w:hAnsi="Arial" w:hint="cs"/>
          <w:sz w:val="32"/>
          <w:rtl/>
        </w:rPr>
        <w:t>راكعا</w:t>
      </w:r>
      <w:r w:rsidRPr="00855EAC">
        <w:rPr>
          <w:rFonts w:ascii="Arial" w:hAnsi="Arial"/>
          <w:sz w:val="32"/>
          <w:rtl/>
        </w:rPr>
        <w:t>(</w:t>
      </w:r>
      <w:r w:rsidRPr="00855EAC">
        <w:rPr>
          <w:rFonts w:ascii="Arial" w:hAnsi="Arial" w:hint="cs"/>
          <w:sz w:val="32"/>
          <w:rtl/>
        </w:rPr>
        <w:t>سبحان ربي العظيم</w:t>
      </w:r>
      <w:r w:rsidRPr="00855EAC">
        <w:rPr>
          <w:rFonts w:ascii="Arial" w:hAnsi="Arial"/>
          <w:sz w:val="32"/>
          <w:rtl/>
        </w:rPr>
        <w:t>)</w:t>
      </w:r>
      <w:r w:rsidRPr="00855EAC">
        <w:rPr>
          <w:rFonts w:ascii="Arial" w:hAnsi="Arial" w:hint="cs"/>
          <w:sz w:val="32"/>
          <w:rtl/>
        </w:rPr>
        <w:t>لأنه عليه الصل</w:t>
      </w:r>
      <w:r w:rsidR="00703B48" w:rsidRPr="00855EAC">
        <w:rPr>
          <w:rFonts w:ascii="Arial" w:hAnsi="Arial" w:hint="cs"/>
          <w:sz w:val="32"/>
          <w:rtl/>
        </w:rPr>
        <w:t>اة والسلام كان يقولها في ركوعه،</w:t>
      </w:r>
      <w:r w:rsidRPr="00855EAC">
        <w:rPr>
          <w:rFonts w:ascii="Arial" w:hAnsi="Arial" w:hint="cs"/>
          <w:sz w:val="32"/>
          <w:rtl/>
        </w:rPr>
        <w:t>رواه مسلم وغيره</w:t>
      </w:r>
      <w:r w:rsidRPr="00855EAC">
        <w:rPr>
          <w:rFonts w:ascii="Arial" w:hAnsi="Arial" w:hint="cs"/>
          <w:sz w:val="32"/>
          <w:vertAlign w:val="superscript"/>
          <w:rtl/>
        </w:rPr>
        <w:t>(</w:t>
      </w:r>
      <w:r w:rsidRPr="00855EAC">
        <w:rPr>
          <w:rFonts w:ascii="Arial" w:hAnsi="Arial"/>
          <w:sz w:val="32"/>
          <w:vertAlign w:val="superscript"/>
          <w:rtl/>
        </w:rPr>
        <w:footnoteReference w:id="85"/>
      </w:r>
      <w:r w:rsidRPr="00855EAC">
        <w:rPr>
          <w:rFonts w:ascii="Arial" w:hAnsi="Arial" w:hint="cs"/>
          <w:sz w:val="32"/>
          <w:vertAlign w:val="superscript"/>
          <w:rtl/>
        </w:rPr>
        <w:t>)</w:t>
      </w:r>
    </w:p>
    <w:p w:rsidR="00703B48" w:rsidRPr="00855EAC" w:rsidRDefault="00D254A4" w:rsidP="00E24676">
      <w:pPr>
        <w:pStyle w:val="3"/>
        <w:ind w:left="0" w:firstLine="0"/>
        <w:rPr>
          <w:rFonts w:ascii="Arial" w:hAnsi="Arial"/>
          <w:sz w:val="32"/>
          <w:rtl/>
        </w:rPr>
      </w:pPr>
      <w:r w:rsidRPr="00855EAC">
        <w:rPr>
          <w:rFonts w:ascii="Arial" w:hAnsi="Arial" w:hint="cs"/>
          <w:sz w:val="32"/>
          <w:rtl/>
        </w:rPr>
        <w:t>والاقتصار عليها أفضل</w:t>
      </w:r>
      <w:r w:rsidRPr="00855EAC">
        <w:rPr>
          <w:rFonts w:ascii="Arial" w:hAnsi="Arial" w:hint="cs"/>
          <w:sz w:val="32"/>
          <w:vertAlign w:val="superscript"/>
          <w:rtl/>
        </w:rPr>
        <w:t>(</w:t>
      </w:r>
      <w:r w:rsidRPr="00855EAC">
        <w:rPr>
          <w:rFonts w:ascii="Arial" w:hAnsi="Arial"/>
          <w:sz w:val="32"/>
          <w:vertAlign w:val="superscript"/>
          <w:rtl/>
        </w:rPr>
        <w:footnoteReference w:id="86"/>
      </w:r>
      <w:r w:rsidRPr="00855EAC">
        <w:rPr>
          <w:rFonts w:ascii="Arial" w:hAnsi="Arial" w:hint="cs"/>
          <w:sz w:val="32"/>
          <w:vertAlign w:val="superscript"/>
          <w:rtl/>
        </w:rPr>
        <w:t>)</w:t>
      </w:r>
      <w:r w:rsidRPr="00855EAC">
        <w:rPr>
          <w:rFonts w:ascii="Arial" w:hAnsi="Arial" w:hint="cs"/>
          <w:sz w:val="32"/>
          <w:rtl/>
        </w:rPr>
        <w:t xml:space="preserve"> </w:t>
      </w:r>
    </w:p>
    <w:p w:rsidR="00703B48" w:rsidRPr="00855EAC" w:rsidRDefault="00D254A4" w:rsidP="00E24676">
      <w:pPr>
        <w:pStyle w:val="3"/>
        <w:ind w:left="0" w:firstLine="0"/>
        <w:rPr>
          <w:rFonts w:ascii="Arial" w:hAnsi="Arial"/>
          <w:sz w:val="32"/>
          <w:rtl/>
        </w:rPr>
      </w:pPr>
      <w:r w:rsidRPr="00855EAC">
        <w:rPr>
          <w:rFonts w:ascii="Arial" w:hAnsi="Arial" w:hint="cs"/>
          <w:sz w:val="32"/>
          <w:rtl/>
        </w:rPr>
        <w:t>والواجب مرة</w:t>
      </w:r>
      <w:r w:rsidRPr="00855EAC">
        <w:rPr>
          <w:rFonts w:ascii="Arial" w:hAnsi="Arial" w:hint="cs"/>
          <w:sz w:val="32"/>
          <w:vertAlign w:val="superscript"/>
          <w:rtl/>
        </w:rPr>
        <w:t>(</w:t>
      </w:r>
      <w:r w:rsidRPr="00855EAC">
        <w:rPr>
          <w:rFonts w:ascii="Arial" w:hAnsi="Arial"/>
          <w:sz w:val="32"/>
          <w:vertAlign w:val="superscript"/>
          <w:rtl/>
        </w:rPr>
        <w:footnoteReference w:id="87"/>
      </w:r>
      <w:r w:rsidRPr="00855EAC">
        <w:rPr>
          <w:rFonts w:ascii="Arial" w:hAnsi="Arial" w:hint="cs"/>
          <w:sz w:val="32"/>
          <w:vertAlign w:val="superscript"/>
          <w:rtl/>
        </w:rPr>
        <w:t>)</w:t>
      </w:r>
      <w:r w:rsidRPr="00855EAC">
        <w:rPr>
          <w:rFonts w:ascii="Arial" w:hAnsi="Arial" w:hint="cs"/>
          <w:sz w:val="32"/>
          <w:rtl/>
        </w:rPr>
        <w:t xml:space="preserve"> </w:t>
      </w:r>
    </w:p>
    <w:p w:rsidR="00703B48" w:rsidRPr="00855EAC" w:rsidRDefault="00D254A4" w:rsidP="00E24676">
      <w:pPr>
        <w:pStyle w:val="3"/>
        <w:ind w:left="0" w:firstLine="0"/>
        <w:rPr>
          <w:rFonts w:ascii="Arial" w:hAnsi="Arial"/>
          <w:sz w:val="32"/>
          <w:rtl/>
        </w:rPr>
      </w:pPr>
      <w:r w:rsidRPr="00855EAC">
        <w:rPr>
          <w:rFonts w:ascii="Arial" w:hAnsi="Arial" w:hint="cs"/>
          <w:sz w:val="32"/>
          <w:rtl/>
        </w:rPr>
        <w:t>وأدنى الكمال ثلاث</w:t>
      </w:r>
      <w:r w:rsidRPr="00855EAC">
        <w:rPr>
          <w:rFonts w:ascii="Arial" w:hAnsi="Arial" w:hint="cs"/>
          <w:sz w:val="32"/>
          <w:vertAlign w:val="superscript"/>
          <w:rtl/>
        </w:rPr>
        <w:t>(</w:t>
      </w:r>
      <w:r w:rsidRPr="00855EAC">
        <w:rPr>
          <w:rFonts w:ascii="Arial" w:hAnsi="Arial"/>
          <w:sz w:val="32"/>
          <w:vertAlign w:val="superscript"/>
          <w:rtl/>
        </w:rPr>
        <w:footnoteReference w:id="8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وأعلاه للإمام عشر</w:t>
      </w:r>
      <w:r w:rsidRPr="00855EAC">
        <w:rPr>
          <w:rFonts w:ascii="Arial" w:hAnsi="Arial" w:hint="cs"/>
          <w:sz w:val="32"/>
          <w:vertAlign w:val="superscript"/>
          <w:rtl/>
        </w:rPr>
        <w:t>(</w:t>
      </w:r>
      <w:r w:rsidRPr="00855EAC">
        <w:rPr>
          <w:rFonts w:ascii="Arial" w:hAnsi="Arial"/>
          <w:sz w:val="32"/>
          <w:vertAlign w:val="superscript"/>
          <w:rtl/>
        </w:rPr>
        <w:footnoteReference w:id="89"/>
      </w:r>
      <w:r w:rsidRPr="00855EAC">
        <w:rPr>
          <w:rFonts w:ascii="Arial" w:hAnsi="Arial" w:hint="cs"/>
          <w:sz w:val="32"/>
          <w:vertAlign w:val="superscript"/>
          <w:rtl/>
        </w:rPr>
        <w:t>)</w:t>
      </w:r>
      <w:r w:rsidRPr="00855EAC">
        <w:rPr>
          <w:rFonts w:ascii="Arial" w:hAnsi="Arial" w:hint="cs"/>
          <w:sz w:val="32"/>
          <w:rtl/>
        </w:rPr>
        <w:t>.</w:t>
      </w:r>
    </w:p>
    <w:p w:rsidR="00703B48" w:rsidRPr="00855EAC" w:rsidRDefault="00D254A4" w:rsidP="00E24676">
      <w:pPr>
        <w:pStyle w:val="3"/>
        <w:ind w:left="0" w:firstLine="0"/>
        <w:rPr>
          <w:rFonts w:ascii="Arial" w:hAnsi="Arial"/>
          <w:sz w:val="32"/>
          <w:rtl/>
        </w:rPr>
      </w:pPr>
      <w:r w:rsidRPr="00855EAC">
        <w:rPr>
          <w:rFonts w:ascii="Arial" w:hAnsi="Arial" w:hint="cs"/>
          <w:sz w:val="32"/>
          <w:rtl/>
        </w:rPr>
        <w:t>قال أحمد: جاء عن الحسن، التسبيح التام سبع، والوسط خمس، وأدناه ثلاث</w:t>
      </w:r>
      <w:r w:rsidRPr="00855EAC">
        <w:rPr>
          <w:rFonts w:ascii="Arial" w:hAnsi="Arial" w:hint="cs"/>
          <w:sz w:val="32"/>
          <w:vertAlign w:val="superscript"/>
          <w:rtl/>
        </w:rPr>
        <w:t>(</w:t>
      </w:r>
      <w:r w:rsidRPr="00855EAC">
        <w:rPr>
          <w:rFonts w:ascii="Arial" w:hAnsi="Arial"/>
          <w:sz w:val="32"/>
          <w:vertAlign w:val="superscript"/>
          <w:rtl/>
        </w:rPr>
        <w:footnoteReference w:id="9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يرفع رأسه ويديه</w:t>
      </w:r>
      <w:r w:rsidRPr="00855EAC">
        <w:rPr>
          <w:rFonts w:ascii="Arial" w:hAnsi="Arial"/>
          <w:sz w:val="32"/>
          <w:rtl/>
        </w:rPr>
        <w:t>)</w:t>
      </w:r>
      <w:r w:rsidRPr="00855EAC">
        <w:rPr>
          <w:rFonts w:ascii="Arial" w:hAnsi="Arial" w:hint="cs"/>
          <w:sz w:val="32"/>
          <w:rtl/>
        </w:rPr>
        <w:t xml:space="preserve"> لحديث ابن عمر السابق</w:t>
      </w:r>
      <w:r w:rsidRPr="00855EAC">
        <w:rPr>
          <w:rFonts w:ascii="Arial" w:hAnsi="Arial" w:hint="cs"/>
          <w:sz w:val="32"/>
          <w:vertAlign w:val="superscript"/>
          <w:rtl/>
        </w:rPr>
        <w:t>(</w:t>
      </w:r>
      <w:r w:rsidRPr="00855EAC">
        <w:rPr>
          <w:rFonts w:ascii="Arial" w:hAnsi="Arial"/>
          <w:sz w:val="32"/>
          <w:vertAlign w:val="superscript"/>
          <w:rtl/>
        </w:rPr>
        <w:footnoteReference w:id="91"/>
      </w:r>
      <w:r w:rsidRPr="00855EAC">
        <w:rPr>
          <w:rFonts w:ascii="Arial" w:hAnsi="Arial" w:hint="cs"/>
          <w:sz w:val="32"/>
          <w:vertAlign w:val="superscript"/>
          <w:rtl/>
        </w:rPr>
        <w:t>)</w:t>
      </w:r>
      <w:r w:rsidRPr="00855EAC">
        <w:rPr>
          <w:rFonts w:ascii="Arial" w:hAnsi="Arial" w:hint="cs"/>
          <w:sz w:val="32"/>
          <w:rtl/>
        </w:rPr>
        <w:t>.</w:t>
      </w:r>
    </w:p>
    <w:p w:rsidR="00703B4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قائلا إمام ومنفرد سمع الله لمن حمده</w:t>
      </w:r>
      <w:r w:rsidRPr="00855EAC">
        <w:rPr>
          <w:rFonts w:ascii="Arial" w:hAnsi="Arial"/>
          <w:sz w:val="32"/>
          <w:rtl/>
        </w:rPr>
        <w:t>)</w:t>
      </w:r>
      <w:r w:rsidRPr="00855EAC">
        <w:rPr>
          <w:rFonts w:ascii="Arial" w:hAnsi="Arial" w:hint="cs"/>
          <w:sz w:val="32"/>
          <w:rtl/>
        </w:rPr>
        <w:t xml:space="preserve"> مرتبا وجوبا</w:t>
      </w:r>
      <w:r w:rsidRPr="00855EAC">
        <w:rPr>
          <w:rFonts w:ascii="Arial" w:hAnsi="Arial" w:hint="cs"/>
          <w:sz w:val="32"/>
          <w:vertAlign w:val="superscript"/>
          <w:rtl/>
        </w:rPr>
        <w:t>(</w:t>
      </w:r>
      <w:r w:rsidRPr="00855EAC">
        <w:rPr>
          <w:rFonts w:ascii="Arial" w:hAnsi="Arial"/>
          <w:sz w:val="32"/>
          <w:vertAlign w:val="superscript"/>
          <w:rtl/>
        </w:rPr>
        <w:footnoteReference w:id="92"/>
      </w:r>
      <w:r w:rsidRPr="00855EAC">
        <w:rPr>
          <w:rFonts w:ascii="Arial" w:hAnsi="Arial" w:hint="cs"/>
          <w:sz w:val="32"/>
          <w:vertAlign w:val="superscript"/>
          <w:rtl/>
        </w:rPr>
        <w:t>)</w:t>
      </w:r>
      <w:r w:rsidRPr="00855EAC">
        <w:rPr>
          <w:rFonts w:ascii="Arial" w:hAnsi="Arial" w:hint="cs"/>
          <w:sz w:val="32"/>
          <w:rtl/>
        </w:rPr>
        <w:t xml:space="preserve"> </w:t>
      </w:r>
    </w:p>
    <w:p w:rsidR="00703B48" w:rsidRPr="00855EAC" w:rsidRDefault="00D254A4" w:rsidP="00E24676">
      <w:pPr>
        <w:pStyle w:val="3"/>
        <w:ind w:left="0" w:firstLine="0"/>
        <w:rPr>
          <w:rFonts w:ascii="Arial" w:hAnsi="Arial"/>
          <w:sz w:val="32"/>
          <w:rtl/>
        </w:rPr>
      </w:pPr>
      <w:r w:rsidRPr="00855EAC">
        <w:rPr>
          <w:rFonts w:ascii="Arial" w:hAnsi="Arial" w:hint="cs"/>
          <w:sz w:val="32"/>
          <w:rtl/>
        </w:rPr>
        <w:t xml:space="preserve">لأنه عليه الصلاة والسلام كان يقول ذلك، قاله في المبدع </w:t>
      </w:r>
    </w:p>
    <w:p w:rsidR="00703B48" w:rsidRPr="00855EAC" w:rsidRDefault="00D254A4" w:rsidP="00E24676">
      <w:pPr>
        <w:pStyle w:val="3"/>
        <w:ind w:left="0" w:firstLine="0"/>
        <w:rPr>
          <w:rFonts w:ascii="Arial" w:hAnsi="Arial"/>
          <w:sz w:val="32"/>
          <w:rtl/>
        </w:rPr>
      </w:pPr>
      <w:r w:rsidRPr="00855EAC">
        <w:rPr>
          <w:rFonts w:ascii="Arial" w:hAnsi="Arial" w:hint="cs"/>
          <w:sz w:val="32"/>
          <w:rtl/>
        </w:rPr>
        <w:t xml:space="preserve">ومعنى سمع استجاب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يقولان </w:t>
      </w:r>
      <w:r w:rsidRPr="00855EAC">
        <w:rPr>
          <w:rFonts w:ascii="Arial" w:hAnsi="Arial"/>
          <w:sz w:val="32"/>
          <w:rtl/>
        </w:rPr>
        <w:t>(</w:t>
      </w:r>
      <w:r w:rsidRPr="00855EAC">
        <w:rPr>
          <w:rFonts w:ascii="Arial" w:hAnsi="Arial" w:hint="cs"/>
          <w:sz w:val="32"/>
          <w:rtl/>
        </w:rPr>
        <w:t>بعد قيامهما</w:t>
      </w:r>
      <w:r w:rsidRPr="00855EAC">
        <w:rPr>
          <w:rFonts w:ascii="Arial" w:hAnsi="Arial"/>
          <w:sz w:val="32"/>
          <w:rtl/>
        </w:rPr>
        <w:t>)</w:t>
      </w:r>
      <w:r w:rsidRPr="00855EAC">
        <w:rPr>
          <w:rFonts w:ascii="Arial" w:hAnsi="Arial" w:hint="cs"/>
          <w:sz w:val="32"/>
          <w:rtl/>
        </w:rPr>
        <w:t xml:space="preserve"> واعتدالهما </w:t>
      </w:r>
      <w:r w:rsidRPr="00855EAC">
        <w:rPr>
          <w:rFonts w:ascii="Arial" w:hAnsi="Arial"/>
          <w:sz w:val="32"/>
          <w:rtl/>
        </w:rPr>
        <w:t>(</w:t>
      </w:r>
      <w:r w:rsidRPr="00855EAC">
        <w:rPr>
          <w:rFonts w:ascii="Arial" w:hAnsi="Arial" w:hint="cs"/>
          <w:sz w:val="32"/>
          <w:rtl/>
        </w:rPr>
        <w:t>ربنا ولك الحمد</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93"/>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t>ملء السماء، وملء الأرض، وملء ما شئت من شيء بعد أي حمدًا لو كان أجساما لملأ ذلك.</w:t>
      </w:r>
    </w:p>
    <w:p w:rsidR="00703B48" w:rsidRPr="00855EAC" w:rsidRDefault="00D254A4" w:rsidP="00E24676">
      <w:pPr>
        <w:pStyle w:val="3"/>
        <w:ind w:left="0" w:firstLine="0"/>
        <w:rPr>
          <w:rFonts w:ascii="Arial" w:hAnsi="Arial"/>
          <w:sz w:val="32"/>
          <w:rtl/>
        </w:rPr>
      </w:pPr>
      <w:r w:rsidRPr="00855EAC">
        <w:rPr>
          <w:rFonts w:ascii="Arial" w:hAnsi="Arial" w:hint="cs"/>
          <w:sz w:val="32"/>
          <w:rtl/>
        </w:rPr>
        <w:t>وله قول: اللهم ربنا ولك الحمد</w:t>
      </w:r>
      <w:r w:rsidRPr="00855EAC">
        <w:rPr>
          <w:rFonts w:ascii="Arial" w:hAnsi="Arial" w:hint="cs"/>
          <w:sz w:val="32"/>
          <w:vertAlign w:val="superscript"/>
          <w:rtl/>
        </w:rPr>
        <w:t>(</w:t>
      </w:r>
      <w:r w:rsidRPr="00855EAC">
        <w:rPr>
          <w:rFonts w:ascii="Arial" w:hAnsi="Arial"/>
          <w:sz w:val="32"/>
          <w:vertAlign w:val="superscript"/>
          <w:rtl/>
        </w:rPr>
        <w:footnoteReference w:id="94"/>
      </w:r>
      <w:r w:rsidRPr="00855EAC">
        <w:rPr>
          <w:rFonts w:ascii="Arial" w:hAnsi="Arial" w:hint="cs"/>
          <w:sz w:val="32"/>
          <w:vertAlign w:val="superscript"/>
          <w:rtl/>
        </w:rPr>
        <w:t>)</w:t>
      </w:r>
      <w:r w:rsidRPr="00855EAC">
        <w:rPr>
          <w:rFonts w:ascii="Arial" w:hAnsi="Arial" w:hint="cs"/>
          <w:sz w:val="32"/>
          <w:rtl/>
        </w:rPr>
        <w:t xml:space="preserve"> </w:t>
      </w:r>
    </w:p>
    <w:p w:rsidR="00855EAC" w:rsidRDefault="00855EAC" w:rsidP="00E24676">
      <w:pPr>
        <w:pStyle w:val="3"/>
        <w:ind w:left="0" w:firstLine="0"/>
        <w:rPr>
          <w:rFonts w:ascii="Arial" w:hAnsi="Arial" w:hint="cs"/>
          <w:sz w:val="32"/>
          <w:rtl/>
        </w:rPr>
      </w:pPr>
    </w:p>
    <w:p w:rsidR="00855EAC" w:rsidRDefault="00855EAC" w:rsidP="00E24676">
      <w:pPr>
        <w:pStyle w:val="3"/>
        <w:ind w:left="0" w:firstLine="0"/>
        <w:rPr>
          <w:rFonts w:ascii="Arial" w:hAnsi="Arial" w:hint="cs"/>
          <w:sz w:val="32"/>
          <w:rtl/>
        </w:rPr>
      </w:pPr>
    </w:p>
    <w:p w:rsidR="00855EAC" w:rsidRDefault="00855EAC" w:rsidP="00E24676">
      <w:pPr>
        <w:pStyle w:val="3"/>
        <w:ind w:left="0" w:firstLine="0"/>
        <w:rPr>
          <w:rFonts w:ascii="Arial" w:hAnsi="Arial" w:hint="cs"/>
          <w:sz w:val="32"/>
          <w:rtl/>
        </w:rPr>
      </w:pPr>
    </w:p>
    <w:p w:rsidR="00043CDC" w:rsidRPr="00855EAC" w:rsidRDefault="00D254A4" w:rsidP="00E24676">
      <w:pPr>
        <w:pStyle w:val="3"/>
        <w:ind w:left="0" w:firstLine="0"/>
        <w:rPr>
          <w:rFonts w:ascii="Arial" w:hAnsi="Arial"/>
          <w:sz w:val="32"/>
          <w:rtl/>
        </w:rPr>
      </w:pPr>
      <w:r w:rsidRPr="00855EAC">
        <w:rPr>
          <w:rFonts w:ascii="Arial" w:hAnsi="Arial" w:hint="cs"/>
          <w:sz w:val="32"/>
          <w:rtl/>
        </w:rPr>
        <w:lastRenderedPageBreak/>
        <w:t>وبلا واو أفضل</w:t>
      </w:r>
      <w:r w:rsidRPr="00855EAC">
        <w:rPr>
          <w:rFonts w:ascii="Arial" w:hAnsi="Arial" w:hint="cs"/>
          <w:sz w:val="32"/>
          <w:vertAlign w:val="superscript"/>
          <w:rtl/>
        </w:rPr>
        <w:t>(</w:t>
      </w:r>
      <w:r w:rsidRPr="00855EAC">
        <w:rPr>
          <w:rFonts w:ascii="Arial" w:hAnsi="Arial"/>
          <w:sz w:val="32"/>
          <w:vertAlign w:val="superscript"/>
          <w:rtl/>
        </w:rPr>
        <w:footnoteReference w:id="95"/>
      </w:r>
      <w:r w:rsidRPr="00855EAC">
        <w:rPr>
          <w:rFonts w:ascii="Arial" w:hAnsi="Arial" w:hint="cs"/>
          <w:sz w:val="32"/>
          <w:vertAlign w:val="superscript"/>
          <w:rtl/>
        </w:rPr>
        <w:t>)</w:t>
      </w:r>
      <w:r w:rsidRPr="00855EAC">
        <w:rPr>
          <w:rFonts w:ascii="Arial" w:hAnsi="Arial" w:hint="cs"/>
          <w:sz w:val="32"/>
          <w:rtl/>
        </w:rPr>
        <w:t xml:space="preserve"> عكس: ربنا لك الحمد</w:t>
      </w:r>
      <w:r w:rsidRPr="00855EAC">
        <w:rPr>
          <w:rFonts w:ascii="Arial" w:hAnsi="Arial" w:hint="cs"/>
          <w:sz w:val="32"/>
          <w:vertAlign w:val="superscript"/>
          <w:rtl/>
        </w:rPr>
        <w:t>(</w:t>
      </w:r>
      <w:r w:rsidRPr="00855EAC">
        <w:rPr>
          <w:rFonts w:ascii="Arial" w:hAnsi="Arial"/>
          <w:sz w:val="32"/>
          <w:vertAlign w:val="superscript"/>
          <w:rtl/>
        </w:rPr>
        <w:footnoteReference w:id="96"/>
      </w:r>
      <w:r w:rsidRPr="00855EAC">
        <w:rPr>
          <w:rFonts w:ascii="Arial" w:hAnsi="Arial" w:hint="cs"/>
          <w:sz w:val="32"/>
          <w:vertAlign w:val="superscript"/>
          <w:rtl/>
        </w:rPr>
        <w:t>)</w:t>
      </w:r>
      <w:r w:rsidRPr="00855EAC">
        <w:rPr>
          <w:rFonts w:ascii="Arial" w:hAnsi="Arial" w:hint="cs"/>
          <w:sz w:val="32"/>
          <w:rtl/>
        </w:rPr>
        <w:t>.</w:t>
      </w:r>
    </w:p>
    <w:p w:rsidR="00703B4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يقول </w:t>
      </w:r>
      <w:r w:rsidRPr="00855EAC">
        <w:rPr>
          <w:rFonts w:ascii="Arial" w:hAnsi="Arial"/>
          <w:sz w:val="32"/>
          <w:rtl/>
        </w:rPr>
        <w:t>(</w:t>
      </w:r>
      <w:r w:rsidRPr="00855EAC">
        <w:rPr>
          <w:rFonts w:ascii="Arial" w:hAnsi="Arial" w:hint="cs"/>
          <w:sz w:val="32"/>
          <w:rtl/>
        </w:rPr>
        <w:t>مأموم في رفعه: ربنا ولك الحمد فقط</w:t>
      </w:r>
      <w:r w:rsidRPr="00855EAC">
        <w:rPr>
          <w:rFonts w:ascii="Arial" w:hAnsi="Arial"/>
          <w:sz w:val="32"/>
          <w:rtl/>
        </w:rPr>
        <w:t>)</w:t>
      </w:r>
      <w:r w:rsidRPr="00855EAC">
        <w:rPr>
          <w:rFonts w:ascii="Arial" w:hAnsi="Arial" w:hint="cs"/>
          <w:sz w:val="32"/>
          <w:rtl/>
        </w:rPr>
        <w:t xml:space="preserve"> لقوله عليه الصلاة والسلام: </w:t>
      </w:r>
      <w:r w:rsidRPr="00855EAC">
        <w:rPr>
          <w:rFonts w:ascii="Arial" w:hAnsi="Arial"/>
          <w:sz w:val="32"/>
          <w:rtl/>
        </w:rPr>
        <w:t>«</w:t>
      </w:r>
      <w:r w:rsidRPr="00855EAC">
        <w:rPr>
          <w:rFonts w:ascii="Arial" w:hAnsi="Arial" w:hint="cs"/>
          <w:sz w:val="32"/>
          <w:rtl/>
        </w:rPr>
        <w:t>إذا قال الإمام: سمع</w:t>
      </w:r>
    </w:p>
    <w:p w:rsidR="00043CDC" w:rsidRPr="00855EAC" w:rsidRDefault="00D254A4" w:rsidP="00E24676">
      <w:pPr>
        <w:pStyle w:val="3"/>
        <w:ind w:left="0" w:firstLine="0"/>
        <w:rPr>
          <w:rFonts w:ascii="Arial" w:hAnsi="Arial"/>
          <w:sz w:val="32"/>
          <w:rtl/>
        </w:rPr>
      </w:pPr>
      <w:r w:rsidRPr="00855EAC">
        <w:rPr>
          <w:rFonts w:ascii="Arial" w:hAnsi="Arial" w:hint="cs"/>
          <w:sz w:val="32"/>
          <w:rtl/>
        </w:rPr>
        <w:t>الله لمن حمده. فقولوا: ربنا ولك الحمد</w:t>
      </w:r>
      <w:r w:rsidRPr="00855EAC">
        <w:rPr>
          <w:rFonts w:ascii="Arial" w:hAnsi="Arial"/>
          <w:sz w:val="32"/>
          <w:rtl/>
        </w:rPr>
        <w:t>»</w:t>
      </w:r>
      <w:r w:rsidRPr="00855EAC">
        <w:rPr>
          <w:rFonts w:ascii="Arial" w:hAnsi="Arial" w:hint="cs"/>
          <w:sz w:val="32"/>
          <w:rtl/>
        </w:rPr>
        <w:t xml:space="preserve"> متفق عليه من حديث أبي هريرة</w:t>
      </w:r>
      <w:r w:rsidRPr="00855EAC">
        <w:rPr>
          <w:rFonts w:ascii="Arial" w:hAnsi="Arial" w:hint="cs"/>
          <w:sz w:val="32"/>
          <w:vertAlign w:val="superscript"/>
          <w:rtl/>
        </w:rPr>
        <w:t>(</w:t>
      </w:r>
      <w:r w:rsidRPr="00855EAC">
        <w:rPr>
          <w:rFonts w:ascii="Arial" w:hAnsi="Arial"/>
          <w:sz w:val="32"/>
          <w:vertAlign w:val="superscript"/>
          <w:rtl/>
        </w:rPr>
        <w:footnoteReference w:id="97"/>
      </w:r>
      <w:r w:rsidRPr="00855EAC">
        <w:rPr>
          <w:rFonts w:ascii="Arial" w:hAnsi="Arial" w:hint="cs"/>
          <w:sz w:val="32"/>
          <w:vertAlign w:val="superscript"/>
          <w:rtl/>
        </w:rPr>
        <w:t>)</w:t>
      </w:r>
      <w:r w:rsidRPr="00855EAC">
        <w:rPr>
          <w:rFonts w:ascii="Arial" w:hAnsi="Arial" w:hint="cs"/>
          <w:sz w:val="32"/>
          <w:rtl/>
        </w:rPr>
        <w:t>.</w:t>
      </w:r>
    </w:p>
    <w:p w:rsidR="00703B48" w:rsidRPr="00855EAC" w:rsidRDefault="00D254A4" w:rsidP="00E24676">
      <w:pPr>
        <w:pStyle w:val="3"/>
        <w:ind w:left="0" w:firstLine="0"/>
        <w:rPr>
          <w:rFonts w:ascii="Arial" w:hAnsi="Arial"/>
          <w:sz w:val="32"/>
          <w:rtl/>
        </w:rPr>
      </w:pPr>
      <w:r w:rsidRPr="00855EAC">
        <w:rPr>
          <w:rFonts w:ascii="Arial" w:hAnsi="Arial" w:hint="cs"/>
          <w:sz w:val="32"/>
          <w:rtl/>
        </w:rPr>
        <w:t>وإذا رفع المصلي من الركوع فإن شاء وضع يمينه على شماله أو أرسلهما</w:t>
      </w:r>
      <w:r w:rsidRPr="00855EAC">
        <w:rPr>
          <w:rFonts w:ascii="Arial" w:hAnsi="Arial" w:hint="cs"/>
          <w:sz w:val="32"/>
          <w:vertAlign w:val="superscript"/>
          <w:rtl/>
        </w:rPr>
        <w:t>(</w:t>
      </w:r>
      <w:r w:rsidRPr="00855EAC">
        <w:rPr>
          <w:rFonts w:ascii="Arial" w:hAnsi="Arial"/>
          <w:sz w:val="32"/>
          <w:vertAlign w:val="superscript"/>
          <w:rtl/>
        </w:rPr>
        <w:footnoteReference w:id="98"/>
      </w:r>
      <w:r w:rsidRPr="00855EAC">
        <w:rPr>
          <w:rFonts w:ascii="Arial" w:hAnsi="Arial" w:hint="cs"/>
          <w:sz w:val="32"/>
          <w:vertAlign w:val="superscript"/>
          <w:rtl/>
        </w:rPr>
        <w:t>)</w:t>
      </w:r>
      <w:r w:rsidRPr="00855EAC">
        <w:rPr>
          <w:rFonts w:ascii="Arial" w:hAnsi="Arial" w:hint="cs"/>
          <w:sz w:val="32"/>
          <w:rtl/>
        </w:rPr>
        <w:t xml:space="preserve"> </w:t>
      </w:r>
    </w:p>
    <w:p w:rsidR="00703B48"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ثم</w:t>
      </w:r>
      <w:r w:rsidRPr="00855EAC">
        <w:rPr>
          <w:rFonts w:ascii="Arial" w:hAnsi="Arial"/>
          <w:sz w:val="32"/>
          <w:rtl/>
        </w:rPr>
        <w:t>)</w:t>
      </w:r>
      <w:r w:rsidRPr="00855EAC">
        <w:rPr>
          <w:rFonts w:ascii="Arial" w:hAnsi="Arial" w:hint="cs"/>
          <w:sz w:val="32"/>
          <w:rtl/>
        </w:rPr>
        <w:t xml:space="preserve"> إذا فرغ من ذكر الاعتدال </w:t>
      </w:r>
      <w:r w:rsidRPr="00855EAC">
        <w:rPr>
          <w:rFonts w:ascii="Arial" w:hAnsi="Arial"/>
          <w:sz w:val="32"/>
          <w:rtl/>
        </w:rPr>
        <w:t>(</w:t>
      </w:r>
      <w:r w:rsidRPr="00855EAC">
        <w:rPr>
          <w:rFonts w:ascii="Arial" w:hAnsi="Arial" w:hint="cs"/>
          <w:sz w:val="32"/>
          <w:rtl/>
        </w:rPr>
        <w:t>يخر مكبرا</w:t>
      </w:r>
      <w:r w:rsidRPr="00855EAC">
        <w:rPr>
          <w:rFonts w:ascii="Arial" w:hAnsi="Arial"/>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يرفع يديه</w:t>
      </w:r>
      <w:r w:rsidRPr="00855EAC">
        <w:rPr>
          <w:rFonts w:ascii="Arial" w:hAnsi="Arial" w:hint="cs"/>
          <w:sz w:val="32"/>
          <w:vertAlign w:val="superscript"/>
          <w:rtl/>
        </w:rPr>
        <w:t>(</w:t>
      </w:r>
      <w:r w:rsidRPr="00855EAC">
        <w:rPr>
          <w:rFonts w:ascii="Arial" w:hAnsi="Arial"/>
          <w:sz w:val="32"/>
          <w:vertAlign w:val="superscript"/>
          <w:rtl/>
        </w:rPr>
        <w:footnoteReference w:id="99"/>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ساجدا على سبعة أعضاء</w:t>
      </w:r>
      <w:r w:rsidRPr="00855EAC">
        <w:rPr>
          <w:rFonts w:ascii="Arial" w:hAnsi="Arial" w:hint="cs"/>
          <w:sz w:val="32"/>
          <w:vertAlign w:val="superscript"/>
          <w:rtl/>
        </w:rPr>
        <w:t>(</w:t>
      </w:r>
      <w:r w:rsidRPr="00855EAC">
        <w:rPr>
          <w:rFonts w:ascii="Arial" w:hAnsi="Arial"/>
          <w:sz w:val="32"/>
          <w:vertAlign w:val="superscript"/>
          <w:rtl/>
        </w:rPr>
        <w:footnoteReference w:id="100"/>
      </w:r>
      <w:r w:rsidRPr="00855EAC">
        <w:rPr>
          <w:rFonts w:ascii="Arial" w:hAnsi="Arial" w:hint="cs"/>
          <w:sz w:val="32"/>
          <w:vertAlign w:val="superscript"/>
          <w:rtl/>
        </w:rPr>
        <w:t>)</w:t>
      </w:r>
      <w:r w:rsidRPr="00855EAC">
        <w:rPr>
          <w:rFonts w:ascii="Arial" w:hAnsi="Arial" w:hint="cs"/>
          <w:sz w:val="32"/>
          <w:rtl/>
        </w:rPr>
        <w:t xml:space="preserve"> رجليه ثم ركبتيه ثم يديه ثم جبهته مع أنفه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01"/>
      </w:r>
      <w:r w:rsidRPr="00855EAC">
        <w:rPr>
          <w:rFonts w:ascii="Arial" w:hAnsi="Arial" w:hint="cs"/>
          <w:sz w:val="32"/>
          <w:vertAlign w:val="superscript"/>
          <w:rtl/>
        </w:rPr>
        <w:t>)</w:t>
      </w:r>
      <w:r w:rsidRPr="00855EAC">
        <w:rPr>
          <w:rFonts w:ascii="Arial" w:hAnsi="Arial" w:hint="cs"/>
          <w:sz w:val="32"/>
          <w:rtl/>
        </w:rPr>
        <w:t>.</w:t>
      </w:r>
    </w:p>
    <w:p w:rsidR="003E1436" w:rsidRPr="00855EAC" w:rsidRDefault="00D254A4" w:rsidP="00E24676">
      <w:pPr>
        <w:pStyle w:val="3"/>
        <w:ind w:left="0" w:firstLine="0"/>
        <w:rPr>
          <w:rFonts w:ascii="Arial" w:hAnsi="Arial"/>
          <w:sz w:val="32"/>
          <w:rtl/>
        </w:rPr>
      </w:pPr>
      <w:r w:rsidRPr="00855EAC">
        <w:rPr>
          <w:rFonts w:ascii="Arial" w:hAnsi="Arial" w:hint="cs"/>
          <w:sz w:val="32"/>
          <w:rtl/>
        </w:rPr>
        <w:t xml:space="preserve">لقول ابن عباس: أمر النبي </w:t>
      </w:r>
      <w:r w:rsidRPr="00855EAC">
        <w:rPr>
          <w:rFonts w:ascii="Arial" w:hAnsi="Arial"/>
          <w:sz w:val="32"/>
          <w:rtl/>
        </w:rPr>
        <w:t>صلى الله عليه وسلم</w:t>
      </w:r>
      <w:r w:rsidRPr="00855EAC">
        <w:rPr>
          <w:rFonts w:ascii="Arial" w:hAnsi="Arial" w:hint="cs"/>
          <w:sz w:val="32"/>
          <w:rtl/>
        </w:rPr>
        <w:t xml:space="preserve"> أن يسجد على سبعة أعظ</w:t>
      </w:r>
      <w:r w:rsidR="004D5488" w:rsidRPr="00855EAC">
        <w:rPr>
          <w:rFonts w:ascii="Arial" w:hAnsi="Arial" w:hint="cs"/>
          <w:sz w:val="32"/>
          <w:rtl/>
        </w:rPr>
        <w:t>م</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ولا يكف شعرا ولا ثوبا</w:t>
      </w:r>
      <w:r w:rsidRPr="00855EAC">
        <w:rPr>
          <w:rFonts w:ascii="Arial" w:hAnsi="Arial" w:hint="cs"/>
          <w:sz w:val="32"/>
          <w:vertAlign w:val="superscript"/>
          <w:rtl/>
        </w:rPr>
        <w:t>(</w:t>
      </w:r>
      <w:r w:rsidRPr="00855EAC">
        <w:rPr>
          <w:rFonts w:ascii="Arial" w:hAnsi="Arial"/>
          <w:sz w:val="32"/>
          <w:vertAlign w:val="superscript"/>
          <w:rtl/>
        </w:rPr>
        <w:footnoteReference w:id="10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الجبهة واليدين والركبتين والرجلين متفق عليه</w:t>
      </w:r>
      <w:r w:rsidRPr="00855EAC">
        <w:rPr>
          <w:rFonts w:ascii="Arial" w:hAnsi="Arial" w:hint="cs"/>
          <w:sz w:val="32"/>
          <w:vertAlign w:val="superscript"/>
          <w:rtl/>
        </w:rPr>
        <w:t>(</w:t>
      </w:r>
      <w:r w:rsidRPr="00855EAC">
        <w:rPr>
          <w:rFonts w:ascii="Arial" w:hAnsi="Arial"/>
          <w:sz w:val="32"/>
          <w:vertAlign w:val="superscript"/>
          <w:rtl/>
        </w:rPr>
        <w:footnoteReference w:id="103"/>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وللدارقطني عن عكرمة عن ابن عباس مرفوعا </w:t>
      </w:r>
      <w:r w:rsidRPr="00855EAC">
        <w:rPr>
          <w:rFonts w:ascii="Arial" w:hAnsi="Arial" w:hint="eastAsia"/>
          <w:sz w:val="32"/>
          <w:rtl/>
        </w:rPr>
        <w:t>«</w:t>
      </w:r>
      <w:r w:rsidRPr="00855EAC">
        <w:rPr>
          <w:rFonts w:ascii="Arial" w:hAnsi="Arial" w:hint="cs"/>
          <w:sz w:val="32"/>
          <w:rtl/>
        </w:rPr>
        <w:t>لا صلاة لمن لم يضع أنفه على الأرض</w:t>
      </w:r>
      <w:r w:rsidRPr="00855EAC">
        <w:rPr>
          <w:rFonts w:ascii="Arial" w:hAnsi="Arial" w:hint="eastAsia"/>
          <w:sz w:val="32"/>
          <w:rtl/>
        </w:rPr>
        <w:t>»</w:t>
      </w:r>
      <w:r w:rsidRPr="00855EAC">
        <w:rPr>
          <w:rFonts w:ascii="Arial" w:hAnsi="Arial" w:hint="cs"/>
          <w:sz w:val="32"/>
          <w:vertAlign w:val="superscript"/>
          <w:rtl/>
        </w:rPr>
        <w:t>(</w:t>
      </w:r>
      <w:r w:rsidRPr="00855EAC">
        <w:rPr>
          <w:rFonts w:ascii="Arial" w:hAnsi="Arial"/>
          <w:sz w:val="32"/>
          <w:vertAlign w:val="superscript"/>
          <w:rtl/>
        </w:rPr>
        <w:footnoteReference w:id="104"/>
      </w:r>
      <w:r w:rsidRPr="00855EAC">
        <w:rPr>
          <w:rFonts w:ascii="Arial" w:hAnsi="Arial" w:hint="cs"/>
          <w:sz w:val="32"/>
          <w:vertAlign w:val="superscript"/>
          <w:rtl/>
        </w:rPr>
        <w:t>)</w:t>
      </w:r>
      <w:r w:rsidRPr="00855EAC">
        <w:rPr>
          <w:rFonts w:ascii="Arial" w:hAnsi="Arial" w:hint="cs"/>
          <w:sz w:val="32"/>
          <w:rtl/>
        </w:rPr>
        <w:t>.</w:t>
      </w:r>
    </w:p>
    <w:p w:rsidR="004D5488" w:rsidRPr="00855EAC" w:rsidRDefault="00D254A4" w:rsidP="00E24676">
      <w:pPr>
        <w:pStyle w:val="3"/>
        <w:ind w:left="0" w:firstLine="0"/>
        <w:rPr>
          <w:rFonts w:ascii="Arial" w:hAnsi="Arial"/>
          <w:sz w:val="32"/>
          <w:rtl/>
        </w:rPr>
      </w:pPr>
      <w:r w:rsidRPr="00855EAC">
        <w:rPr>
          <w:rFonts w:ascii="Arial" w:hAnsi="Arial" w:hint="cs"/>
          <w:sz w:val="32"/>
          <w:rtl/>
        </w:rPr>
        <w:t>ولا تجب مباشرة المصلي بشيء منها</w:t>
      </w:r>
      <w:r w:rsidRPr="00855EAC">
        <w:rPr>
          <w:rFonts w:ascii="Arial" w:hAnsi="Arial" w:hint="cs"/>
          <w:sz w:val="32"/>
          <w:vertAlign w:val="superscript"/>
          <w:rtl/>
        </w:rPr>
        <w:t>(</w:t>
      </w:r>
      <w:r w:rsidRPr="00855EAC">
        <w:rPr>
          <w:rFonts w:ascii="Arial" w:hAnsi="Arial"/>
          <w:sz w:val="32"/>
          <w:vertAlign w:val="superscript"/>
          <w:rtl/>
        </w:rPr>
        <w:footnoteReference w:id="105"/>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 xml:space="preserve">فتصح </w:t>
      </w:r>
      <w:r w:rsidRPr="00855EAC">
        <w:rPr>
          <w:rFonts w:ascii="Arial" w:hAnsi="Arial"/>
          <w:sz w:val="32"/>
          <w:rtl/>
        </w:rPr>
        <w:t>(</w:t>
      </w:r>
      <w:r w:rsidRPr="00855EAC">
        <w:rPr>
          <w:rFonts w:ascii="Arial" w:hAnsi="Arial" w:hint="cs"/>
          <w:sz w:val="32"/>
          <w:rtl/>
        </w:rPr>
        <w:t>ولو</w:t>
      </w:r>
      <w:r w:rsidRPr="00855EAC">
        <w:rPr>
          <w:rFonts w:ascii="Arial" w:hAnsi="Arial"/>
          <w:sz w:val="32"/>
          <w:rtl/>
        </w:rPr>
        <w:t>)</w:t>
      </w:r>
      <w:r w:rsidRPr="00855EAC">
        <w:rPr>
          <w:rFonts w:ascii="Arial" w:hAnsi="Arial" w:hint="cs"/>
          <w:sz w:val="32"/>
          <w:rtl/>
        </w:rPr>
        <w:t xml:space="preserve"> سجد </w:t>
      </w:r>
      <w:r w:rsidRPr="00855EAC">
        <w:rPr>
          <w:rFonts w:ascii="Arial" w:hAnsi="Arial"/>
          <w:sz w:val="32"/>
          <w:rtl/>
        </w:rPr>
        <w:t>(</w:t>
      </w:r>
      <w:r w:rsidRPr="00855EAC">
        <w:rPr>
          <w:rFonts w:ascii="Arial" w:hAnsi="Arial" w:hint="cs"/>
          <w:sz w:val="32"/>
          <w:rtl/>
        </w:rPr>
        <w:t>مع حائل</w:t>
      </w:r>
      <w:r w:rsidRPr="00855EAC">
        <w:rPr>
          <w:rFonts w:ascii="Arial" w:hAnsi="Arial"/>
          <w:sz w:val="32"/>
          <w:rtl/>
        </w:rPr>
        <w:t>)</w:t>
      </w:r>
      <w:r w:rsidRPr="00855EAC">
        <w:rPr>
          <w:rFonts w:ascii="Arial" w:hAnsi="Arial" w:hint="cs"/>
          <w:sz w:val="32"/>
          <w:rtl/>
        </w:rPr>
        <w:t xml:space="preserve"> بين الأعضاء ومصلاه</w:t>
      </w:r>
      <w:r w:rsidRPr="00855EAC">
        <w:rPr>
          <w:rFonts w:ascii="Arial" w:hAnsi="Arial" w:hint="cs"/>
          <w:sz w:val="32"/>
          <w:vertAlign w:val="superscript"/>
          <w:rtl/>
        </w:rPr>
        <w:t>(</w:t>
      </w:r>
      <w:r w:rsidRPr="00855EAC">
        <w:rPr>
          <w:rFonts w:ascii="Arial" w:hAnsi="Arial"/>
          <w:sz w:val="32"/>
          <w:vertAlign w:val="superscript"/>
          <w:rtl/>
        </w:rPr>
        <w:footnoteReference w:id="106"/>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قال البخاري في صحيحه: قال الحسن: كان القوم يسجدون على العمامة والقلنسوة</w:t>
      </w:r>
      <w:r w:rsidRPr="00855EAC">
        <w:rPr>
          <w:rFonts w:ascii="Arial" w:hAnsi="Arial" w:hint="cs"/>
          <w:sz w:val="32"/>
          <w:vertAlign w:val="superscript"/>
          <w:rtl/>
        </w:rPr>
        <w:t>(</w:t>
      </w:r>
      <w:r w:rsidRPr="00855EAC">
        <w:rPr>
          <w:rFonts w:ascii="Arial" w:hAnsi="Arial"/>
          <w:sz w:val="32"/>
          <w:vertAlign w:val="superscript"/>
          <w:rtl/>
        </w:rPr>
        <w:footnoteReference w:id="107"/>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 xml:space="preserve">إذا كان الحائل </w:t>
      </w:r>
      <w:r w:rsidRPr="00855EAC">
        <w:rPr>
          <w:rFonts w:ascii="Arial" w:hAnsi="Arial"/>
          <w:sz w:val="32"/>
          <w:rtl/>
        </w:rPr>
        <w:t>(</w:t>
      </w:r>
      <w:r w:rsidRPr="00855EAC">
        <w:rPr>
          <w:rFonts w:ascii="Arial" w:hAnsi="Arial" w:hint="cs"/>
          <w:sz w:val="32"/>
          <w:rtl/>
        </w:rPr>
        <w:t>ليس من أعضاء سجوده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08"/>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فإن جعل بعض أعضاء السجود فوق بعض كما لو وضع يديه</w:t>
      </w:r>
      <w:r w:rsidR="004D5488" w:rsidRPr="00855EAC">
        <w:rPr>
          <w:rFonts w:ascii="Arial" w:hAnsi="Arial" w:hint="cs"/>
          <w:sz w:val="32"/>
          <w:rtl/>
        </w:rPr>
        <w:t xml:space="preserve"> على فخذيه أو جبهته على يديه لم</w:t>
      </w:r>
    </w:p>
    <w:p w:rsidR="00D254A4" w:rsidRPr="00855EAC" w:rsidRDefault="00D254A4" w:rsidP="00E24676">
      <w:pPr>
        <w:pStyle w:val="3"/>
        <w:ind w:left="0" w:firstLine="0"/>
        <w:rPr>
          <w:sz w:val="32"/>
          <w:rtl/>
        </w:rPr>
      </w:pPr>
      <w:r w:rsidRPr="00855EAC">
        <w:rPr>
          <w:rFonts w:ascii="Arial" w:hAnsi="Arial" w:hint="cs"/>
          <w:sz w:val="32"/>
          <w:rtl/>
        </w:rPr>
        <w:t>يجزئه</w:t>
      </w:r>
      <w:r w:rsidRPr="00855EAC">
        <w:rPr>
          <w:rFonts w:ascii="Arial" w:hAnsi="Arial" w:hint="cs"/>
          <w:sz w:val="32"/>
          <w:vertAlign w:val="superscript"/>
          <w:rtl/>
        </w:rPr>
        <w:t>(</w:t>
      </w:r>
      <w:r w:rsidRPr="00855EAC">
        <w:rPr>
          <w:rFonts w:ascii="Arial" w:hAnsi="Arial"/>
          <w:sz w:val="32"/>
          <w:vertAlign w:val="superscript"/>
          <w:rtl/>
        </w:rPr>
        <w:footnoteReference w:id="109"/>
      </w:r>
      <w:r w:rsidRPr="00855EAC">
        <w:rPr>
          <w:rFonts w:ascii="Arial" w:hAnsi="Arial" w:hint="cs"/>
          <w:sz w:val="32"/>
          <w:vertAlign w:val="superscript"/>
          <w:rtl/>
        </w:rPr>
        <w:t>)</w:t>
      </w:r>
      <w:r w:rsidRPr="00855EAC">
        <w:rPr>
          <w:rFonts w:ascii="Arial" w:hAnsi="Arial" w:hint="cs"/>
          <w:sz w:val="32"/>
          <w:rtl/>
        </w:rPr>
        <w:t>.</w:t>
      </w:r>
    </w:p>
    <w:p w:rsidR="004D5488" w:rsidRPr="00855EAC" w:rsidRDefault="00D254A4" w:rsidP="00E24676">
      <w:pPr>
        <w:pStyle w:val="3"/>
        <w:ind w:left="0" w:firstLine="0"/>
        <w:rPr>
          <w:rFonts w:ascii="Arial" w:hAnsi="Arial"/>
          <w:sz w:val="32"/>
          <w:rtl/>
        </w:rPr>
      </w:pPr>
      <w:r w:rsidRPr="00855EAC">
        <w:rPr>
          <w:rFonts w:ascii="Arial" w:hAnsi="Arial" w:hint="cs"/>
          <w:sz w:val="32"/>
          <w:rtl/>
        </w:rPr>
        <w:t>ويكره ترك مباشرتها بلا عذر</w:t>
      </w:r>
      <w:r w:rsidRPr="00855EAC">
        <w:rPr>
          <w:rFonts w:ascii="Arial" w:hAnsi="Arial" w:hint="cs"/>
          <w:sz w:val="32"/>
          <w:vertAlign w:val="superscript"/>
          <w:rtl/>
        </w:rPr>
        <w:t>(</w:t>
      </w:r>
      <w:r w:rsidRPr="00855EAC">
        <w:rPr>
          <w:rFonts w:ascii="Arial" w:hAnsi="Arial"/>
          <w:sz w:val="32"/>
          <w:vertAlign w:val="superscript"/>
          <w:rtl/>
        </w:rPr>
        <w:footnoteReference w:id="110"/>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ويجزئ بعض كل عضو</w:t>
      </w:r>
      <w:r w:rsidRPr="00855EAC">
        <w:rPr>
          <w:rFonts w:ascii="Arial" w:hAnsi="Arial" w:hint="cs"/>
          <w:sz w:val="32"/>
          <w:vertAlign w:val="superscript"/>
          <w:rtl/>
        </w:rPr>
        <w:t>(</w:t>
      </w:r>
      <w:r w:rsidRPr="00855EAC">
        <w:rPr>
          <w:rFonts w:ascii="Arial" w:hAnsi="Arial"/>
          <w:sz w:val="32"/>
          <w:vertAlign w:val="superscript"/>
          <w:rtl/>
        </w:rPr>
        <w:footnoteReference w:id="111"/>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وإن جعل ظهر كفيه أو قدميه على الأرض</w:t>
      </w:r>
      <w:r w:rsidRPr="00855EAC">
        <w:rPr>
          <w:rFonts w:ascii="Arial" w:hAnsi="Arial" w:hint="cs"/>
          <w:sz w:val="32"/>
          <w:vertAlign w:val="superscript"/>
          <w:rtl/>
        </w:rPr>
        <w:t>(</w:t>
      </w:r>
      <w:r w:rsidRPr="00855EAC">
        <w:rPr>
          <w:rFonts w:ascii="Arial" w:hAnsi="Arial"/>
          <w:sz w:val="32"/>
          <w:vertAlign w:val="superscript"/>
          <w:rtl/>
        </w:rPr>
        <w:footnoteReference w:id="112"/>
      </w:r>
      <w:r w:rsidRPr="00855EAC">
        <w:rPr>
          <w:rFonts w:ascii="Arial" w:hAnsi="Arial" w:hint="cs"/>
          <w:sz w:val="32"/>
          <w:vertAlign w:val="superscript"/>
          <w:rtl/>
        </w:rPr>
        <w:t>)</w:t>
      </w:r>
      <w:r w:rsidRPr="00855EAC">
        <w:rPr>
          <w:rFonts w:ascii="Arial" w:hAnsi="Arial" w:hint="cs"/>
          <w:sz w:val="32"/>
          <w:rtl/>
        </w:rPr>
        <w:t xml:space="preserve"> أو سجد على أطراف أصابع يديه </w:t>
      </w:r>
    </w:p>
    <w:p w:rsidR="004D5488" w:rsidRPr="00855EAC" w:rsidRDefault="00D254A4" w:rsidP="00E24676">
      <w:pPr>
        <w:pStyle w:val="3"/>
        <w:ind w:left="0" w:firstLine="0"/>
        <w:rPr>
          <w:rFonts w:ascii="Arial" w:hAnsi="Arial"/>
          <w:sz w:val="32"/>
          <w:rtl/>
        </w:rPr>
      </w:pPr>
      <w:r w:rsidRPr="00855EAC">
        <w:rPr>
          <w:rFonts w:ascii="Arial" w:hAnsi="Arial" w:hint="cs"/>
          <w:sz w:val="32"/>
          <w:rtl/>
        </w:rPr>
        <w:lastRenderedPageBreak/>
        <w:t>فظاهر الخبر أنه يجزئه، ذكره في الشرح</w:t>
      </w:r>
      <w:r w:rsidRPr="00855EAC">
        <w:rPr>
          <w:rFonts w:ascii="Arial" w:hAnsi="Arial" w:hint="cs"/>
          <w:sz w:val="32"/>
          <w:vertAlign w:val="superscript"/>
          <w:rtl/>
        </w:rPr>
        <w:t>(</w:t>
      </w:r>
      <w:r w:rsidRPr="00855EAC">
        <w:rPr>
          <w:rFonts w:ascii="Arial" w:hAnsi="Arial"/>
          <w:sz w:val="32"/>
          <w:vertAlign w:val="superscript"/>
          <w:rtl/>
        </w:rPr>
        <w:footnoteReference w:id="113"/>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ومن عجز بالجبهة لم يلزمه بغيرها</w:t>
      </w:r>
      <w:r w:rsidRPr="00855EAC">
        <w:rPr>
          <w:rFonts w:ascii="Arial" w:hAnsi="Arial" w:hint="cs"/>
          <w:sz w:val="32"/>
          <w:vertAlign w:val="superscript"/>
          <w:rtl/>
        </w:rPr>
        <w:t>(</w:t>
      </w:r>
      <w:r w:rsidRPr="00855EAC">
        <w:rPr>
          <w:rFonts w:ascii="Arial" w:hAnsi="Arial"/>
          <w:sz w:val="32"/>
          <w:vertAlign w:val="superscript"/>
          <w:rtl/>
        </w:rPr>
        <w:footnoteReference w:id="114"/>
      </w:r>
      <w:r w:rsidRPr="00855EAC">
        <w:rPr>
          <w:rFonts w:ascii="Arial" w:hAnsi="Arial" w:hint="cs"/>
          <w:sz w:val="32"/>
          <w:vertAlign w:val="superscript"/>
          <w:rtl/>
        </w:rPr>
        <w:t>)</w:t>
      </w:r>
      <w:r w:rsidRPr="00855EAC">
        <w:rPr>
          <w:rFonts w:ascii="Arial" w:hAnsi="Arial" w:hint="cs"/>
          <w:sz w:val="32"/>
          <w:rtl/>
        </w:rPr>
        <w:t>.</w:t>
      </w:r>
    </w:p>
    <w:p w:rsidR="004D5488" w:rsidRPr="00855EAC" w:rsidRDefault="00D254A4" w:rsidP="00E24676">
      <w:pPr>
        <w:pStyle w:val="3"/>
        <w:ind w:left="0" w:firstLine="0"/>
        <w:rPr>
          <w:rFonts w:ascii="Arial" w:hAnsi="Arial"/>
          <w:sz w:val="32"/>
          <w:rtl/>
        </w:rPr>
      </w:pPr>
      <w:r w:rsidRPr="00855EAC">
        <w:rPr>
          <w:rFonts w:ascii="Arial" w:hAnsi="Arial" w:hint="cs"/>
          <w:sz w:val="32"/>
          <w:rtl/>
        </w:rPr>
        <w:t>ويومئ ما أمكنه</w:t>
      </w:r>
      <w:r w:rsidRPr="00855EAC">
        <w:rPr>
          <w:rFonts w:ascii="Arial" w:hAnsi="Arial" w:hint="cs"/>
          <w:sz w:val="32"/>
          <w:vertAlign w:val="superscript"/>
          <w:rtl/>
        </w:rPr>
        <w:t>(</w:t>
      </w:r>
      <w:r w:rsidRPr="00855EAC">
        <w:rPr>
          <w:rFonts w:ascii="Arial" w:hAnsi="Arial"/>
          <w:sz w:val="32"/>
          <w:vertAlign w:val="superscript"/>
          <w:rtl/>
        </w:rPr>
        <w:footnoteReference w:id="115"/>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ويجافي</w:t>
      </w:r>
      <w:r w:rsidRPr="00855EAC">
        <w:rPr>
          <w:rFonts w:ascii="Arial" w:hAnsi="Arial"/>
          <w:sz w:val="32"/>
          <w:rtl/>
        </w:rPr>
        <w:t>)</w:t>
      </w:r>
      <w:r w:rsidRPr="00855EAC">
        <w:rPr>
          <w:rFonts w:ascii="Arial" w:hAnsi="Arial" w:hint="cs"/>
          <w:sz w:val="32"/>
          <w:rtl/>
        </w:rPr>
        <w:t xml:space="preserve">  الساجد </w:t>
      </w:r>
      <w:r w:rsidRPr="00855EAC">
        <w:rPr>
          <w:rFonts w:ascii="Arial" w:hAnsi="Arial"/>
          <w:sz w:val="32"/>
          <w:rtl/>
        </w:rPr>
        <w:t>(</w:t>
      </w:r>
      <w:r w:rsidRPr="00855EAC">
        <w:rPr>
          <w:rFonts w:ascii="Arial" w:hAnsi="Arial" w:hint="cs"/>
          <w:sz w:val="32"/>
          <w:rtl/>
        </w:rPr>
        <w:t>عضديه من جنبيه</w:t>
      </w:r>
      <w:r w:rsidRPr="00855EAC">
        <w:rPr>
          <w:rFonts w:ascii="Arial" w:hAnsi="Arial" w:hint="cs"/>
          <w:sz w:val="32"/>
          <w:vertAlign w:val="superscript"/>
          <w:rtl/>
        </w:rPr>
        <w:t>(</w:t>
      </w:r>
      <w:r w:rsidRPr="00855EAC">
        <w:rPr>
          <w:rFonts w:ascii="Arial" w:hAnsi="Arial"/>
          <w:sz w:val="32"/>
          <w:vertAlign w:val="superscript"/>
          <w:rtl/>
        </w:rPr>
        <w:footnoteReference w:id="116"/>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وبطنه عن فخذيه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17"/>
      </w:r>
      <w:r w:rsidRPr="00855EAC">
        <w:rPr>
          <w:rFonts w:ascii="Arial" w:hAnsi="Arial" w:hint="cs"/>
          <w:sz w:val="32"/>
          <w:vertAlign w:val="superscript"/>
          <w:rtl/>
        </w:rPr>
        <w:t>)</w:t>
      </w:r>
      <w:r w:rsidRPr="00855EAC">
        <w:rPr>
          <w:rFonts w:ascii="Arial" w:hAnsi="Arial" w:hint="cs"/>
          <w:sz w:val="32"/>
          <w:rtl/>
        </w:rPr>
        <w:t xml:space="preserve"> </w:t>
      </w:r>
    </w:p>
    <w:p w:rsidR="004D5488" w:rsidRPr="00855EAC" w:rsidRDefault="00D254A4" w:rsidP="00E24676">
      <w:pPr>
        <w:pStyle w:val="3"/>
        <w:ind w:left="0" w:firstLine="0"/>
        <w:rPr>
          <w:rFonts w:ascii="Arial" w:hAnsi="Arial"/>
          <w:sz w:val="32"/>
          <w:rtl/>
        </w:rPr>
      </w:pPr>
      <w:r w:rsidRPr="00855EAC">
        <w:rPr>
          <w:rFonts w:ascii="Arial" w:hAnsi="Arial" w:hint="cs"/>
          <w:sz w:val="32"/>
          <w:rtl/>
        </w:rPr>
        <w:t>وهما عن ساقيه</w:t>
      </w:r>
      <w:r w:rsidRPr="00855EAC">
        <w:rPr>
          <w:rFonts w:ascii="Arial" w:hAnsi="Arial" w:hint="cs"/>
          <w:sz w:val="32"/>
          <w:vertAlign w:val="superscript"/>
          <w:rtl/>
        </w:rPr>
        <w:t>(</w:t>
      </w:r>
      <w:r w:rsidRPr="00855EAC">
        <w:rPr>
          <w:rFonts w:ascii="Arial" w:hAnsi="Arial"/>
          <w:sz w:val="32"/>
          <w:vertAlign w:val="superscript"/>
          <w:rtl/>
        </w:rPr>
        <w:footnoteReference w:id="118"/>
      </w:r>
      <w:r w:rsidRPr="00855EAC">
        <w:rPr>
          <w:rFonts w:ascii="Arial" w:hAnsi="Arial" w:hint="cs"/>
          <w:sz w:val="32"/>
          <w:vertAlign w:val="superscript"/>
          <w:rtl/>
        </w:rPr>
        <w:t>)</w:t>
      </w:r>
      <w:r w:rsidRPr="00855EAC">
        <w:rPr>
          <w:rFonts w:ascii="Arial" w:hAnsi="Arial" w:hint="cs"/>
          <w:sz w:val="32"/>
          <w:rtl/>
        </w:rPr>
        <w:t xml:space="preserve"> ما لم يؤذ جاره </w:t>
      </w:r>
    </w:p>
    <w:p w:rsidR="00D066C6"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ويفرق ركبتيه</w:t>
      </w:r>
      <w:r w:rsidRPr="00855EAC">
        <w:rPr>
          <w:rFonts w:ascii="Arial" w:hAnsi="Arial"/>
          <w:sz w:val="32"/>
          <w:rtl/>
        </w:rPr>
        <w:t>)</w:t>
      </w:r>
      <w:r w:rsidRPr="00855EAC">
        <w:rPr>
          <w:rFonts w:ascii="Arial" w:hAnsi="Arial" w:hint="cs"/>
          <w:sz w:val="32"/>
          <w:rtl/>
        </w:rPr>
        <w:t xml:space="preserve"> ورجليه</w:t>
      </w:r>
      <w:r w:rsidRPr="00855EAC">
        <w:rPr>
          <w:rFonts w:ascii="Arial" w:hAnsi="Arial" w:hint="cs"/>
          <w:sz w:val="32"/>
          <w:vertAlign w:val="superscript"/>
          <w:rtl/>
        </w:rPr>
        <w:t>(</w:t>
      </w:r>
      <w:r w:rsidRPr="00855EAC">
        <w:rPr>
          <w:rFonts w:ascii="Arial" w:hAnsi="Arial"/>
          <w:sz w:val="32"/>
          <w:vertAlign w:val="superscript"/>
          <w:rtl/>
        </w:rPr>
        <w:footnoteReference w:id="119"/>
      </w:r>
      <w:r w:rsidRPr="00855EAC">
        <w:rPr>
          <w:rFonts w:ascii="Arial" w:hAnsi="Arial" w:hint="cs"/>
          <w:sz w:val="32"/>
          <w:vertAlign w:val="superscript"/>
          <w:rtl/>
        </w:rPr>
        <w:t>)</w:t>
      </w:r>
      <w:r w:rsidRPr="00855EAC">
        <w:rPr>
          <w:rFonts w:ascii="Arial" w:hAnsi="Arial" w:hint="cs"/>
          <w:sz w:val="32"/>
          <w:rtl/>
        </w:rPr>
        <w:t>.</w:t>
      </w:r>
      <w:r w:rsidR="00D066C6" w:rsidRPr="00855EAC">
        <w:rPr>
          <w:rFonts w:ascii="Arial" w:hAnsi="Arial" w:hint="cs"/>
          <w:sz w:val="32"/>
          <w:rtl/>
        </w:rPr>
        <w:t>و</w:t>
      </w:r>
      <w:r w:rsidRPr="00855EAC">
        <w:rPr>
          <w:rFonts w:ascii="Arial" w:hAnsi="Arial" w:hint="cs"/>
          <w:sz w:val="32"/>
          <w:rtl/>
        </w:rPr>
        <w:t xml:space="preserve">أصابع رجليه، </w:t>
      </w:r>
    </w:p>
    <w:p w:rsidR="00D066C6" w:rsidRPr="00855EAC" w:rsidRDefault="00D254A4" w:rsidP="00E24676">
      <w:pPr>
        <w:pStyle w:val="3"/>
        <w:ind w:left="0" w:firstLine="0"/>
        <w:rPr>
          <w:rFonts w:ascii="Arial" w:hAnsi="Arial"/>
          <w:sz w:val="32"/>
          <w:rtl/>
        </w:rPr>
      </w:pPr>
      <w:r w:rsidRPr="00855EAC">
        <w:rPr>
          <w:rFonts w:ascii="Arial" w:hAnsi="Arial" w:hint="cs"/>
          <w:sz w:val="32"/>
          <w:rtl/>
        </w:rPr>
        <w:t>ويوجهها إلى القبلة</w:t>
      </w:r>
      <w:r w:rsidRPr="00855EAC">
        <w:rPr>
          <w:rFonts w:ascii="Arial" w:hAnsi="Arial" w:hint="cs"/>
          <w:sz w:val="32"/>
          <w:vertAlign w:val="superscript"/>
          <w:rtl/>
        </w:rPr>
        <w:t>(</w:t>
      </w:r>
      <w:r w:rsidRPr="00855EAC">
        <w:rPr>
          <w:rFonts w:ascii="Arial" w:hAnsi="Arial"/>
          <w:sz w:val="32"/>
          <w:vertAlign w:val="superscript"/>
          <w:rtl/>
        </w:rPr>
        <w:footnoteReference w:id="12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وله أن يعتمد بمرفقيه على فخذيه إن طال</w:t>
      </w:r>
      <w:r w:rsidRPr="00855EAC">
        <w:rPr>
          <w:rFonts w:ascii="Arial" w:hAnsi="Arial" w:hint="cs"/>
          <w:sz w:val="32"/>
          <w:vertAlign w:val="superscript"/>
          <w:rtl/>
        </w:rPr>
        <w:t>(</w:t>
      </w:r>
      <w:r w:rsidRPr="00855EAC">
        <w:rPr>
          <w:rFonts w:ascii="Arial" w:hAnsi="Arial"/>
          <w:sz w:val="32"/>
          <w:vertAlign w:val="superscript"/>
          <w:rtl/>
        </w:rPr>
        <w:footnoteReference w:id="121"/>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ويـقول</w:t>
      </w:r>
      <w:r w:rsidRPr="00855EAC">
        <w:rPr>
          <w:rFonts w:ascii="Arial" w:hAnsi="Arial"/>
          <w:sz w:val="32"/>
          <w:rtl/>
        </w:rPr>
        <w:t>)</w:t>
      </w:r>
      <w:r w:rsidRPr="00855EAC">
        <w:rPr>
          <w:rFonts w:ascii="Arial" w:hAnsi="Arial" w:hint="cs"/>
          <w:sz w:val="32"/>
          <w:rtl/>
        </w:rPr>
        <w:t xml:space="preserve"> في السجود </w:t>
      </w:r>
      <w:r w:rsidRPr="00855EAC">
        <w:rPr>
          <w:rFonts w:ascii="Arial" w:hAnsi="Arial"/>
          <w:sz w:val="32"/>
          <w:rtl/>
        </w:rPr>
        <w:t>(</w:t>
      </w:r>
      <w:r w:rsidRPr="00855EAC">
        <w:rPr>
          <w:rFonts w:ascii="Arial" w:hAnsi="Arial" w:hint="cs"/>
          <w:sz w:val="32"/>
          <w:rtl/>
        </w:rPr>
        <w:t>سبحان ربي الأعلى</w:t>
      </w:r>
      <w:r w:rsidRPr="00855EAC">
        <w:rPr>
          <w:rFonts w:ascii="Arial" w:hAnsi="Arial"/>
          <w:sz w:val="32"/>
          <w:rtl/>
        </w:rPr>
        <w:t>)</w:t>
      </w:r>
      <w:r w:rsidRPr="00855EAC">
        <w:rPr>
          <w:rFonts w:ascii="Arial" w:hAnsi="Arial" w:hint="cs"/>
          <w:sz w:val="32"/>
          <w:rtl/>
        </w:rPr>
        <w:t>.</w:t>
      </w:r>
    </w:p>
    <w:p w:rsidR="00D066C6" w:rsidRPr="00855EAC" w:rsidRDefault="00D254A4" w:rsidP="00E24676">
      <w:pPr>
        <w:pStyle w:val="3"/>
        <w:ind w:left="0" w:firstLine="0"/>
        <w:rPr>
          <w:rFonts w:ascii="Arial" w:hAnsi="Arial"/>
          <w:sz w:val="32"/>
          <w:rtl/>
        </w:rPr>
      </w:pPr>
      <w:r w:rsidRPr="00855EAC">
        <w:rPr>
          <w:rFonts w:ascii="Arial" w:hAnsi="Arial" w:hint="cs"/>
          <w:sz w:val="32"/>
          <w:rtl/>
        </w:rPr>
        <w:t xml:space="preserve">على ما تقدم في تسبيح الركوع </w:t>
      </w:r>
    </w:p>
    <w:p w:rsidR="00855EAC" w:rsidRDefault="00855EAC" w:rsidP="00E24676">
      <w:pPr>
        <w:pStyle w:val="3"/>
        <w:ind w:left="0" w:firstLine="0"/>
        <w:rPr>
          <w:rFonts w:ascii="Arial" w:hAnsi="Arial" w:hint="cs"/>
          <w:sz w:val="32"/>
          <w:rtl/>
        </w:rPr>
      </w:pPr>
    </w:p>
    <w:p w:rsidR="00D254A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ثم يرفع رأسه</w:t>
      </w:r>
      <w:r w:rsidRPr="00855EAC">
        <w:rPr>
          <w:rFonts w:ascii="Arial" w:hAnsi="Arial"/>
          <w:sz w:val="32"/>
          <w:rtl/>
        </w:rPr>
        <w:t>)</w:t>
      </w:r>
      <w:r w:rsidRPr="00855EAC">
        <w:rPr>
          <w:rFonts w:ascii="Arial" w:hAnsi="Arial" w:hint="cs"/>
          <w:sz w:val="32"/>
          <w:rtl/>
        </w:rPr>
        <w:t xml:space="preserve"> إذا فرغ من السجدة </w:t>
      </w:r>
      <w:r w:rsidRPr="00855EAC">
        <w:rPr>
          <w:rFonts w:ascii="Arial" w:hAnsi="Arial"/>
          <w:sz w:val="32"/>
          <w:rtl/>
        </w:rPr>
        <w:t>(</w:t>
      </w:r>
      <w:r w:rsidRPr="00855EAC">
        <w:rPr>
          <w:rFonts w:ascii="Arial" w:hAnsi="Arial" w:hint="cs"/>
          <w:sz w:val="32"/>
          <w:rtl/>
        </w:rPr>
        <w:t>مكبرا</w:t>
      </w:r>
      <w:r w:rsidRPr="00855EAC">
        <w:rPr>
          <w:rFonts w:ascii="Arial" w:hAnsi="Arial" w:hint="cs"/>
          <w:sz w:val="32"/>
          <w:vertAlign w:val="superscript"/>
          <w:rtl/>
        </w:rPr>
        <w:t>(</w:t>
      </w:r>
      <w:r w:rsidRPr="00855EAC">
        <w:rPr>
          <w:rFonts w:ascii="Arial" w:hAnsi="Arial"/>
          <w:sz w:val="32"/>
          <w:vertAlign w:val="superscript"/>
          <w:rtl/>
        </w:rPr>
        <w:footnoteReference w:id="122"/>
      </w:r>
      <w:r w:rsidRPr="00855EAC">
        <w:rPr>
          <w:rFonts w:ascii="Arial" w:hAnsi="Arial" w:hint="cs"/>
          <w:sz w:val="32"/>
          <w:vertAlign w:val="superscript"/>
          <w:rtl/>
        </w:rPr>
        <w:t>)</w:t>
      </w:r>
      <w:r w:rsidRPr="00855EAC">
        <w:rPr>
          <w:rFonts w:ascii="Arial" w:hAnsi="Arial"/>
          <w:sz w:val="32"/>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ويجلس مفترشا يسراه) أي يسرى رجليه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ناصبا يمناه</w:t>
      </w:r>
      <w:r w:rsidRPr="00855EAC">
        <w:rPr>
          <w:rFonts w:ascii="Arial" w:hAnsi="Arial"/>
          <w:sz w:val="32"/>
          <w:rtl/>
        </w:rPr>
        <w:t>)</w:t>
      </w:r>
      <w:r w:rsidRPr="00855EAC">
        <w:rPr>
          <w:rFonts w:ascii="Arial" w:hAnsi="Arial" w:hint="cs"/>
          <w:sz w:val="32"/>
          <w:rtl/>
        </w:rPr>
        <w:t xml:space="preserve"> ويخرجها من تحته، ويثني أصابعها نحو القبلة</w:t>
      </w:r>
      <w:r w:rsidRPr="00855EAC">
        <w:rPr>
          <w:rFonts w:ascii="Arial" w:hAnsi="Arial" w:hint="cs"/>
          <w:sz w:val="32"/>
          <w:vertAlign w:val="superscript"/>
          <w:rtl/>
        </w:rPr>
        <w:t>(</w:t>
      </w:r>
      <w:r w:rsidRPr="00855EAC">
        <w:rPr>
          <w:rFonts w:ascii="Arial" w:hAnsi="Arial"/>
          <w:sz w:val="32"/>
          <w:vertAlign w:val="superscript"/>
          <w:rtl/>
        </w:rPr>
        <w:footnoteReference w:id="123"/>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ويبسط يديه على فخذيه مضمومتي الأصابع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ويقول</w:t>
      </w:r>
      <w:r w:rsidRPr="00855EAC">
        <w:rPr>
          <w:rFonts w:ascii="Arial" w:hAnsi="Arial"/>
          <w:sz w:val="32"/>
          <w:rtl/>
        </w:rPr>
        <w:t>)</w:t>
      </w:r>
      <w:r w:rsidRPr="00855EAC">
        <w:rPr>
          <w:rFonts w:ascii="Arial" w:hAnsi="Arial" w:hint="cs"/>
          <w:sz w:val="32"/>
          <w:rtl/>
        </w:rPr>
        <w:t xml:space="preserve"> بين السجدتين </w:t>
      </w:r>
      <w:r w:rsidRPr="00855EAC">
        <w:rPr>
          <w:rFonts w:ascii="Arial" w:hAnsi="Arial"/>
          <w:sz w:val="32"/>
          <w:rtl/>
        </w:rPr>
        <w:t>(</w:t>
      </w:r>
      <w:r w:rsidRPr="00855EAC">
        <w:rPr>
          <w:rFonts w:ascii="Arial" w:hAnsi="Arial" w:hint="cs"/>
          <w:sz w:val="32"/>
          <w:rtl/>
        </w:rPr>
        <w:t>رب اغفر لي</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24"/>
      </w:r>
      <w:r w:rsidRPr="00855EAC">
        <w:rPr>
          <w:rFonts w:ascii="Arial" w:hAnsi="Arial" w:hint="cs"/>
          <w:sz w:val="32"/>
          <w:vertAlign w:val="superscript"/>
          <w:rtl/>
        </w:rPr>
        <w:t>)</w:t>
      </w:r>
      <w:r w:rsidRPr="00855EAC">
        <w:rPr>
          <w:rFonts w:ascii="Arial" w:hAnsi="Arial" w:hint="cs"/>
          <w:sz w:val="32"/>
          <w:rtl/>
        </w:rPr>
        <w:t xml:space="preserve"> الواجب مرة والكمال ثلاث</w:t>
      </w:r>
      <w:r w:rsidRPr="00855EAC">
        <w:rPr>
          <w:rFonts w:ascii="Arial" w:hAnsi="Arial" w:hint="cs"/>
          <w:sz w:val="32"/>
          <w:vertAlign w:val="superscript"/>
          <w:rtl/>
        </w:rPr>
        <w:t>(</w:t>
      </w:r>
      <w:r w:rsidRPr="00855EAC">
        <w:rPr>
          <w:rFonts w:ascii="Arial" w:hAnsi="Arial"/>
          <w:sz w:val="32"/>
          <w:vertAlign w:val="superscript"/>
          <w:rtl/>
        </w:rPr>
        <w:footnoteReference w:id="125"/>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ويسجد</w:t>
      </w:r>
      <w:r w:rsidRPr="00855EAC">
        <w:rPr>
          <w:rFonts w:ascii="Arial" w:hAnsi="Arial"/>
          <w:sz w:val="32"/>
          <w:rtl/>
        </w:rPr>
        <w:t>)</w:t>
      </w:r>
      <w:r w:rsidRPr="00855EAC">
        <w:rPr>
          <w:rFonts w:ascii="Arial" w:hAnsi="Arial" w:hint="cs"/>
          <w:sz w:val="32"/>
          <w:rtl/>
        </w:rPr>
        <w:t xml:space="preserve"> السجدة </w:t>
      </w:r>
      <w:r w:rsidRPr="00855EAC">
        <w:rPr>
          <w:rFonts w:ascii="Arial" w:hAnsi="Arial"/>
          <w:sz w:val="32"/>
          <w:rtl/>
        </w:rPr>
        <w:t>(</w:t>
      </w:r>
      <w:r w:rsidRPr="00855EAC">
        <w:rPr>
          <w:rFonts w:ascii="Arial" w:hAnsi="Arial" w:hint="cs"/>
          <w:sz w:val="32"/>
          <w:rtl/>
        </w:rPr>
        <w:t>الثانية كالأولى</w:t>
      </w:r>
      <w:r w:rsidRPr="00855EAC">
        <w:rPr>
          <w:rFonts w:ascii="Arial" w:hAnsi="Arial"/>
          <w:sz w:val="32"/>
          <w:rtl/>
        </w:rPr>
        <w:t>)</w:t>
      </w:r>
      <w:r w:rsidRPr="00855EAC">
        <w:rPr>
          <w:rFonts w:ascii="Arial" w:hAnsi="Arial" w:hint="cs"/>
          <w:sz w:val="32"/>
          <w:rtl/>
        </w:rPr>
        <w:t xml:space="preserve"> فيما تقدم من التكبير والتسبيح وغيرهما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يرفع</w:t>
      </w:r>
      <w:r w:rsidRPr="00855EAC">
        <w:rPr>
          <w:rFonts w:ascii="Arial" w:hAnsi="Arial"/>
          <w:sz w:val="32"/>
          <w:rtl/>
        </w:rPr>
        <w:t>)</w:t>
      </w:r>
      <w:r w:rsidRPr="00855EAC">
        <w:rPr>
          <w:rFonts w:ascii="Arial" w:hAnsi="Arial" w:hint="cs"/>
          <w:sz w:val="32"/>
          <w:rtl/>
        </w:rPr>
        <w:t xml:space="preserve"> من السجود </w:t>
      </w:r>
      <w:r w:rsidRPr="00855EAC">
        <w:rPr>
          <w:rFonts w:ascii="Arial" w:hAnsi="Arial"/>
          <w:sz w:val="32"/>
          <w:rtl/>
        </w:rPr>
        <w:t>(</w:t>
      </w:r>
      <w:r w:rsidRPr="00855EAC">
        <w:rPr>
          <w:rFonts w:ascii="Arial" w:hAnsi="Arial" w:hint="cs"/>
          <w:sz w:val="32"/>
          <w:rtl/>
        </w:rPr>
        <w:t>مكبرًا</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26"/>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ناهضًا على صدور قدميه)</w:t>
      </w:r>
      <w:r w:rsidRPr="00855EAC">
        <w:rPr>
          <w:rFonts w:ascii="Arial" w:hAnsi="Arial" w:hint="cs"/>
          <w:sz w:val="32"/>
          <w:vertAlign w:val="superscript"/>
          <w:rtl/>
        </w:rPr>
        <w:t>(</w:t>
      </w:r>
      <w:r w:rsidRPr="00855EAC">
        <w:rPr>
          <w:rFonts w:ascii="Arial" w:hAnsi="Arial"/>
          <w:sz w:val="32"/>
          <w:vertAlign w:val="superscript"/>
          <w:rtl/>
        </w:rPr>
        <w:footnoteReference w:id="127"/>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ولا يجلس للاستراحة</w:t>
      </w:r>
      <w:r w:rsidRPr="00855EAC">
        <w:rPr>
          <w:rFonts w:ascii="Arial" w:hAnsi="Arial" w:hint="cs"/>
          <w:sz w:val="32"/>
          <w:vertAlign w:val="superscript"/>
          <w:rtl/>
        </w:rPr>
        <w:t>(</w:t>
      </w:r>
      <w:r w:rsidRPr="00855EAC">
        <w:rPr>
          <w:rFonts w:ascii="Arial" w:hAnsi="Arial"/>
          <w:sz w:val="32"/>
          <w:vertAlign w:val="superscript"/>
          <w:rtl/>
        </w:rPr>
        <w:footnoteReference w:id="12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معتمدا على ركبتيه إن سهل</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29"/>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وإلا اعتمد على الأرض</w:t>
      </w:r>
      <w:r w:rsidRPr="00855EAC">
        <w:rPr>
          <w:rFonts w:ascii="Arial" w:hAnsi="Arial" w:hint="cs"/>
          <w:sz w:val="32"/>
          <w:vertAlign w:val="superscript"/>
          <w:rtl/>
        </w:rPr>
        <w:t>(</w:t>
      </w:r>
      <w:r w:rsidRPr="00855EAC">
        <w:rPr>
          <w:rFonts w:ascii="Arial" w:hAnsi="Arial"/>
          <w:sz w:val="32"/>
          <w:vertAlign w:val="superscript"/>
          <w:rtl/>
        </w:rPr>
        <w:footnoteReference w:id="130"/>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وفي الغنية: يكره أن يقدم إحدى رجليه.</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ويصلي</w:t>
      </w:r>
      <w:r w:rsidRPr="00855EAC">
        <w:rPr>
          <w:rFonts w:ascii="Arial" w:hAnsi="Arial"/>
          <w:sz w:val="32"/>
          <w:rtl/>
        </w:rPr>
        <w:t>)</w:t>
      </w:r>
      <w:r w:rsidRPr="00855EAC">
        <w:rPr>
          <w:rFonts w:ascii="Arial" w:hAnsi="Arial" w:hint="cs"/>
          <w:sz w:val="32"/>
          <w:rtl/>
        </w:rPr>
        <w:t xml:space="preserve"> الركعة </w:t>
      </w:r>
      <w:r w:rsidRPr="00855EAC">
        <w:rPr>
          <w:rFonts w:ascii="Arial" w:hAnsi="Arial"/>
          <w:sz w:val="32"/>
          <w:rtl/>
        </w:rPr>
        <w:t>(</w:t>
      </w:r>
      <w:r w:rsidRPr="00855EAC">
        <w:rPr>
          <w:rFonts w:ascii="Arial" w:hAnsi="Arial" w:hint="cs"/>
          <w:sz w:val="32"/>
          <w:rtl/>
        </w:rPr>
        <w:t>الثانية كذلك</w:t>
      </w:r>
      <w:r w:rsidRPr="00855EAC">
        <w:rPr>
          <w:rFonts w:ascii="Arial" w:hAnsi="Arial"/>
          <w:sz w:val="32"/>
          <w:rtl/>
        </w:rPr>
        <w:t>)</w:t>
      </w:r>
      <w:r w:rsidRPr="00855EAC">
        <w:rPr>
          <w:rFonts w:ascii="Arial" w:hAnsi="Arial" w:hint="cs"/>
          <w:sz w:val="32"/>
          <w:rtl/>
        </w:rPr>
        <w:t xml:space="preserve"> أي: كالأولى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ما عدا التحريمة</w:t>
      </w:r>
      <w:r w:rsidRPr="00855EAC">
        <w:rPr>
          <w:rFonts w:ascii="Arial" w:hAnsi="Arial"/>
          <w:sz w:val="32"/>
          <w:rtl/>
        </w:rPr>
        <w:t>)</w:t>
      </w:r>
      <w:r w:rsidRPr="00855EAC">
        <w:rPr>
          <w:rFonts w:ascii="Arial" w:hAnsi="Arial" w:hint="cs"/>
          <w:sz w:val="32"/>
          <w:rtl/>
        </w:rPr>
        <w:t xml:space="preserve"> أي تكـبيرة الإحرام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والاستفتـاح والتعوذ وتجديد النية</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31"/>
      </w:r>
      <w:r w:rsidRPr="00855EAC">
        <w:rPr>
          <w:rFonts w:ascii="Arial" w:hAnsi="Arial" w:hint="cs"/>
          <w:sz w:val="32"/>
          <w:vertAlign w:val="superscript"/>
          <w:rtl/>
        </w:rPr>
        <w:t>)</w:t>
      </w:r>
      <w:r w:rsidRPr="00855EAC">
        <w:rPr>
          <w:rFonts w:ascii="Arial" w:hAnsi="Arial" w:hint="cs"/>
          <w:sz w:val="32"/>
          <w:rtl/>
        </w:rPr>
        <w:t xml:space="preserve">.فلا تشرع إلا في الأولى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لكن إن لم يتعوذ فيها تعوذ في الثانية</w:t>
      </w:r>
      <w:r w:rsidRPr="00855EAC">
        <w:rPr>
          <w:rFonts w:ascii="Arial" w:hAnsi="Arial" w:hint="cs"/>
          <w:sz w:val="32"/>
          <w:vertAlign w:val="superscript"/>
          <w:rtl/>
        </w:rPr>
        <w:t>(</w:t>
      </w:r>
      <w:r w:rsidRPr="00855EAC">
        <w:rPr>
          <w:rFonts w:ascii="Arial" w:hAnsi="Arial"/>
          <w:sz w:val="32"/>
          <w:vertAlign w:val="superscript"/>
          <w:rtl/>
        </w:rPr>
        <w:footnoteReference w:id="132"/>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w:t>
      </w:r>
      <w:r w:rsidRPr="00855EAC">
        <w:rPr>
          <w:rFonts w:ascii="Arial" w:hAnsi="Arial"/>
          <w:sz w:val="32"/>
          <w:rtl/>
        </w:rPr>
        <w:t>)</w:t>
      </w:r>
      <w:r w:rsidRPr="00855EAC">
        <w:rPr>
          <w:rFonts w:ascii="Arial" w:hAnsi="Arial" w:hint="cs"/>
          <w:sz w:val="32"/>
          <w:rtl/>
        </w:rPr>
        <w:t xml:space="preserve"> بعد فراغه من الركعة الثانية </w:t>
      </w:r>
      <w:r w:rsidRPr="00855EAC">
        <w:rPr>
          <w:rFonts w:ascii="Arial" w:hAnsi="Arial"/>
          <w:sz w:val="32"/>
          <w:rtl/>
        </w:rPr>
        <w:t>(</w:t>
      </w:r>
      <w:r w:rsidRPr="00855EAC">
        <w:rPr>
          <w:rFonts w:ascii="Arial" w:hAnsi="Arial" w:hint="cs"/>
          <w:sz w:val="32"/>
          <w:rtl/>
        </w:rPr>
        <w:t>يجلس مفترشًا</w:t>
      </w:r>
      <w:r w:rsidRPr="00855EAC">
        <w:rPr>
          <w:rFonts w:ascii="Arial" w:hAnsi="Arial"/>
          <w:sz w:val="32"/>
          <w:rtl/>
        </w:rPr>
        <w:t>)</w:t>
      </w:r>
      <w:r w:rsidRPr="00855EAC">
        <w:rPr>
          <w:rFonts w:ascii="Arial" w:hAnsi="Arial" w:hint="cs"/>
          <w:sz w:val="32"/>
          <w:rtl/>
        </w:rPr>
        <w:t xml:space="preserve"> كجلوسه بين السجدتين</w:t>
      </w:r>
      <w:r w:rsidRPr="00855EAC">
        <w:rPr>
          <w:rFonts w:ascii="Arial" w:hAnsi="Arial" w:hint="cs"/>
          <w:sz w:val="32"/>
          <w:vertAlign w:val="superscript"/>
          <w:rtl/>
        </w:rPr>
        <w:t>(</w:t>
      </w:r>
      <w:r w:rsidRPr="00855EAC">
        <w:rPr>
          <w:rFonts w:ascii="Arial" w:hAnsi="Arial"/>
          <w:sz w:val="32"/>
          <w:vertAlign w:val="superscript"/>
          <w:rtl/>
        </w:rPr>
        <w:footnoteReference w:id="133"/>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ويداه على فخذيه</w:t>
      </w:r>
      <w:r w:rsidRPr="00855EAC">
        <w:rPr>
          <w:rFonts w:ascii="Arial" w:hAnsi="Arial"/>
          <w:sz w:val="32"/>
          <w:rtl/>
        </w:rPr>
        <w:t>)</w:t>
      </w:r>
      <w:r w:rsidRPr="00855EAC">
        <w:rPr>
          <w:rFonts w:ascii="Arial" w:hAnsi="Arial" w:hint="cs"/>
          <w:sz w:val="32"/>
          <w:rtl/>
        </w:rPr>
        <w:t xml:space="preserve"> ولا يلقمهما ركبتيه</w:t>
      </w:r>
      <w:r w:rsidRPr="00855EAC">
        <w:rPr>
          <w:rFonts w:ascii="Arial" w:hAnsi="Arial" w:hint="cs"/>
          <w:sz w:val="32"/>
          <w:vertAlign w:val="superscript"/>
          <w:rtl/>
        </w:rPr>
        <w:t>(</w:t>
      </w:r>
      <w:r w:rsidRPr="00855EAC">
        <w:rPr>
          <w:rFonts w:ascii="Arial" w:hAnsi="Arial"/>
          <w:sz w:val="32"/>
          <w:vertAlign w:val="superscript"/>
          <w:rtl/>
        </w:rPr>
        <w:footnoteReference w:id="134"/>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يقبض خنصر</w:t>
      </w:r>
      <w:r w:rsidRPr="00855EAC">
        <w:rPr>
          <w:rFonts w:ascii="Arial" w:hAnsi="Arial"/>
          <w:sz w:val="32"/>
          <w:rtl/>
        </w:rPr>
        <w:t>)</w:t>
      </w:r>
      <w:r w:rsidRPr="00855EAC">
        <w:rPr>
          <w:rFonts w:ascii="Arial" w:hAnsi="Arial" w:hint="cs"/>
          <w:sz w:val="32"/>
          <w:rtl/>
        </w:rPr>
        <w:t xml:space="preserve"> يده </w:t>
      </w:r>
      <w:r w:rsidRPr="00855EAC">
        <w:rPr>
          <w:rFonts w:ascii="Arial" w:hAnsi="Arial"/>
          <w:sz w:val="32"/>
          <w:rtl/>
        </w:rPr>
        <w:t>(</w:t>
      </w:r>
      <w:r w:rsidRPr="00855EAC">
        <w:rPr>
          <w:rFonts w:ascii="Arial" w:hAnsi="Arial" w:hint="cs"/>
          <w:sz w:val="32"/>
          <w:rtl/>
        </w:rPr>
        <w:t>اليمنى وبنصرها ويحلق إبهامها مع الوسطى</w:t>
      </w:r>
      <w:r w:rsidRPr="00855EAC">
        <w:rPr>
          <w:rFonts w:ascii="Arial" w:hAnsi="Arial"/>
          <w:sz w:val="32"/>
          <w:rtl/>
        </w:rPr>
        <w:t>)</w:t>
      </w:r>
      <w:r w:rsidRPr="00855EAC">
        <w:rPr>
          <w:rFonts w:ascii="Arial" w:hAnsi="Arial" w:hint="cs"/>
          <w:sz w:val="32"/>
          <w:rtl/>
        </w:rPr>
        <w:t xml:space="preserve"> بأن يجمع بين رأس الإبهام والوسطى، فتشبه الحلقة من حديد ونحوه</w:t>
      </w:r>
      <w:r w:rsidRPr="00855EAC">
        <w:rPr>
          <w:rFonts w:ascii="Arial" w:hAnsi="Arial" w:hint="cs"/>
          <w:sz w:val="32"/>
          <w:vertAlign w:val="superscript"/>
          <w:rtl/>
        </w:rPr>
        <w:t>(</w:t>
      </w:r>
      <w:r w:rsidRPr="00855EAC">
        <w:rPr>
          <w:rFonts w:ascii="Arial" w:hAnsi="Arial"/>
          <w:sz w:val="32"/>
          <w:vertAlign w:val="superscript"/>
          <w:rtl/>
        </w:rPr>
        <w:footnoteReference w:id="13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ويشير بسبابتها</w:t>
      </w:r>
      <w:r w:rsidRPr="00855EAC">
        <w:rPr>
          <w:rFonts w:ascii="Arial" w:hAnsi="Arial"/>
          <w:sz w:val="32"/>
          <w:rtl/>
        </w:rPr>
        <w:t>)</w:t>
      </w:r>
      <w:r w:rsidRPr="00855EAC">
        <w:rPr>
          <w:rFonts w:ascii="Arial" w:hAnsi="Arial" w:hint="cs"/>
          <w:sz w:val="32"/>
          <w:rtl/>
        </w:rPr>
        <w:t xml:space="preserve"> من غير تحريك</w:t>
      </w:r>
      <w:r w:rsidRPr="00855EAC">
        <w:rPr>
          <w:rFonts w:ascii="Arial" w:hAnsi="Arial" w:hint="cs"/>
          <w:sz w:val="32"/>
          <w:vertAlign w:val="superscript"/>
          <w:rtl/>
        </w:rPr>
        <w:t>(</w:t>
      </w:r>
      <w:r w:rsidRPr="00855EAC">
        <w:rPr>
          <w:rFonts w:ascii="Arial" w:hAnsi="Arial"/>
          <w:sz w:val="32"/>
          <w:vertAlign w:val="superscript"/>
          <w:rtl/>
        </w:rPr>
        <w:footnoteReference w:id="136"/>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في تشهده</w:t>
      </w:r>
      <w:r w:rsidRPr="00855EAC">
        <w:rPr>
          <w:rFonts w:ascii="Arial" w:hAnsi="Arial"/>
          <w:sz w:val="32"/>
          <w:rtl/>
        </w:rPr>
        <w:t>)</w:t>
      </w:r>
      <w:r w:rsidRPr="00855EAC">
        <w:rPr>
          <w:rFonts w:ascii="Arial" w:hAnsi="Arial" w:hint="cs"/>
          <w:sz w:val="32"/>
          <w:rtl/>
        </w:rPr>
        <w:t xml:space="preserve"> ودعائه في الصلاة وغيرها</w:t>
      </w:r>
      <w:r w:rsidRPr="00855EAC">
        <w:rPr>
          <w:rFonts w:ascii="Arial" w:hAnsi="Arial" w:hint="cs"/>
          <w:sz w:val="32"/>
          <w:vertAlign w:val="superscript"/>
          <w:rtl/>
        </w:rPr>
        <w:t>(</w:t>
      </w:r>
      <w:r w:rsidRPr="00855EAC">
        <w:rPr>
          <w:rFonts w:ascii="Arial" w:hAnsi="Arial"/>
          <w:sz w:val="32"/>
          <w:vertAlign w:val="superscript"/>
          <w:rtl/>
        </w:rPr>
        <w:footnoteReference w:id="137"/>
      </w:r>
      <w:r w:rsidRPr="00855EAC">
        <w:rPr>
          <w:rFonts w:ascii="Arial" w:hAnsi="Arial" w:hint="cs"/>
          <w:sz w:val="32"/>
          <w:vertAlign w:val="superscript"/>
          <w:rtl/>
        </w:rPr>
        <w:t>)</w:t>
      </w:r>
      <w:r w:rsidRPr="00855EAC">
        <w:rPr>
          <w:rFonts w:ascii="Arial" w:hAnsi="Arial" w:hint="cs"/>
          <w:sz w:val="32"/>
          <w:rtl/>
        </w:rPr>
        <w:t xml:space="preserve"> عند ذكر الله تعالى</w:t>
      </w:r>
      <w:r w:rsidRPr="00855EAC">
        <w:rPr>
          <w:rFonts w:ascii="Arial" w:hAnsi="Arial" w:hint="cs"/>
          <w:sz w:val="32"/>
          <w:vertAlign w:val="superscript"/>
          <w:rtl/>
        </w:rPr>
        <w:t>(</w:t>
      </w:r>
      <w:r w:rsidRPr="00855EAC">
        <w:rPr>
          <w:rFonts w:ascii="Arial" w:hAnsi="Arial"/>
          <w:sz w:val="32"/>
          <w:vertAlign w:val="superscript"/>
          <w:rtl/>
        </w:rPr>
        <w:footnoteReference w:id="138"/>
      </w:r>
      <w:r w:rsidRPr="00855EAC">
        <w:rPr>
          <w:rFonts w:ascii="Arial" w:hAnsi="Arial" w:hint="cs"/>
          <w:sz w:val="32"/>
          <w:vertAlign w:val="superscript"/>
          <w:rtl/>
        </w:rPr>
        <w:t>)</w:t>
      </w:r>
      <w:r w:rsidRPr="00855EAC">
        <w:rPr>
          <w:rFonts w:ascii="Arial" w:hAnsi="Arial" w:hint="cs"/>
          <w:sz w:val="32"/>
          <w:rtl/>
        </w:rPr>
        <w:t xml:space="preserve"> تنبيها على التوحيد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ويبسط</w:t>
      </w:r>
      <w:r w:rsidRPr="00855EAC">
        <w:rPr>
          <w:rFonts w:ascii="Arial" w:hAnsi="Arial"/>
          <w:sz w:val="32"/>
          <w:rtl/>
        </w:rPr>
        <w:t>)</w:t>
      </w:r>
      <w:r w:rsidRPr="00855EAC">
        <w:rPr>
          <w:rFonts w:ascii="Arial" w:hAnsi="Arial" w:hint="cs"/>
          <w:sz w:val="32"/>
          <w:rtl/>
        </w:rPr>
        <w:t xml:space="preserve"> أصابع </w:t>
      </w:r>
      <w:r w:rsidRPr="00855EAC">
        <w:rPr>
          <w:rFonts w:ascii="Arial" w:hAnsi="Arial"/>
          <w:sz w:val="32"/>
          <w:rtl/>
        </w:rPr>
        <w:t>(</w:t>
      </w:r>
      <w:r w:rsidRPr="00855EAC">
        <w:rPr>
          <w:rFonts w:ascii="Arial" w:hAnsi="Arial" w:hint="cs"/>
          <w:sz w:val="32"/>
          <w:rtl/>
        </w:rPr>
        <w:t>اليسرى</w:t>
      </w:r>
      <w:r w:rsidRPr="00855EAC">
        <w:rPr>
          <w:rFonts w:ascii="Arial" w:hAnsi="Arial"/>
          <w:sz w:val="32"/>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مضمومة إلى القـبلة</w:t>
      </w:r>
      <w:r w:rsidRPr="00855EAC">
        <w:rPr>
          <w:rFonts w:ascii="Arial" w:hAnsi="Arial" w:hint="cs"/>
          <w:sz w:val="32"/>
          <w:vertAlign w:val="superscript"/>
          <w:rtl/>
        </w:rPr>
        <w:t>(</w:t>
      </w:r>
      <w:r w:rsidRPr="00855EAC">
        <w:rPr>
          <w:rFonts w:ascii="Arial" w:hAnsi="Arial"/>
          <w:sz w:val="32"/>
          <w:vertAlign w:val="superscript"/>
          <w:rtl/>
        </w:rPr>
        <w:footnoteReference w:id="139"/>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ويقـول</w:t>
      </w:r>
      <w:r w:rsidRPr="00855EAC">
        <w:rPr>
          <w:rFonts w:ascii="Arial" w:hAnsi="Arial"/>
          <w:sz w:val="32"/>
          <w:rtl/>
        </w:rPr>
        <w:t>)</w:t>
      </w:r>
      <w:r w:rsidRPr="00855EAC">
        <w:rPr>
          <w:rFonts w:ascii="Arial" w:hAnsi="Arial" w:hint="cs"/>
          <w:sz w:val="32"/>
          <w:rtl/>
        </w:rPr>
        <w:t xml:space="preserve"> سرًّا</w:t>
      </w:r>
      <w:r w:rsidRPr="00855EAC">
        <w:rPr>
          <w:rFonts w:ascii="Arial" w:hAnsi="Arial" w:hint="cs"/>
          <w:sz w:val="32"/>
          <w:vertAlign w:val="superscript"/>
          <w:rtl/>
        </w:rPr>
        <w:t>(</w:t>
      </w:r>
      <w:r w:rsidRPr="00855EAC">
        <w:rPr>
          <w:rFonts w:ascii="Arial" w:hAnsi="Arial"/>
          <w:sz w:val="32"/>
          <w:vertAlign w:val="superscript"/>
          <w:rtl/>
        </w:rPr>
        <w:footnoteReference w:id="140"/>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التحيات لله</w:t>
      </w:r>
      <w:r w:rsidRPr="00855EAC">
        <w:rPr>
          <w:rFonts w:ascii="Arial" w:hAnsi="Arial"/>
          <w:sz w:val="32"/>
          <w:rtl/>
        </w:rPr>
        <w:t>)</w:t>
      </w:r>
      <w:r w:rsidRPr="00855EAC">
        <w:rPr>
          <w:rFonts w:ascii="Arial" w:hAnsi="Arial" w:hint="cs"/>
          <w:sz w:val="32"/>
          <w:rtl/>
        </w:rPr>
        <w:t xml:space="preserve"> أي الألفاظ التي تدل على السلام والملك والبقاء والعظمة لله تعالى، مملوكة له ومختصة به.</w:t>
      </w:r>
      <w:r w:rsidRPr="00855EAC">
        <w:rPr>
          <w:rFonts w:ascii="Arial" w:hAnsi="Arial"/>
          <w:sz w:val="32"/>
          <w:rtl/>
        </w:rPr>
        <w:t>(</w:t>
      </w:r>
      <w:r w:rsidRPr="00855EAC">
        <w:rPr>
          <w:rFonts w:ascii="Arial" w:hAnsi="Arial" w:hint="cs"/>
          <w:sz w:val="32"/>
          <w:rtl/>
        </w:rPr>
        <w:t>والصلوات</w:t>
      </w:r>
      <w:r w:rsidRPr="00855EAC">
        <w:rPr>
          <w:rFonts w:ascii="Arial" w:hAnsi="Arial"/>
          <w:sz w:val="32"/>
          <w:rtl/>
        </w:rPr>
        <w:t>)</w:t>
      </w:r>
      <w:r w:rsidRPr="00855EAC">
        <w:rPr>
          <w:rFonts w:ascii="Arial" w:hAnsi="Arial" w:hint="cs"/>
          <w:sz w:val="32"/>
          <w:rtl/>
        </w:rPr>
        <w:t xml:space="preserve"> أي الخمس أو الرحمة، أو المعبود بها، أو العبادات كلها، أو الأدعية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والطيبات</w:t>
      </w:r>
      <w:r w:rsidRPr="00855EAC">
        <w:rPr>
          <w:rFonts w:ascii="Arial" w:hAnsi="Arial"/>
          <w:sz w:val="32"/>
          <w:rtl/>
        </w:rPr>
        <w:t>)</w:t>
      </w:r>
      <w:r w:rsidRPr="00855EAC">
        <w:rPr>
          <w:rFonts w:ascii="Arial" w:hAnsi="Arial" w:hint="cs"/>
          <w:sz w:val="32"/>
          <w:rtl/>
        </w:rPr>
        <w:t xml:space="preserve"> أي الأعمال الصالحة أو من الكلم </w:t>
      </w:r>
      <w:r w:rsidRPr="00855EAC">
        <w:rPr>
          <w:rFonts w:ascii="Arial" w:hAnsi="Arial"/>
          <w:sz w:val="32"/>
          <w:rtl/>
        </w:rPr>
        <w:t>(</w:t>
      </w:r>
      <w:r w:rsidRPr="00855EAC">
        <w:rPr>
          <w:rFonts w:ascii="Arial" w:hAnsi="Arial" w:hint="cs"/>
          <w:sz w:val="32"/>
          <w:rtl/>
        </w:rPr>
        <w:t>السلام</w:t>
      </w:r>
      <w:r w:rsidRPr="00855EAC">
        <w:rPr>
          <w:rFonts w:ascii="Arial" w:hAnsi="Arial"/>
          <w:sz w:val="32"/>
          <w:rtl/>
        </w:rPr>
        <w:t>)</w:t>
      </w:r>
      <w:r w:rsidRPr="00855EAC">
        <w:rPr>
          <w:rFonts w:ascii="Arial" w:hAnsi="Arial" w:hint="cs"/>
          <w:sz w:val="32"/>
          <w:rtl/>
        </w:rPr>
        <w:t xml:space="preserve"> أي اسم السلام وهو الله.</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أو سلام الله </w:t>
      </w:r>
      <w:r w:rsidRPr="00855EAC">
        <w:rPr>
          <w:rFonts w:ascii="Arial" w:hAnsi="Arial"/>
          <w:sz w:val="32"/>
          <w:rtl/>
        </w:rPr>
        <w:t>(</w:t>
      </w:r>
      <w:r w:rsidRPr="00855EAC">
        <w:rPr>
          <w:rFonts w:ascii="Arial" w:hAnsi="Arial" w:hint="cs"/>
          <w:sz w:val="32"/>
          <w:rtl/>
        </w:rPr>
        <w:t>عليك أيها النبي</w:t>
      </w:r>
      <w:r w:rsidRPr="00855EAC">
        <w:rPr>
          <w:rFonts w:ascii="Arial" w:hAnsi="Arial"/>
          <w:sz w:val="32"/>
          <w:rtl/>
        </w:rPr>
        <w:t>)</w:t>
      </w:r>
      <w:r w:rsidRPr="00855EAC">
        <w:rPr>
          <w:rFonts w:ascii="Arial" w:hAnsi="Arial" w:hint="cs"/>
          <w:sz w:val="32"/>
          <w:rtl/>
        </w:rPr>
        <w:t xml:space="preserve"> بالهمز من النبأ، لأنه مخبر عن الله، وبلا همز، إما تسهيلا أو من النبوة وهي الرفعة وهو: من ظهرت المعجزات على يده.</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ورحمة الله وبركاته</w:t>
      </w:r>
      <w:r w:rsidRPr="00855EAC">
        <w:rPr>
          <w:rFonts w:ascii="Arial" w:hAnsi="Arial"/>
          <w:sz w:val="32"/>
          <w:rtl/>
        </w:rPr>
        <w:t>)</w:t>
      </w:r>
      <w:r w:rsidRPr="00855EAC">
        <w:rPr>
          <w:rFonts w:ascii="Arial" w:hAnsi="Arial" w:hint="cs"/>
          <w:sz w:val="32"/>
          <w:rtl/>
        </w:rPr>
        <w:t xml:space="preserve"> جمع بركة وهي: النماء والزيادة </w:t>
      </w:r>
      <w:r w:rsidRPr="00855EAC">
        <w:rPr>
          <w:rFonts w:ascii="Arial" w:hAnsi="Arial"/>
          <w:sz w:val="32"/>
          <w:rtl/>
        </w:rPr>
        <w:t>(</w:t>
      </w:r>
      <w:r w:rsidRPr="00855EAC">
        <w:rPr>
          <w:rFonts w:ascii="Arial" w:hAnsi="Arial" w:hint="cs"/>
          <w:sz w:val="32"/>
          <w:rtl/>
        </w:rPr>
        <w:t>السلام علينا</w:t>
      </w:r>
      <w:r w:rsidRPr="00855EAC">
        <w:rPr>
          <w:rFonts w:ascii="Arial" w:hAnsi="Arial"/>
          <w:sz w:val="32"/>
          <w:rtl/>
        </w:rPr>
        <w:t>)</w:t>
      </w:r>
      <w:r w:rsidRPr="00855EAC">
        <w:rPr>
          <w:rFonts w:ascii="Arial" w:hAnsi="Arial" w:hint="cs"/>
          <w:sz w:val="32"/>
          <w:rtl/>
        </w:rPr>
        <w:t xml:space="preserve"> أي على الحاضين من الإمام والمأموم والملائكة </w:t>
      </w:r>
      <w:r w:rsidRPr="00855EAC">
        <w:rPr>
          <w:rFonts w:ascii="Arial" w:hAnsi="Arial"/>
          <w:sz w:val="32"/>
          <w:rtl/>
        </w:rPr>
        <w:t>(</w:t>
      </w:r>
      <w:r w:rsidRPr="00855EAC">
        <w:rPr>
          <w:rFonts w:ascii="Arial" w:hAnsi="Arial" w:hint="cs"/>
          <w:sz w:val="32"/>
          <w:rtl/>
        </w:rPr>
        <w:t>وعلى عباد الله الصالحين</w:t>
      </w:r>
      <w:r w:rsidRPr="00855EAC">
        <w:rPr>
          <w:rFonts w:ascii="Arial" w:hAnsi="Arial"/>
          <w:sz w:val="32"/>
          <w:rtl/>
        </w:rPr>
        <w:t>)</w:t>
      </w:r>
      <w:r w:rsidRPr="00855EAC">
        <w:rPr>
          <w:rFonts w:ascii="Arial" w:hAnsi="Arial" w:hint="cs"/>
          <w:sz w:val="32"/>
          <w:rtl/>
        </w:rPr>
        <w:t xml:space="preserve"> جمع صالح وهو القائم بما عليه من حقوق الله، وحقوق عباده.</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وقيل: المكثر من العمل الصالح، ويدخل فيه النساء، ومن لم يشاركه في الصلاة </w:t>
      </w:r>
    </w:p>
    <w:p w:rsidR="00D254A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أشهد أن لا إله إلا الله</w:t>
      </w:r>
      <w:r w:rsidRPr="00855EAC">
        <w:rPr>
          <w:rFonts w:ascii="Arial" w:hAnsi="Arial"/>
          <w:sz w:val="32"/>
          <w:rtl/>
        </w:rPr>
        <w:t>)</w:t>
      </w:r>
      <w:r w:rsidRPr="00855EAC">
        <w:rPr>
          <w:rFonts w:ascii="Arial" w:hAnsi="Arial" w:hint="cs"/>
          <w:sz w:val="32"/>
          <w:rtl/>
        </w:rPr>
        <w:t xml:space="preserve"> أي أخبر بأني قاطع بالوحدانية </w:t>
      </w:r>
      <w:r w:rsidRPr="00855EAC">
        <w:rPr>
          <w:rFonts w:ascii="Arial" w:hAnsi="Arial"/>
          <w:sz w:val="32"/>
          <w:rtl/>
        </w:rPr>
        <w:t>(</w:t>
      </w:r>
      <w:r w:rsidRPr="00855EAC">
        <w:rPr>
          <w:rFonts w:ascii="Arial" w:hAnsi="Arial" w:hint="cs"/>
          <w:sz w:val="32"/>
          <w:rtl/>
        </w:rPr>
        <w:t>وأشهد أن محمدًا عبده ورسوله</w:t>
      </w:r>
      <w:r w:rsidRPr="00855EAC">
        <w:rPr>
          <w:rFonts w:ascii="Arial" w:hAnsi="Arial"/>
          <w:sz w:val="32"/>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المرسل إلى الناس كافة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هذا التشهد الأول</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41"/>
      </w:r>
      <w:r w:rsidRPr="00855EAC">
        <w:rPr>
          <w:rFonts w:ascii="Arial" w:hAnsi="Arial" w:hint="cs"/>
          <w:sz w:val="32"/>
          <w:vertAlign w:val="superscript"/>
          <w:rtl/>
        </w:rPr>
        <w:t>)</w:t>
      </w:r>
      <w:r w:rsidRPr="00855EAC">
        <w:rPr>
          <w:rFonts w:ascii="Arial" w:hAnsi="Arial" w:hint="cs"/>
          <w:sz w:val="32"/>
          <w:rtl/>
        </w:rPr>
        <w:t xml:space="preserve"> علمه النبي </w:t>
      </w:r>
      <w:r w:rsidRPr="00855EAC">
        <w:rPr>
          <w:rFonts w:ascii="Arial" w:hAnsi="Arial"/>
          <w:sz w:val="32"/>
          <w:rtl/>
        </w:rPr>
        <w:t>صلى الله عليه وسلم</w:t>
      </w:r>
      <w:r w:rsidRPr="00855EAC">
        <w:rPr>
          <w:rFonts w:ascii="Arial" w:hAnsi="Arial" w:hint="cs"/>
          <w:sz w:val="32"/>
          <w:rtl/>
        </w:rPr>
        <w:t xml:space="preserve"> ابن مسعود، وهو في الصحيحين</w:t>
      </w:r>
      <w:r w:rsidRPr="00855EAC">
        <w:rPr>
          <w:rFonts w:ascii="Arial" w:hAnsi="Arial" w:hint="cs"/>
          <w:sz w:val="32"/>
          <w:vertAlign w:val="superscript"/>
          <w:rtl/>
        </w:rPr>
        <w:t>(</w:t>
      </w:r>
      <w:r w:rsidRPr="00855EAC">
        <w:rPr>
          <w:rFonts w:ascii="Arial" w:hAnsi="Arial"/>
          <w:sz w:val="32"/>
          <w:vertAlign w:val="superscript"/>
          <w:rtl/>
        </w:rPr>
        <w:footnoteReference w:id="142"/>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يقول</w:t>
      </w:r>
      <w:r w:rsidRPr="00855EAC">
        <w:rPr>
          <w:rFonts w:ascii="Arial" w:hAnsi="Arial"/>
          <w:sz w:val="32"/>
          <w:rtl/>
        </w:rPr>
        <w:t>)</w:t>
      </w:r>
      <w:r w:rsidRPr="00855EAC">
        <w:rPr>
          <w:rFonts w:ascii="Arial" w:hAnsi="Arial" w:hint="cs"/>
          <w:sz w:val="32"/>
          <w:rtl/>
        </w:rPr>
        <w:t xml:space="preserve"> في التشهد الذي يعقبه السلام</w:t>
      </w:r>
      <w:r w:rsidRPr="00855EAC">
        <w:rPr>
          <w:rFonts w:ascii="Arial" w:hAnsi="Arial" w:hint="cs"/>
          <w:sz w:val="32"/>
          <w:vertAlign w:val="superscript"/>
          <w:rtl/>
        </w:rPr>
        <w:t>(</w:t>
      </w:r>
      <w:r w:rsidRPr="00855EAC">
        <w:rPr>
          <w:rFonts w:ascii="Arial" w:hAnsi="Arial"/>
          <w:sz w:val="32"/>
          <w:vertAlign w:val="superscript"/>
          <w:rtl/>
        </w:rPr>
        <w:footnoteReference w:id="143"/>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اللهم صل على محمد وعلى آل محمد، كما صليت على آل إبراهيم، إنك حميد مجيد.</w:t>
      </w:r>
    </w:p>
    <w:p w:rsidR="001F2EDC" w:rsidRPr="00855EAC" w:rsidRDefault="00D254A4" w:rsidP="00E24676">
      <w:pPr>
        <w:pStyle w:val="3"/>
        <w:ind w:left="0" w:firstLine="0"/>
        <w:rPr>
          <w:rFonts w:ascii="Arial" w:hAnsi="Arial"/>
          <w:sz w:val="32"/>
          <w:rtl/>
        </w:rPr>
      </w:pPr>
      <w:r w:rsidRPr="00855EAC">
        <w:rPr>
          <w:rFonts w:ascii="Arial" w:hAnsi="Arial" w:hint="cs"/>
          <w:sz w:val="32"/>
          <w:rtl/>
        </w:rPr>
        <w:t>وبارك على محمد وعلى آل محمد، كما باركت على آل إبراهيم إنك حميد مجيد)</w:t>
      </w:r>
      <w:r w:rsidR="001F2EDC" w:rsidRPr="00855EAC">
        <w:rPr>
          <w:rFonts w:ascii="Arial" w:hAnsi="Arial" w:hint="cs"/>
          <w:sz w:val="32"/>
          <w:rtl/>
        </w:rPr>
        <w:t xml:space="preserve"> </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لأمره </w:t>
      </w:r>
      <w:r w:rsidRPr="00855EAC">
        <w:rPr>
          <w:rFonts w:ascii="Arial" w:hAnsi="Arial"/>
          <w:sz w:val="32"/>
          <w:rtl/>
        </w:rPr>
        <w:t>صلى الله عليه وسلم</w:t>
      </w:r>
      <w:r w:rsidRPr="00855EAC">
        <w:rPr>
          <w:rFonts w:ascii="Arial" w:hAnsi="Arial" w:hint="cs"/>
          <w:sz w:val="32"/>
          <w:rtl/>
        </w:rPr>
        <w:t xml:space="preserve"> بذلك في المتفق عليه من حديث كعب بن عجرة.</w:t>
      </w:r>
    </w:p>
    <w:p w:rsidR="001F2EDC" w:rsidRPr="00855EAC" w:rsidRDefault="00D254A4" w:rsidP="00E24676">
      <w:pPr>
        <w:pStyle w:val="3"/>
        <w:ind w:left="0" w:firstLine="0"/>
        <w:rPr>
          <w:rFonts w:ascii="Arial" w:hAnsi="Arial"/>
          <w:sz w:val="32"/>
          <w:rtl/>
        </w:rPr>
      </w:pPr>
      <w:r w:rsidRPr="00855EAC">
        <w:rPr>
          <w:rFonts w:ascii="Arial" w:hAnsi="Arial" w:hint="cs"/>
          <w:sz w:val="32"/>
          <w:rtl/>
        </w:rPr>
        <w:t>ولا يجزئ لو أبدل آل بأهل</w:t>
      </w:r>
      <w:r w:rsidRPr="00855EAC">
        <w:rPr>
          <w:rFonts w:ascii="Arial" w:hAnsi="Arial" w:hint="cs"/>
          <w:sz w:val="32"/>
          <w:vertAlign w:val="superscript"/>
          <w:rtl/>
        </w:rPr>
        <w:t>(</w:t>
      </w:r>
      <w:r w:rsidRPr="00855EAC">
        <w:rPr>
          <w:rFonts w:ascii="Arial" w:hAnsi="Arial"/>
          <w:sz w:val="32"/>
          <w:vertAlign w:val="superscript"/>
          <w:rtl/>
        </w:rPr>
        <w:footnoteReference w:id="144"/>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ولا تـقديم الصلاة على التشهد</w:t>
      </w:r>
      <w:r w:rsidRPr="00855EAC">
        <w:rPr>
          <w:rFonts w:ascii="Arial" w:hAnsi="Arial" w:hint="cs"/>
          <w:sz w:val="32"/>
          <w:vertAlign w:val="superscript"/>
          <w:rtl/>
        </w:rPr>
        <w:t>(</w:t>
      </w:r>
      <w:r w:rsidRPr="00855EAC">
        <w:rPr>
          <w:rFonts w:ascii="Arial" w:hAnsi="Arial"/>
          <w:sz w:val="32"/>
          <w:vertAlign w:val="superscript"/>
          <w:rtl/>
        </w:rPr>
        <w:footnoteReference w:id="145"/>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ويستعيذ</w:t>
      </w:r>
      <w:r w:rsidRPr="00855EAC">
        <w:rPr>
          <w:rFonts w:ascii="Arial" w:hAnsi="Arial"/>
          <w:sz w:val="32"/>
          <w:rtl/>
        </w:rPr>
        <w:t>)</w:t>
      </w:r>
      <w:r w:rsidRPr="00855EAC">
        <w:rPr>
          <w:rFonts w:ascii="Arial" w:hAnsi="Arial" w:hint="cs"/>
          <w:sz w:val="32"/>
          <w:rtl/>
        </w:rPr>
        <w:t xml:space="preserve"> ندبًا</w:t>
      </w:r>
      <w:r w:rsidRPr="00855EAC">
        <w:rPr>
          <w:rFonts w:ascii="Arial" w:hAnsi="Arial" w:hint="cs"/>
          <w:sz w:val="32"/>
          <w:vertAlign w:val="superscript"/>
          <w:rtl/>
        </w:rPr>
        <w:t>(</w:t>
      </w:r>
      <w:r w:rsidRPr="00855EAC">
        <w:rPr>
          <w:rFonts w:ascii="Arial" w:hAnsi="Arial"/>
          <w:sz w:val="32"/>
          <w:vertAlign w:val="superscript"/>
          <w:rtl/>
        </w:rPr>
        <w:footnoteReference w:id="146"/>
      </w:r>
      <w:r w:rsidRPr="00855EAC">
        <w:rPr>
          <w:rFonts w:ascii="Arial" w:hAnsi="Arial" w:hint="cs"/>
          <w:sz w:val="32"/>
          <w:vertAlign w:val="superscript"/>
          <w:rtl/>
        </w:rPr>
        <w:t>)</w:t>
      </w:r>
      <w:r w:rsidRPr="00855EAC">
        <w:rPr>
          <w:rFonts w:ascii="Arial" w:hAnsi="Arial" w:hint="cs"/>
          <w:sz w:val="32"/>
          <w:rtl/>
        </w:rPr>
        <w:t xml:space="preserve"> فيقول: أعوذ بالله </w:t>
      </w:r>
      <w:r w:rsidRPr="00855EAC">
        <w:rPr>
          <w:rFonts w:ascii="Arial" w:hAnsi="Arial"/>
          <w:sz w:val="32"/>
          <w:rtl/>
        </w:rPr>
        <w:t>(</w:t>
      </w:r>
      <w:r w:rsidRPr="00855EAC">
        <w:rPr>
          <w:rFonts w:ascii="Arial" w:hAnsi="Arial" w:hint="cs"/>
          <w:sz w:val="32"/>
          <w:rtl/>
        </w:rPr>
        <w:t>من عذاب جهنم و</w:t>
      </w:r>
      <w:r w:rsidRPr="00855EAC">
        <w:rPr>
          <w:rFonts w:ascii="Arial" w:hAnsi="Arial"/>
          <w:sz w:val="32"/>
          <w:rtl/>
        </w:rPr>
        <w:t>)</w:t>
      </w:r>
      <w:r w:rsidRPr="00855EAC">
        <w:rPr>
          <w:rFonts w:ascii="Arial" w:hAnsi="Arial" w:hint="cs"/>
          <w:sz w:val="32"/>
          <w:rtl/>
        </w:rPr>
        <w:t xml:space="preserve"> من </w:t>
      </w:r>
      <w:r w:rsidRPr="00855EAC">
        <w:rPr>
          <w:rFonts w:ascii="Arial" w:hAnsi="Arial"/>
          <w:sz w:val="32"/>
          <w:rtl/>
        </w:rPr>
        <w:t>(</w:t>
      </w:r>
      <w:r w:rsidRPr="00855EAC">
        <w:rPr>
          <w:rFonts w:ascii="Arial" w:hAnsi="Arial" w:hint="cs"/>
          <w:sz w:val="32"/>
          <w:rtl/>
        </w:rPr>
        <w:t>عذاب القبر</w:t>
      </w:r>
      <w:r w:rsidRPr="00855EAC">
        <w:rPr>
          <w:rFonts w:ascii="Arial" w:hAnsi="Arial"/>
          <w:sz w:val="32"/>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من </w:t>
      </w:r>
      <w:r w:rsidRPr="00855EAC">
        <w:rPr>
          <w:rFonts w:ascii="Arial" w:hAnsi="Arial"/>
          <w:sz w:val="32"/>
          <w:rtl/>
        </w:rPr>
        <w:t>(</w:t>
      </w:r>
      <w:r w:rsidRPr="00855EAC">
        <w:rPr>
          <w:rFonts w:ascii="Arial" w:hAnsi="Arial" w:hint="cs"/>
          <w:sz w:val="32"/>
          <w:rtl/>
        </w:rPr>
        <w:t>فتنة المحيا والممات</w:t>
      </w:r>
      <w:r w:rsidRPr="00855EAC">
        <w:rPr>
          <w:rFonts w:ascii="Arial" w:hAnsi="Arial" w:hint="cs"/>
          <w:sz w:val="32"/>
          <w:vertAlign w:val="superscript"/>
          <w:rtl/>
        </w:rPr>
        <w:t>(</w:t>
      </w:r>
      <w:r w:rsidRPr="00855EAC">
        <w:rPr>
          <w:rFonts w:ascii="Arial" w:hAnsi="Arial"/>
          <w:sz w:val="32"/>
          <w:vertAlign w:val="superscript"/>
          <w:rtl/>
        </w:rPr>
        <w:footnoteReference w:id="147"/>
      </w:r>
      <w:r w:rsidRPr="00855EAC">
        <w:rPr>
          <w:rFonts w:ascii="Arial" w:hAnsi="Arial" w:hint="cs"/>
          <w:sz w:val="32"/>
          <w:vertAlign w:val="superscript"/>
          <w:rtl/>
        </w:rPr>
        <w:t>)</w:t>
      </w:r>
      <w:r w:rsidRPr="00855EAC">
        <w:rPr>
          <w:rFonts w:ascii="Arial" w:hAnsi="Arial" w:hint="cs"/>
          <w:sz w:val="32"/>
          <w:rtl/>
        </w:rPr>
        <w:t xml:space="preserve"> و</w:t>
      </w:r>
      <w:r w:rsidRPr="00855EAC">
        <w:rPr>
          <w:rFonts w:ascii="Arial" w:hAnsi="Arial"/>
          <w:sz w:val="32"/>
          <w:rtl/>
        </w:rPr>
        <w:t>)</w:t>
      </w:r>
      <w:r w:rsidRPr="00855EAC">
        <w:rPr>
          <w:rFonts w:ascii="Arial" w:hAnsi="Arial" w:hint="cs"/>
          <w:sz w:val="32"/>
          <w:rtl/>
        </w:rPr>
        <w:t xml:space="preserve"> من </w:t>
      </w:r>
      <w:r w:rsidRPr="00855EAC">
        <w:rPr>
          <w:rFonts w:ascii="Arial" w:hAnsi="Arial"/>
          <w:sz w:val="32"/>
          <w:rtl/>
        </w:rPr>
        <w:t>(</w:t>
      </w:r>
      <w:r w:rsidRPr="00855EAC">
        <w:rPr>
          <w:rFonts w:ascii="Arial" w:hAnsi="Arial" w:hint="cs"/>
          <w:sz w:val="32"/>
          <w:rtl/>
        </w:rPr>
        <w:t>فتنة المسيح الدجال</w:t>
      </w:r>
      <w:r w:rsidRPr="00855EAC">
        <w:rPr>
          <w:rFonts w:ascii="Arial" w:hAnsi="Arial"/>
          <w:sz w:val="32"/>
          <w:rtl/>
        </w:rPr>
        <w:t>)</w:t>
      </w:r>
      <w:r w:rsidRPr="00855EAC">
        <w:rPr>
          <w:rFonts w:ascii="Arial" w:hAnsi="Arial" w:hint="cs"/>
          <w:sz w:val="32"/>
          <w:rtl/>
        </w:rPr>
        <w:t xml:space="preserve"> والمحيا والممات الحياة والموت، </w:t>
      </w:r>
    </w:p>
    <w:p w:rsidR="00D254A4" w:rsidRPr="00855EAC" w:rsidRDefault="00D254A4" w:rsidP="00E24676">
      <w:pPr>
        <w:pStyle w:val="3"/>
        <w:ind w:left="0" w:firstLine="0"/>
        <w:rPr>
          <w:rFonts w:ascii="Arial" w:hAnsi="Arial"/>
          <w:sz w:val="32"/>
          <w:rtl/>
        </w:rPr>
      </w:pPr>
      <w:r w:rsidRPr="00855EAC">
        <w:rPr>
          <w:rFonts w:ascii="Arial" w:hAnsi="Arial" w:hint="cs"/>
          <w:sz w:val="32"/>
          <w:rtl/>
        </w:rPr>
        <w:t>والمسيح بالحاء المهملة على المعروف.</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يجوز أن </w:t>
      </w:r>
      <w:r w:rsidRPr="00855EAC">
        <w:rPr>
          <w:rFonts w:ascii="Arial" w:hAnsi="Arial"/>
          <w:sz w:val="32"/>
          <w:rtl/>
        </w:rPr>
        <w:t>(</w:t>
      </w:r>
      <w:r w:rsidRPr="00855EAC">
        <w:rPr>
          <w:rFonts w:ascii="Arial" w:hAnsi="Arial" w:hint="cs"/>
          <w:sz w:val="32"/>
          <w:rtl/>
        </w:rPr>
        <w:t>يدعو بما ورد</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48"/>
      </w:r>
      <w:r w:rsidRPr="00855EAC">
        <w:rPr>
          <w:rFonts w:ascii="Arial" w:hAnsi="Arial" w:hint="cs"/>
          <w:sz w:val="32"/>
          <w:vertAlign w:val="superscript"/>
          <w:rtl/>
        </w:rPr>
        <w:t>)</w:t>
      </w:r>
      <w:r w:rsidRPr="00855EAC">
        <w:rPr>
          <w:rFonts w:ascii="Arial" w:hAnsi="Arial" w:hint="cs"/>
          <w:sz w:val="32"/>
          <w:rtl/>
        </w:rPr>
        <w:t xml:space="preserve"> أي في الكتاب والسنة.</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أو عن الصحابة والسـلف أو بـأمر الآخرة، ولو لم يشبه ما ورد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وليس له الدعاء بشيء مما يقصد به ملاذ الدنيا وشهواتها كقوله: اللهم ارزقني جارية حسناء، أو طعاما طيبا، وما أشبهه.</w:t>
      </w:r>
    </w:p>
    <w:p w:rsidR="001F2EDC" w:rsidRPr="00855EAC" w:rsidRDefault="00D254A4" w:rsidP="00E24676">
      <w:pPr>
        <w:pStyle w:val="3"/>
        <w:ind w:left="0" w:firstLine="0"/>
        <w:rPr>
          <w:rFonts w:ascii="Arial" w:hAnsi="Arial"/>
          <w:sz w:val="32"/>
          <w:rtl/>
        </w:rPr>
      </w:pPr>
      <w:r w:rsidRPr="00855EAC">
        <w:rPr>
          <w:rFonts w:ascii="Arial" w:hAnsi="Arial" w:hint="cs"/>
          <w:sz w:val="32"/>
          <w:rtl/>
        </w:rPr>
        <w:t>وتبطل به</w:t>
      </w:r>
      <w:r w:rsidRPr="00855EAC">
        <w:rPr>
          <w:rFonts w:ascii="Arial" w:hAnsi="Arial" w:hint="cs"/>
          <w:sz w:val="32"/>
          <w:vertAlign w:val="superscript"/>
          <w:rtl/>
        </w:rPr>
        <w:t>(</w:t>
      </w:r>
      <w:r w:rsidRPr="00855EAC">
        <w:rPr>
          <w:rFonts w:ascii="Arial" w:hAnsi="Arial"/>
          <w:sz w:val="32"/>
          <w:vertAlign w:val="superscript"/>
          <w:rtl/>
        </w:rPr>
        <w:footnoteReference w:id="149"/>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1F2EDC" w:rsidP="00E24676">
      <w:pPr>
        <w:pStyle w:val="3"/>
        <w:ind w:left="0" w:firstLine="0"/>
        <w:rPr>
          <w:rFonts w:ascii="Arial" w:hAnsi="Arial"/>
          <w:sz w:val="32"/>
          <w:rtl/>
        </w:rPr>
      </w:pPr>
      <w:r w:rsidRPr="00855EAC">
        <w:rPr>
          <w:rFonts w:ascii="Arial" w:hAnsi="Arial" w:hint="cs"/>
          <w:sz w:val="32"/>
          <w:rtl/>
        </w:rPr>
        <w:t>(</w:t>
      </w:r>
      <w:r w:rsidR="00D254A4" w:rsidRPr="00855EAC">
        <w:rPr>
          <w:rFonts w:ascii="Arial" w:hAnsi="Arial" w:hint="cs"/>
          <w:sz w:val="32"/>
          <w:rtl/>
        </w:rPr>
        <w:t>ثم يسلم</w:t>
      </w:r>
      <w:r w:rsidR="00D254A4" w:rsidRPr="00855EAC">
        <w:rPr>
          <w:rFonts w:ascii="Arial" w:hAnsi="Arial"/>
          <w:sz w:val="32"/>
          <w:rtl/>
        </w:rPr>
        <w:t>)</w:t>
      </w:r>
      <w:r w:rsidR="00D254A4" w:rsidRPr="00855EAC">
        <w:rPr>
          <w:rFonts w:ascii="Arial" w:hAnsi="Arial" w:hint="cs"/>
          <w:sz w:val="32"/>
          <w:rtl/>
        </w:rPr>
        <w:t xml:space="preserve"> وهو جالس لقوله عليه السلام: «وتحليلها التسليم».</w:t>
      </w:r>
    </w:p>
    <w:p w:rsidR="001F2EDC" w:rsidRPr="00855EAC" w:rsidRDefault="00D254A4" w:rsidP="00E24676">
      <w:pPr>
        <w:pStyle w:val="3"/>
        <w:ind w:left="0" w:firstLine="0"/>
        <w:rPr>
          <w:rFonts w:ascii="Arial" w:hAnsi="Arial"/>
          <w:sz w:val="32"/>
          <w:rtl/>
        </w:rPr>
      </w:pPr>
      <w:r w:rsidRPr="00855EAC">
        <w:rPr>
          <w:rFonts w:ascii="Arial" w:hAnsi="Arial" w:hint="cs"/>
          <w:sz w:val="32"/>
          <w:rtl/>
        </w:rPr>
        <w:t>وهو منها</w:t>
      </w:r>
      <w:r w:rsidRPr="00855EAC">
        <w:rPr>
          <w:rFonts w:ascii="Arial" w:hAnsi="Arial" w:hint="cs"/>
          <w:sz w:val="32"/>
          <w:vertAlign w:val="superscript"/>
          <w:rtl/>
        </w:rPr>
        <w:t>(</w:t>
      </w:r>
      <w:r w:rsidRPr="00855EAC">
        <w:rPr>
          <w:rFonts w:ascii="Arial" w:hAnsi="Arial"/>
          <w:sz w:val="32"/>
          <w:vertAlign w:val="superscript"/>
          <w:rtl/>
        </w:rPr>
        <w:footnoteReference w:id="150"/>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فيقول: </w:t>
      </w:r>
      <w:r w:rsidRPr="00855EAC">
        <w:rPr>
          <w:rFonts w:ascii="Arial" w:hAnsi="Arial"/>
          <w:sz w:val="32"/>
          <w:rtl/>
        </w:rPr>
        <w:t>(</w:t>
      </w:r>
      <w:r w:rsidRPr="00855EAC">
        <w:rPr>
          <w:rFonts w:ascii="Arial" w:hAnsi="Arial" w:hint="cs"/>
          <w:sz w:val="32"/>
          <w:rtl/>
        </w:rPr>
        <w:t>عن يمينه: السلام عليكم ورحمة الله وعن يساره كذلك</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51"/>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وسن التفاته عن يساره أكثر</w:t>
      </w:r>
      <w:r w:rsidRPr="00855EAC">
        <w:rPr>
          <w:rFonts w:ascii="Arial" w:hAnsi="Arial" w:hint="cs"/>
          <w:sz w:val="32"/>
          <w:vertAlign w:val="superscript"/>
          <w:rtl/>
        </w:rPr>
        <w:t>(</w:t>
      </w:r>
      <w:r w:rsidRPr="00855EAC">
        <w:rPr>
          <w:rFonts w:ascii="Arial" w:hAnsi="Arial"/>
          <w:sz w:val="32"/>
          <w:vertAlign w:val="superscript"/>
          <w:rtl/>
        </w:rPr>
        <w:footnoteReference w:id="152"/>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وأن لا يطول السلام</w:t>
      </w:r>
      <w:r w:rsidRPr="00855EAC">
        <w:rPr>
          <w:rFonts w:ascii="Arial" w:hAnsi="Arial" w:hint="cs"/>
          <w:sz w:val="32"/>
          <w:vertAlign w:val="superscript"/>
          <w:rtl/>
        </w:rPr>
        <w:t>(</w:t>
      </w:r>
      <w:r w:rsidRPr="00855EAC">
        <w:rPr>
          <w:rFonts w:ascii="Arial" w:hAnsi="Arial"/>
          <w:sz w:val="32"/>
          <w:vertAlign w:val="superscript"/>
          <w:rtl/>
        </w:rPr>
        <w:footnoteReference w:id="153"/>
      </w:r>
      <w:r w:rsidRPr="00855EAC">
        <w:rPr>
          <w:rFonts w:ascii="Arial" w:hAnsi="Arial" w:hint="cs"/>
          <w:sz w:val="32"/>
          <w:vertAlign w:val="superscript"/>
          <w:rtl/>
        </w:rPr>
        <w:t>)</w:t>
      </w:r>
      <w:r w:rsidRPr="00855EAC">
        <w:rPr>
          <w:rFonts w:ascii="Arial" w:hAnsi="Arial" w:hint="cs"/>
          <w:sz w:val="32"/>
          <w:rtl/>
        </w:rPr>
        <w:t xml:space="preserve"> </w:t>
      </w:r>
    </w:p>
    <w:p w:rsidR="00855EAC" w:rsidRDefault="00855EAC" w:rsidP="00E24676">
      <w:pPr>
        <w:pStyle w:val="3"/>
        <w:ind w:left="0" w:firstLine="0"/>
        <w:rPr>
          <w:rFonts w:ascii="Arial" w:hAnsi="Arial" w:hint="cs"/>
          <w:sz w:val="32"/>
          <w:rtl/>
        </w:rPr>
      </w:pPr>
    </w:p>
    <w:p w:rsidR="001F2EDC" w:rsidRPr="00855EAC" w:rsidRDefault="00D254A4" w:rsidP="00E24676">
      <w:pPr>
        <w:pStyle w:val="3"/>
        <w:ind w:left="0" w:firstLine="0"/>
        <w:rPr>
          <w:rFonts w:ascii="Arial" w:hAnsi="Arial"/>
          <w:sz w:val="32"/>
          <w:rtl/>
        </w:rPr>
      </w:pPr>
      <w:r w:rsidRPr="00855EAC">
        <w:rPr>
          <w:rFonts w:ascii="Arial" w:hAnsi="Arial" w:hint="cs"/>
          <w:sz w:val="32"/>
          <w:rtl/>
        </w:rPr>
        <w:lastRenderedPageBreak/>
        <w:t>ولا يمده في الصلاة</w:t>
      </w:r>
      <w:r w:rsidRPr="00855EAC">
        <w:rPr>
          <w:rFonts w:ascii="Arial" w:hAnsi="Arial" w:hint="cs"/>
          <w:sz w:val="32"/>
          <w:vertAlign w:val="superscript"/>
          <w:rtl/>
        </w:rPr>
        <w:t>(</w:t>
      </w:r>
      <w:r w:rsidRPr="00855EAC">
        <w:rPr>
          <w:rFonts w:ascii="Arial" w:hAnsi="Arial"/>
          <w:sz w:val="32"/>
          <w:vertAlign w:val="superscript"/>
          <w:rtl/>
        </w:rPr>
        <w:footnoteReference w:id="154"/>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ولا على الناس</w:t>
      </w:r>
      <w:r w:rsidRPr="00855EAC">
        <w:rPr>
          <w:rFonts w:ascii="Arial" w:hAnsi="Arial" w:hint="cs"/>
          <w:sz w:val="32"/>
          <w:vertAlign w:val="superscript"/>
          <w:rtl/>
        </w:rPr>
        <w:t>(</w:t>
      </w:r>
      <w:r w:rsidRPr="00855EAC">
        <w:rPr>
          <w:rFonts w:ascii="Arial" w:hAnsi="Arial"/>
          <w:sz w:val="32"/>
          <w:vertAlign w:val="superscript"/>
          <w:rtl/>
        </w:rPr>
        <w:footnoteReference w:id="155"/>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وأن يقف على آخر كل تسليمة </w:t>
      </w:r>
    </w:p>
    <w:p w:rsidR="001F2EDC" w:rsidRPr="00855EAC" w:rsidRDefault="00D254A4" w:rsidP="00E24676">
      <w:pPr>
        <w:pStyle w:val="3"/>
        <w:ind w:left="0" w:firstLine="0"/>
        <w:rPr>
          <w:rFonts w:ascii="Arial" w:hAnsi="Arial"/>
          <w:sz w:val="32"/>
          <w:rtl/>
        </w:rPr>
      </w:pPr>
      <w:r w:rsidRPr="00855EAC">
        <w:rPr>
          <w:rFonts w:ascii="Arial" w:hAnsi="Arial" w:hint="cs"/>
          <w:sz w:val="32"/>
          <w:rtl/>
        </w:rPr>
        <w:t xml:space="preserve">وأن ينوي به الخروج من الصلاة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يجزئ إن لم يقل: ورحمة الله. في غير صلاة الجنازة.</w:t>
      </w:r>
    </w:p>
    <w:p w:rsidR="001F2EDC" w:rsidRPr="00855EAC" w:rsidRDefault="00D254A4" w:rsidP="00E24676">
      <w:pPr>
        <w:pStyle w:val="3"/>
        <w:ind w:left="0" w:firstLine="0"/>
        <w:rPr>
          <w:rFonts w:ascii="Arial" w:hAnsi="Arial"/>
          <w:sz w:val="32"/>
          <w:rtl/>
        </w:rPr>
      </w:pPr>
      <w:r w:rsidRPr="00855EAC">
        <w:rPr>
          <w:rFonts w:ascii="Arial" w:hAnsi="Arial" w:hint="cs"/>
          <w:sz w:val="32"/>
          <w:rtl/>
        </w:rPr>
        <w:t>والأولى أن لا يزيد: وبركاته</w:t>
      </w:r>
      <w:r w:rsidRPr="00855EAC">
        <w:rPr>
          <w:rFonts w:ascii="Arial" w:hAnsi="Arial" w:hint="cs"/>
          <w:sz w:val="32"/>
          <w:vertAlign w:val="superscript"/>
          <w:rtl/>
        </w:rPr>
        <w:t>(</w:t>
      </w:r>
      <w:r w:rsidRPr="00855EAC">
        <w:rPr>
          <w:rFonts w:ascii="Arial" w:hAnsi="Arial"/>
          <w:sz w:val="32"/>
          <w:vertAlign w:val="superscript"/>
          <w:rtl/>
        </w:rPr>
        <w:footnoteReference w:id="156"/>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كان</w:t>
      </w:r>
      <w:r w:rsidRPr="00855EAC">
        <w:rPr>
          <w:rFonts w:ascii="Arial" w:hAnsi="Arial"/>
          <w:sz w:val="32"/>
          <w:rtl/>
        </w:rPr>
        <w:t>)</w:t>
      </w:r>
      <w:r w:rsidRPr="00855EAC">
        <w:rPr>
          <w:rFonts w:ascii="Arial" w:hAnsi="Arial" w:hint="cs"/>
          <w:sz w:val="32"/>
          <w:rtl/>
        </w:rPr>
        <w:t xml:space="preserve"> المصلي </w:t>
      </w:r>
      <w:r w:rsidRPr="00855EAC">
        <w:rPr>
          <w:rFonts w:ascii="Arial" w:hAnsi="Arial"/>
          <w:sz w:val="32"/>
          <w:rtl/>
        </w:rPr>
        <w:t>(</w:t>
      </w:r>
      <w:r w:rsidRPr="00855EAC">
        <w:rPr>
          <w:rFonts w:ascii="Arial" w:hAnsi="Arial" w:hint="cs"/>
          <w:sz w:val="32"/>
          <w:rtl/>
        </w:rPr>
        <w:t>في ثلاثية</w:t>
      </w:r>
      <w:r w:rsidRPr="00855EAC">
        <w:rPr>
          <w:rFonts w:ascii="Arial" w:hAnsi="Arial"/>
          <w:sz w:val="32"/>
          <w:rtl/>
        </w:rPr>
        <w:t>)</w:t>
      </w:r>
      <w:r w:rsidRPr="00855EAC">
        <w:rPr>
          <w:rFonts w:ascii="Arial" w:hAnsi="Arial" w:hint="cs"/>
          <w:sz w:val="32"/>
          <w:rtl/>
        </w:rPr>
        <w:t xml:space="preserve"> كمغرب </w:t>
      </w:r>
      <w:r w:rsidRPr="00855EAC">
        <w:rPr>
          <w:rFonts w:ascii="Arial" w:hAnsi="Arial"/>
          <w:sz w:val="32"/>
          <w:rtl/>
        </w:rPr>
        <w:t>(</w:t>
      </w:r>
      <w:r w:rsidRPr="00855EAC">
        <w:rPr>
          <w:rFonts w:ascii="Arial" w:hAnsi="Arial" w:hint="cs"/>
          <w:sz w:val="32"/>
          <w:rtl/>
        </w:rPr>
        <w:t>أو رباعية</w:t>
      </w:r>
      <w:r w:rsidRPr="00855EAC">
        <w:rPr>
          <w:rFonts w:ascii="Arial" w:hAnsi="Arial"/>
          <w:sz w:val="32"/>
          <w:rtl/>
        </w:rPr>
        <w:t>)</w:t>
      </w:r>
      <w:r w:rsidRPr="00855EAC">
        <w:rPr>
          <w:rFonts w:ascii="Arial" w:hAnsi="Arial" w:hint="cs"/>
          <w:sz w:val="32"/>
          <w:rtl/>
        </w:rPr>
        <w:t xml:space="preserve"> كظ</w:t>
      </w:r>
      <w:r w:rsidRPr="00855EAC">
        <w:rPr>
          <w:rFonts w:ascii="Arial" w:hAnsi="Arial" w:hint="cs"/>
          <w:i/>
          <w:iCs/>
          <w:sz w:val="32"/>
          <w:rtl/>
        </w:rPr>
        <w:t xml:space="preserve">هر </w:t>
      </w:r>
      <w:r w:rsidRPr="00855EAC">
        <w:rPr>
          <w:rFonts w:ascii="Arial" w:hAnsi="Arial"/>
          <w:sz w:val="32"/>
          <w:rtl/>
        </w:rPr>
        <w:t>(</w:t>
      </w:r>
      <w:r w:rsidRPr="00855EAC">
        <w:rPr>
          <w:rFonts w:ascii="Arial" w:hAnsi="Arial" w:hint="cs"/>
          <w:sz w:val="32"/>
          <w:rtl/>
        </w:rPr>
        <w:t>نهض مكبرا بعد التشهد الأول</w:t>
      </w:r>
      <w:r w:rsidRPr="00855EAC">
        <w:rPr>
          <w:rFonts w:ascii="Arial" w:hAnsi="Arial"/>
          <w:i/>
          <w:iCs/>
          <w:sz w:val="32"/>
          <w:rtl/>
        </w:rPr>
        <w:t>)</w:t>
      </w:r>
      <w:r w:rsidRPr="00855EAC">
        <w:rPr>
          <w:rFonts w:ascii="Arial" w:hAnsi="Arial" w:hint="cs"/>
          <w:sz w:val="32"/>
          <w:vertAlign w:val="superscript"/>
          <w:rtl/>
        </w:rPr>
        <w:t>(</w:t>
      </w:r>
      <w:r w:rsidRPr="00855EAC">
        <w:rPr>
          <w:rFonts w:ascii="Arial" w:hAnsi="Arial"/>
          <w:sz w:val="32"/>
          <w:vertAlign w:val="superscript"/>
          <w:rtl/>
        </w:rPr>
        <w:footnoteReference w:id="15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يرفع يديه</w:t>
      </w:r>
      <w:r w:rsidRPr="00855EAC">
        <w:rPr>
          <w:rFonts w:ascii="Arial" w:hAnsi="Arial" w:hint="cs"/>
          <w:sz w:val="32"/>
          <w:vertAlign w:val="superscript"/>
          <w:rtl/>
        </w:rPr>
        <w:t>(</w:t>
      </w:r>
      <w:r w:rsidRPr="00855EAC">
        <w:rPr>
          <w:rFonts w:ascii="Arial" w:hAnsi="Arial"/>
          <w:sz w:val="32"/>
          <w:vertAlign w:val="superscript"/>
          <w:rtl/>
        </w:rPr>
        <w:footnoteReference w:id="158"/>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وصلى ما بقي</w:t>
      </w:r>
      <w:r w:rsidRPr="00855EAC">
        <w:rPr>
          <w:rFonts w:ascii="Arial" w:hAnsi="Arial" w:hint="cs"/>
          <w:sz w:val="32"/>
          <w:vertAlign w:val="superscript"/>
          <w:rtl/>
        </w:rPr>
        <w:t>(</w:t>
      </w:r>
      <w:r w:rsidRPr="00855EAC">
        <w:rPr>
          <w:rFonts w:ascii="Arial" w:hAnsi="Arial"/>
          <w:sz w:val="32"/>
          <w:vertAlign w:val="superscript"/>
          <w:rtl/>
        </w:rPr>
        <w:footnoteReference w:id="159"/>
      </w:r>
      <w:r w:rsidRPr="00855EAC">
        <w:rPr>
          <w:rFonts w:ascii="Arial" w:hAnsi="Arial" w:hint="cs"/>
          <w:sz w:val="32"/>
          <w:vertAlign w:val="superscript"/>
          <w:rtl/>
        </w:rPr>
        <w:t>)</w:t>
      </w:r>
      <w:r w:rsidRPr="00855EAC">
        <w:rPr>
          <w:rFonts w:ascii="Arial" w:hAnsi="Arial" w:hint="cs"/>
          <w:sz w:val="32"/>
          <w:rtl/>
        </w:rPr>
        <w:t xml:space="preserve"> كـ</w:t>
      </w:r>
      <w:r w:rsidRPr="00855EAC">
        <w:rPr>
          <w:rFonts w:ascii="Arial" w:hAnsi="Arial"/>
          <w:sz w:val="32"/>
          <w:rtl/>
        </w:rPr>
        <w:t>)</w:t>
      </w:r>
      <w:r w:rsidRPr="00855EAC">
        <w:rPr>
          <w:rFonts w:ascii="Arial" w:hAnsi="Arial" w:hint="cs"/>
          <w:sz w:val="32"/>
          <w:rtl/>
        </w:rPr>
        <w:t xml:space="preserve"> الركعة </w:t>
      </w:r>
      <w:r w:rsidRPr="00855EAC">
        <w:rPr>
          <w:rFonts w:ascii="Arial" w:hAnsi="Arial"/>
          <w:sz w:val="32"/>
          <w:rtl/>
        </w:rPr>
        <w:t>(</w:t>
      </w:r>
      <w:r w:rsidRPr="00855EAC">
        <w:rPr>
          <w:rFonts w:ascii="Arial" w:hAnsi="Arial" w:hint="cs"/>
          <w:sz w:val="32"/>
          <w:rtl/>
        </w:rPr>
        <w:t>الثانية بالحمد</w:t>
      </w:r>
      <w:r w:rsidRPr="00855EAC">
        <w:rPr>
          <w:rFonts w:ascii="Arial" w:hAnsi="Arial"/>
          <w:sz w:val="32"/>
          <w:rtl/>
        </w:rPr>
        <w:t>)</w:t>
      </w:r>
      <w:r w:rsidRPr="00855EAC">
        <w:rPr>
          <w:rFonts w:ascii="Arial" w:hAnsi="Arial" w:hint="cs"/>
          <w:sz w:val="32"/>
          <w:rtl/>
        </w:rPr>
        <w:t xml:space="preserve"> أي الفاتحة </w:t>
      </w:r>
      <w:r w:rsidRPr="00855EAC">
        <w:rPr>
          <w:rFonts w:ascii="Arial" w:hAnsi="Arial"/>
          <w:sz w:val="32"/>
          <w:rtl/>
        </w:rPr>
        <w:t>(</w:t>
      </w:r>
      <w:r w:rsidRPr="00855EAC">
        <w:rPr>
          <w:rFonts w:ascii="Arial" w:hAnsi="Arial" w:hint="cs"/>
          <w:sz w:val="32"/>
          <w:rtl/>
        </w:rPr>
        <w:t>فقط</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60"/>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lastRenderedPageBreak/>
        <w:t>ويسر بالقراءة</w:t>
      </w:r>
      <w:r w:rsidRPr="00855EAC">
        <w:rPr>
          <w:rFonts w:ascii="Arial" w:hAnsi="Arial" w:hint="cs"/>
          <w:sz w:val="32"/>
          <w:vertAlign w:val="superscript"/>
          <w:rtl/>
        </w:rPr>
        <w:t>(</w:t>
      </w:r>
      <w:r w:rsidRPr="00855EAC">
        <w:rPr>
          <w:rFonts w:ascii="Arial" w:hAnsi="Arial"/>
          <w:sz w:val="32"/>
          <w:vertAlign w:val="superscript"/>
          <w:rtl/>
        </w:rPr>
        <w:footnoteReference w:id="161"/>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يجلس في تشهده الأخير متوركا</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6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يفرش رجله اليسرى</w:t>
      </w:r>
      <w:r w:rsidRPr="00855EAC">
        <w:rPr>
          <w:rFonts w:ascii="Arial" w:hAnsi="Arial" w:hint="cs"/>
          <w:sz w:val="32"/>
          <w:vertAlign w:val="superscript"/>
          <w:rtl/>
        </w:rPr>
        <w:t>(</w:t>
      </w:r>
      <w:r w:rsidRPr="00855EAC">
        <w:rPr>
          <w:rFonts w:ascii="Arial" w:hAnsi="Arial"/>
          <w:sz w:val="32"/>
          <w:vertAlign w:val="superscript"/>
          <w:rtl/>
        </w:rPr>
        <w:footnoteReference w:id="163"/>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hint="cs"/>
          <w:sz w:val="32"/>
          <w:rtl/>
        </w:rPr>
        <w:t>وينصب اليمنى، ويخرجهما عن يمينه، ويجعل أليتيه على الأرض</w:t>
      </w:r>
      <w:r w:rsidRPr="00855EAC">
        <w:rPr>
          <w:rFonts w:ascii="Arial" w:hAnsi="Arial" w:hint="cs"/>
          <w:sz w:val="32"/>
          <w:vertAlign w:val="superscript"/>
          <w:rtl/>
        </w:rPr>
        <w:t>(</w:t>
      </w:r>
      <w:r w:rsidRPr="00855EAC">
        <w:rPr>
          <w:rFonts w:ascii="Arial" w:hAnsi="Arial"/>
          <w:sz w:val="32"/>
          <w:vertAlign w:val="superscript"/>
          <w:rtl/>
        </w:rPr>
        <w:footnoteReference w:id="164"/>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vertAlign w:val="superscript"/>
          <w:rtl/>
        </w:rPr>
      </w:pPr>
      <w:r w:rsidRPr="00855EAC">
        <w:rPr>
          <w:rFonts w:ascii="Arial" w:hAnsi="Arial" w:hint="cs"/>
          <w:sz w:val="32"/>
          <w:rtl/>
        </w:rPr>
        <w:t>ثم يتشهد ويسلم</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والمرأة مثله</w:t>
      </w:r>
      <w:r w:rsidRPr="00855EAC">
        <w:rPr>
          <w:rFonts w:ascii="Arial" w:hAnsi="Arial"/>
          <w:sz w:val="32"/>
          <w:rtl/>
        </w:rPr>
        <w:t>)</w:t>
      </w:r>
      <w:r w:rsidRPr="00855EAC">
        <w:rPr>
          <w:rFonts w:ascii="Arial" w:hAnsi="Arial" w:hint="cs"/>
          <w:sz w:val="32"/>
          <w:rtl/>
        </w:rPr>
        <w:t xml:space="preserve"> أي مثل الرجل في جميع ما تقدم حتى رفع اليدين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لكن تضم نفسها</w:t>
      </w:r>
      <w:r w:rsidRPr="00855EAC">
        <w:rPr>
          <w:rFonts w:ascii="Arial" w:hAnsi="Arial"/>
          <w:sz w:val="32"/>
          <w:rtl/>
        </w:rPr>
        <w:t>)</w:t>
      </w:r>
      <w:r w:rsidRPr="00855EAC">
        <w:rPr>
          <w:rFonts w:ascii="Arial" w:hAnsi="Arial" w:hint="cs"/>
          <w:sz w:val="32"/>
          <w:rtl/>
        </w:rPr>
        <w:t xml:space="preserve"> في الركوع والسجود وغيرهما، فلا تتجافى</w:t>
      </w:r>
      <w:r w:rsidRPr="00855EAC">
        <w:rPr>
          <w:rFonts w:ascii="Arial" w:hAnsi="Arial" w:hint="cs"/>
          <w:sz w:val="32"/>
          <w:vertAlign w:val="superscript"/>
          <w:rtl/>
        </w:rPr>
        <w:t>(</w:t>
      </w:r>
      <w:r w:rsidRPr="00855EAC">
        <w:rPr>
          <w:rFonts w:ascii="Arial" w:hAnsi="Arial"/>
          <w:sz w:val="32"/>
          <w:vertAlign w:val="superscript"/>
          <w:rtl/>
        </w:rPr>
        <w:footnoteReference w:id="165"/>
      </w:r>
      <w:r w:rsidRPr="00855EAC">
        <w:rPr>
          <w:rFonts w:ascii="Arial" w:hAnsi="Arial" w:hint="cs"/>
          <w:sz w:val="32"/>
          <w:vertAlign w:val="superscript"/>
          <w:rtl/>
        </w:rPr>
        <w:t>)</w:t>
      </w:r>
      <w:r w:rsidRPr="00855EAC">
        <w:rPr>
          <w:rFonts w:ascii="Arial" w:hAnsi="Arial" w:hint="cs"/>
          <w:sz w:val="32"/>
          <w:rtl/>
        </w:rPr>
        <w:t>.</w:t>
      </w:r>
    </w:p>
    <w:p w:rsidR="001F2ED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وتسدل رجليها في جانب يمينها</w:t>
      </w:r>
      <w:r w:rsidRPr="00855EAC">
        <w:rPr>
          <w:rFonts w:ascii="Arial" w:hAnsi="Arial"/>
          <w:sz w:val="32"/>
          <w:rtl/>
        </w:rPr>
        <w:t>)</w:t>
      </w:r>
      <w:r w:rsidRPr="00855EAC">
        <w:rPr>
          <w:rFonts w:ascii="Arial" w:hAnsi="Arial" w:hint="cs"/>
          <w:sz w:val="32"/>
          <w:rtl/>
        </w:rPr>
        <w:t xml:space="preserve"> إذا جلست</w:t>
      </w:r>
      <w:r w:rsidRPr="00855EAC">
        <w:rPr>
          <w:rFonts w:ascii="Arial" w:hAnsi="Arial" w:hint="cs"/>
          <w:sz w:val="32"/>
          <w:vertAlign w:val="superscript"/>
          <w:rtl/>
        </w:rPr>
        <w:t>(</w:t>
      </w:r>
      <w:r w:rsidRPr="00855EAC">
        <w:rPr>
          <w:rFonts w:ascii="Arial" w:hAnsi="Arial"/>
          <w:sz w:val="32"/>
          <w:vertAlign w:val="superscript"/>
          <w:rtl/>
        </w:rPr>
        <w:footnoteReference w:id="166"/>
      </w:r>
      <w:r w:rsidRPr="00855EAC">
        <w:rPr>
          <w:rFonts w:ascii="Arial" w:hAnsi="Arial" w:hint="cs"/>
          <w:sz w:val="32"/>
          <w:vertAlign w:val="superscript"/>
          <w:rtl/>
        </w:rPr>
        <w:t>)</w:t>
      </w:r>
      <w:r w:rsidRPr="00855EAC">
        <w:rPr>
          <w:rFonts w:ascii="Arial" w:hAnsi="Arial" w:hint="cs"/>
          <w:sz w:val="32"/>
          <w:rtl/>
        </w:rPr>
        <w:t xml:space="preserve"> وهو أفضل</w:t>
      </w:r>
      <w:r w:rsidRPr="00855EAC">
        <w:rPr>
          <w:rFonts w:ascii="Arial" w:hAnsi="Arial" w:hint="cs"/>
          <w:sz w:val="32"/>
          <w:vertAlign w:val="superscript"/>
          <w:rtl/>
        </w:rPr>
        <w:t>(</w:t>
      </w:r>
      <w:r w:rsidRPr="00855EAC">
        <w:rPr>
          <w:rFonts w:ascii="Arial" w:hAnsi="Arial"/>
          <w:sz w:val="32"/>
          <w:vertAlign w:val="superscript"/>
          <w:rtl/>
        </w:rPr>
        <w:footnoteReference w:id="167"/>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lastRenderedPageBreak/>
        <w:t>أو متربعة</w:t>
      </w:r>
      <w:r w:rsidRPr="00855EAC">
        <w:rPr>
          <w:rFonts w:ascii="Arial" w:hAnsi="Arial" w:hint="cs"/>
          <w:sz w:val="32"/>
          <w:vertAlign w:val="superscript"/>
          <w:rtl/>
        </w:rPr>
        <w:t>(</w:t>
      </w:r>
      <w:r w:rsidRPr="00855EAC">
        <w:rPr>
          <w:rFonts w:ascii="Arial" w:hAnsi="Arial"/>
          <w:sz w:val="32"/>
          <w:vertAlign w:val="superscript"/>
          <w:rtl/>
        </w:rPr>
        <w:footnoteReference w:id="168"/>
      </w:r>
      <w:r w:rsidRPr="00855EAC">
        <w:rPr>
          <w:rFonts w:ascii="Arial" w:hAnsi="Arial" w:hint="cs"/>
          <w:sz w:val="32"/>
          <w:vertAlign w:val="superscript"/>
          <w:rtl/>
        </w:rPr>
        <w:t>)</w:t>
      </w:r>
      <w:r w:rsidRPr="00855EAC">
        <w:rPr>
          <w:rFonts w:ascii="Arial" w:hAnsi="Arial" w:hint="cs"/>
          <w:sz w:val="32"/>
          <w:rtl/>
        </w:rPr>
        <w:t xml:space="preserve">، </w:t>
      </w:r>
    </w:p>
    <w:p w:rsidR="001F2EDC" w:rsidRPr="00855EAC" w:rsidRDefault="00D254A4" w:rsidP="00E24676">
      <w:pPr>
        <w:pStyle w:val="3"/>
        <w:ind w:left="0" w:firstLine="0"/>
        <w:rPr>
          <w:rFonts w:ascii="Arial" w:hAnsi="Arial"/>
          <w:sz w:val="32"/>
          <w:rtl/>
        </w:rPr>
      </w:pPr>
      <w:r w:rsidRPr="00855EAC">
        <w:rPr>
          <w:rFonts w:ascii="Arial" w:hAnsi="Arial" w:hint="cs"/>
          <w:sz w:val="32"/>
          <w:rtl/>
        </w:rPr>
        <w:t>وتسر بالقراءة وجوبا إن سمعها أجنبي</w:t>
      </w:r>
      <w:r w:rsidRPr="00855EAC">
        <w:rPr>
          <w:rFonts w:ascii="Arial" w:hAnsi="Arial" w:hint="cs"/>
          <w:sz w:val="32"/>
          <w:vertAlign w:val="superscript"/>
          <w:rtl/>
        </w:rPr>
        <w:t>(</w:t>
      </w:r>
      <w:r w:rsidRPr="00855EAC">
        <w:rPr>
          <w:rFonts w:ascii="Arial" w:hAnsi="Arial"/>
          <w:sz w:val="32"/>
          <w:vertAlign w:val="superscript"/>
          <w:rtl/>
        </w:rPr>
        <w:footnoteReference w:id="169"/>
      </w:r>
      <w:r w:rsidRPr="00855EAC">
        <w:rPr>
          <w:rFonts w:ascii="Arial" w:hAnsi="Arial" w:hint="cs"/>
          <w:sz w:val="32"/>
          <w:vertAlign w:val="superscript"/>
          <w:rtl/>
        </w:rPr>
        <w:t>)</w:t>
      </w:r>
      <w:r w:rsidRPr="00855EAC">
        <w:rPr>
          <w:rFonts w:ascii="Arial" w:hAnsi="Arial" w:hint="cs"/>
          <w:sz w:val="32"/>
          <w:rtl/>
        </w:rPr>
        <w:t xml:space="preserve"> وخنثى كأنثى </w:t>
      </w:r>
    </w:p>
    <w:p w:rsidR="00D254A4" w:rsidRPr="00855EAC" w:rsidRDefault="00D254A4" w:rsidP="00E24676">
      <w:pPr>
        <w:pStyle w:val="3"/>
        <w:ind w:left="0" w:firstLine="0"/>
        <w:rPr>
          <w:rFonts w:ascii="Arial" w:hAnsi="Arial"/>
          <w:sz w:val="32"/>
          <w:rtl/>
        </w:rPr>
      </w:pPr>
      <w:r w:rsidRPr="00855EAC">
        <w:rPr>
          <w:rFonts w:ascii="Arial" w:hAnsi="Arial" w:hint="cs"/>
          <w:sz w:val="32"/>
          <w:rtl/>
        </w:rPr>
        <w:t>ثم يسن أن يستغفر ثلاثا.</w:t>
      </w:r>
    </w:p>
    <w:p w:rsidR="001F2EDC" w:rsidRPr="00855EAC" w:rsidRDefault="00D254A4" w:rsidP="00E24676">
      <w:pPr>
        <w:pStyle w:val="3"/>
        <w:ind w:left="0" w:firstLine="0"/>
        <w:rPr>
          <w:rFonts w:ascii="Arial" w:hAnsi="Arial"/>
          <w:sz w:val="32"/>
          <w:rtl/>
        </w:rPr>
      </w:pPr>
      <w:r w:rsidRPr="00855EAC">
        <w:rPr>
          <w:rFonts w:ascii="Arial" w:hAnsi="Arial" w:hint="cs"/>
          <w:sz w:val="32"/>
          <w:rtl/>
        </w:rPr>
        <w:t>ويقول: اللهم أنت السلام، ومنك السلام، تباركت يا ذا الجلال والإكرام</w:t>
      </w:r>
      <w:r w:rsidRPr="00855EAC">
        <w:rPr>
          <w:rFonts w:ascii="Arial" w:hAnsi="Arial" w:hint="cs"/>
          <w:sz w:val="32"/>
          <w:vertAlign w:val="superscript"/>
          <w:rtl/>
        </w:rPr>
        <w:t>(</w:t>
      </w:r>
      <w:r w:rsidRPr="00855EAC">
        <w:rPr>
          <w:rFonts w:ascii="Arial" w:hAnsi="Arial"/>
          <w:sz w:val="32"/>
          <w:vertAlign w:val="superscript"/>
          <w:rtl/>
        </w:rPr>
        <w:footnoteReference w:id="17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ويقول: سبحان الله، والحمد لله والله أكبر، معا ثلاثا وثلاثين</w:t>
      </w:r>
      <w:r w:rsidRPr="00855EAC">
        <w:rPr>
          <w:rFonts w:ascii="Arial" w:hAnsi="Arial" w:hint="cs"/>
          <w:sz w:val="32"/>
          <w:vertAlign w:val="superscript"/>
          <w:rtl/>
        </w:rPr>
        <w:t>(</w:t>
      </w:r>
      <w:r w:rsidRPr="00855EAC">
        <w:rPr>
          <w:rFonts w:ascii="Arial" w:hAnsi="Arial"/>
          <w:sz w:val="32"/>
          <w:vertAlign w:val="superscript"/>
          <w:rtl/>
        </w:rPr>
        <w:footnoteReference w:id="171"/>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ويدعو بعد كل مكتوبة، مخلصا في دعائه.</w:t>
      </w:r>
    </w:p>
    <w:p w:rsidR="00D254A4" w:rsidRPr="00855EAC" w:rsidRDefault="00D254A4" w:rsidP="00E24676">
      <w:pPr>
        <w:pStyle w:val="3"/>
        <w:ind w:left="0" w:firstLine="0"/>
        <w:rPr>
          <w:rFonts w:ascii="Arial" w:hAnsi="Arial"/>
          <w:sz w:val="32"/>
          <w:rtl/>
        </w:rPr>
      </w:pPr>
      <w:r w:rsidRPr="00855EAC">
        <w:rPr>
          <w:rFonts w:ascii="Arial" w:hAnsi="Arial"/>
          <w:sz w:val="32"/>
          <w:rtl/>
        </w:rPr>
        <w:br w:type="page"/>
      </w:r>
    </w:p>
    <w:p w:rsidR="00D254A4" w:rsidRPr="00855EAC" w:rsidRDefault="001F2EDC" w:rsidP="00E24676">
      <w:pPr>
        <w:pStyle w:val="3"/>
        <w:ind w:left="0" w:firstLine="0"/>
        <w:rPr>
          <w:rFonts w:ascii="Arial" w:hAnsi="Arial"/>
          <w:sz w:val="32"/>
          <w:vertAlign w:val="superscript"/>
          <w:rtl/>
        </w:rPr>
      </w:pPr>
      <w:r w:rsidRPr="00855EAC">
        <w:rPr>
          <w:rFonts w:ascii="Arial" w:hAnsi="Arial" w:hint="cs"/>
          <w:sz w:val="32"/>
          <w:rtl/>
        </w:rPr>
        <w:lastRenderedPageBreak/>
        <w:t xml:space="preserve">                                              </w:t>
      </w:r>
      <w:r w:rsidR="00855EAC">
        <w:rPr>
          <w:rFonts w:ascii="Arial" w:hAnsi="Arial" w:hint="cs"/>
          <w:sz w:val="32"/>
          <w:rtl/>
        </w:rPr>
        <w:t xml:space="preserve">    </w:t>
      </w:r>
      <w:r w:rsidRPr="00855EAC">
        <w:rPr>
          <w:rFonts w:ascii="Arial" w:hAnsi="Arial" w:hint="cs"/>
          <w:sz w:val="32"/>
          <w:rtl/>
        </w:rPr>
        <w:t xml:space="preserve"> </w:t>
      </w:r>
      <w:r w:rsidR="00D254A4" w:rsidRPr="00855EAC">
        <w:rPr>
          <w:rFonts w:ascii="Arial" w:hAnsi="Arial" w:hint="cs"/>
          <w:sz w:val="32"/>
          <w:rtl/>
        </w:rPr>
        <w:t>فصل</w:t>
      </w:r>
    </w:p>
    <w:p w:rsidR="00D254A4" w:rsidRPr="00855EAC" w:rsidRDefault="00D254A4" w:rsidP="00E24676">
      <w:pPr>
        <w:pStyle w:val="3"/>
        <w:ind w:left="0" w:firstLine="0"/>
        <w:rPr>
          <w:rFonts w:ascii="Arial" w:hAnsi="Arial"/>
          <w:sz w:val="32"/>
          <w:rtl/>
        </w:rPr>
      </w:pPr>
    </w:p>
    <w:p w:rsidR="00650009"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ويكره في الصلاة التفاته</w:t>
      </w:r>
      <w:r w:rsidRPr="00855EAC">
        <w:rPr>
          <w:rFonts w:ascii="Arial" w:hAnsi="Arial"/>
          <w:sz w:val="32"/>
          <w:rtl/>
        </w:rPr>
        <w:t>)</w:t>
      </w:r>
      <w:r w:rsidRPr="00855EAC">
        <w:rPr>
          <w:rFonts w:ascii="Arial" w:hAnsi="Arial" w:hint="cs"/>
          <w:sz w:val="32"/>
          <w:rtl/>
        </w:rPr>
        <w:t xml:space="preserve"> </w:t>
      </w:r>
    </w:p>
    <w:p w:rsidR="0064002F" w:rsidRPr="00855EAC" w:rsidRDefault="00D254A4" w:rsidP="00E24676">
      <w:pPr>
        <w:pStyle w:val="3"/>
        <w:ind w:left="0" w:firstLine="0"/>
        <w:rPr>
          <w:rFonts w:ascii="Arial" w:hAnsi="Arial"/>
          <w:sz w:val="32"/>
          <w:rtl/>
        </w:rPr>
      </w:pPr>
      <w:r w:rsidRPr="00855EAC">
        <w:rPr>
          <w:rFonts w:ascii="Arial" w:hAnsi="Arial" w:hint="cs"/>
          <w:sz w:val="32"/>
          <w:rtl/>
        </w:rPr>
        <w:t xml:space="preserve">لقوله عليه السلام </w:t>
      </w:r>
      <w:r w:rsidRPr="00855EAC">
        <w:rPr>
          <w:rFonts w:ascii="Arial" w:hAnsi="Arial" w:hint="eastAsia"/>
          <w:sz w:val="32"/>
          <w:rtl/>
        </w:rPr>
        <w:t>«</w:t>
      </w:r>
      <w:r w:rsidRPr="00855EAC">
        <w:rPr>
          <w:rFonts w:ascii="Arial" w:hAnsi="Arial" w:hint="cs"/>
          <w:sz w:val="32"/>
          <w:rtl/>
        </w:rPr>
        <w:t>هو اختلاس يختلسه الشيطان من صلاة العبد</w:t>
      </w:r>
      <w:r w:rsidRPr="00855EAC">
        <w:rPr>
          <w:rFonts w:ascii="Arial" w:hAnsi="Arial" w:hint="eastAsia"/>
          <w:sz w:val="32"/>
          <w:rtl/>
        </w:rPr>
        <w:t>»</w:t>
      </w:r>
      <w:r w:rsidRPr="00855EAC">
        <w:rPr>
          <w:rFonts w:ascii="Arial" w:hAnsi="Arial" w:hint="cs"/>
          <w:sz w:val="32"/>
          <w:rtl/>
        </w:rPr>
        <w:t xml:space="preserve"> ورواه البخاري </w:t>
      </w:r>
    </w:p>
    <w:p w:rsidR="00D254A4" w:rsidRPr="00855EAC" w:rsidRDefault="00D254A4" w:rsidP="00E24676">
      <w:pPr>
        <w:pStyle w:val="3"/>
        <w:ind w:left="0" w:firstLine="0"/>
        <w:rPr>
          <w:rFonts w:ascii="Arial" w:hAnsi="Arial"/>
          <w:sz w:val="32"/>
          <w:rtl/>
        </w:rPr>
      </w:pPr>
      <w:r w:rsidRPr="00855EAC">
        <w:rPr>
          <w:rFonts w:ascii="Arial" w:hAnsi="Arial" w:hint="cs"/>
          <w:sz w:val="32"/>
          <w:rtl/>
        </w:rPr>
        <w:t>وإن كان لخوف ونحوه لم يكره</w:t>
      </w:r>
      <w:r w:rsidRPr="00855EAC">
        <w:rPr>
          <w:rFonts w:ascii="Arial" w:hAnsi="Arial" w:hint="cs"/>
          <w:sz w:val="32"/>
          <w:vertAlign w:val="superscript"/>
          <w:rtl/>
        </w:rPr>
        <w:t>(</w:t>
      </w:r>
      <w:r w:rsidRPr="00855EAC">
        <w:rPr>
          <w:rFonts w:ascii="Arial" w:hAnsi="Arial"/>
          <w:sz w:val="32"/>
          <w:vertAlign w:val="superscript"/>
          <w:rtl/>
        </w:rPr>
        <w:footnoteReference w:id="172"/>
      </w:r>
      <w:r w:rsidRPr="00855EAC">
        <w:rPr>
          <w:rFonts w:ascii="Arial" w:hAnsi="Arial" w:hint="cs"/>
          <w:sz w:val="32"/>
          <w:vertAlign w:val="superscript"/>
          <w:rtl/>
        </w:rPr>
        <w:t>)</w:t>
      </w:r>
      <w:r w:rsidRPr="00855EAC">
        <w:rPr>
          <w:rFonts w:ascii="Arial" w:hAnsi="Arial" w:hint="cs"/>
          <w:sz w:val="32"/>
          <w:rtl/>
        </w:rPr>
        <w:t>.</w:t>
      </w:r>
    </w:p>
    <w:p w:rsidR="0064002F" w:rsidRPr="00855EAC" w:rsidRDefault="00D254A4" w:rsidP="00E24676">
      <w:pPr>
        <w:pStyle w:val="3"/>
        <w:ind w:left="0" w:firstLine="0"/>
        <w:rPr>
          <w:rFonts w:ascii="Arial" w:hAnsi="Arial"/>
          <w:sz w:val="32"/>
          <w:rtl/>
        </w:rPr>
      </w:pPr>
      <w:r w:rsidRPr="00855EAC">
        <w:rPr>
          <w:rFonts w:ascii="Arial" w:hAnsi="Arial" w:hint="cs"/>
          <w:sz w:val="32"/>
          <w:rtl/>
        </w:rPr>
        <w:t>وإن استدار بجملته</w:t>
      </w:r>
      <w:r w:rsidRPr="00855EAC">
        <w:rPr>
          <w:rFonts w:ascii="Arial" w:hAnsi="Arial" w:hint="cs"/>
          <w:sz w:val="32"/>
          <w:vertAlign w:val="superscript"/>
          <w:rtl/>
        </w:rPr>
        <w:t>(</w:t>
      </w:r>
      <w:r w:rsidRPr="00855EAC">
        <w:rPr>
          <w:rFonts w:ascii="Arial" w:hAnsi="Arial"/>
          <w:sz w:val="32"/>
          <w:vertAlign w:val="superscript"/>
          <w:rtl/>
        </w:rPr>
        <w:footnoteReference w:id="173"/>
      </w:r>
      <w:r w:rsidRPr="00855EAC">
        <w:rPr>
          <w:rFonts w:ascii="Arial" w:hAnsi="Arial" w:hint="cs"/>
          <w:sz w:val="32"/>
          <w:vertAlign w:val="superscript"/>
          <w:rtl/>
        </w:rPr>
        <w:t>)</w:t>
      </w:r>
      <w:r w:rsidRPr="00855EAC">
        <w:rPr>
          <w:rFonts w:ascii="Arial" w:hAnsi="Arial" w:hint="cs"/>
          <w:sz w:val="32"/>
          <w:rtl/>
        </w:rPr>
        <w:t xml:space="preserve"> أو استدبر القبلة في غير شدة خوف، بطلت صلاته</w:t>
      </w:r>
      <w:r w:rsidRPr="00855EAC">
        <w:rPr>
          <w:rFonts w:ascii="Arial" w:hAnsi="Arial" w:hint="cs"/>
          <w:sz w:val="32"/>
          <w:vertAlign w:val="superscript"/>
          <w:rtl/>
        </w:rPr>
        <w:t>(</w:t>
      </w:r>
      <w:r w:rsidRPr="00855EAC">
        <w:rPr>
          <w:rFonts w:ascii="Arial" w:hAnsi="Arial"/>
          <w:sz w:val="32"/>
          <w:vertAlign w:val="superscript"/>
          <w:rtl/>
        </w:rPr>
        <w:footnoteReference w:id="174"/>
      </w:r>
      <w:r w:rsidRPr="00855EAC">
        <w:rPr>
          <w:rFonts w:ascii="Arial" w:hAnsi="Arial" w:hint="cs"/>
          <w:sz w:val="32"/>
          <w:vertAlign w:val="superscript"/>
          <w:rtl/>
        </w:rPr>
        <w:t>)</w:t>
      </w:r>
      <w:r w:rsidRPr="00855EAC">
        <w:rPr>
          <w:rFonts w:ascii="Arial" w:hAnsi="Arial" w:hint="cs"/>
          <w:sz w:val="32"/>
          <w:rtl/>
        </w:rPr>
        <w:t xml:space="preserve"> </w:t>
      </w:r>
    </w:p>
    <w:p w:rsidR="0064002F"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رفع بصره إلى السماء</w:t>
      </w:r>
      <w:r w:rsidRPr="00855EAC">
        <w:rPr>
          <w:rFonts w:ascii="Arial" w:hAnsi="Arial"/>
          <w:sz w:val="32"/>
          <w:rtl/>
        </w:rPr>
        <w:t>)</w:t>
      </w:r>
      <w:r w:rsidRPr="00855EAC">
        <w:rPr>
          <w:rFonts w:ascii="Arial" w:hAnsi="Arial" w:hint="cs"/>
          <w:sz w:val="32"/>
          <w:rtl/>
        </w:rPr>
        <w:t xml:space="preserve"> إلا إذا تجشى فيرفع وجهه، لئلا يؤذي من حوله </w:t>
      </w:r>
    </w:p>
    <w:p w:rsidR="0064002F" w:rsidRPr="00855EAC" w:rsidRDefault="00D254A4" w:rsidP="00E24676">
      <w:pPr>
        <w:pStyle w:val="3"/>
        <w:ind w:left="0" w:firstLine="0"/>
        <w:rPr>
          <w:rFonts w:ascii="Arial" w:hAnsi="Arial"/>
          <w:sz w:val="32"/>
          <w:rtl/>
        </w:rPr>
      </w:pPr>
      <w:r w:rsidRPr="00855EAC">
        <w:rPr>
          <w:rFonts w:ascii="Arial" w:hAnsi="Arial" w:hint="cs"/>
          <w:sz w:val="32"/>
          <w:rtl/>
        </w:rPr>
        <w:t xml:space="preserve">لحديث أنس ما بال أقوام يرفعون أبصارهم إلى السماء في صلاتهم، فاشتد قوله في ذلك، </w:t>
      </w:r>
    </w:p>
    <w:p w:rsidR="0064002F" w:rsidRPr="00855EAC" w:rsidRDefault="00D254A4" w:rsidP="00E24676">
      <w:pPr>
        <w:pStyle w:val="3"/>
        <w:ind w:left="0" w:firstLine="0"/>
        <w:rPr>
          <w:rFonts w:ascii="Arial" w:hAnsi="Arial"/>
          <w:sz w:val="32"/>
          <w:rtl/>
        </w:rPr>
      </w:pPr>
      <w:r w:rsidRPr="00855EAC">
        <w:rPr>
          <w:rFonts w:ascii="Arial" w:hAnsi="Arial" w:hint="cs"/>
          <w:sz w:val="32"/>
          <w:rtl/>
        </w:rPr>
        <w:t xml:space="preserve">حتى قال: لينتهين أو لتخطفن أبصارهم.رواه البخاري </w:t>
      </w:r>
    </w:p>
    <w:p w:rsidR="0064002F"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0064002F" w:rsidRPr="00855EAC">
        <w:rPr>
          <w:rFonts w:ascii="Arial" w:hAnsi="Arial" w:hint="cs"/>
          <w:sz w:val="32"/>
          <w:rtl/>
        </w:rPr>
        <w:t xml:space="preserve"> </w:t>
      </w:r>
      <w:r w:rsidRPr="00855EAC">
        <w:rPr>
          <w:rFonts w:ascii="Arial" w:hAnsi="Arial" w:hint="cs"/>
          <w:sz w:val="32"/>
          <w:rtl/>
        </w:rPr>
        <w:t xml:space="preserve">يكره أيضا </w:t>
      </w:r>
      <w:r w:rsidRPr="00855EAC">
        <w:rPr>
          <w:rFonts w:ascii="Arial" w:hAnsi="Arial"/>
          <w:sz w:val="32"/>
          <w:rtl/>
        </w:rPr>
        <w:t>(</w:t>
      </w:r>
      <w:r w:rsidRPr="00855EAC">
        <w:rPr>
          <w:rFonts w:ascii="Arial" w:hAnsi="Arial" w:hint="cs"/>
          <w:sz w:val="32"/>
          <w:rtl/>
        </w:rPr>
        <w:t>تغميض عينيه</w:t>
      </w:r>
      <w:r w:rsidRPr="00855EAC">
        <w:rPr>
          <w:rFonts w:ascii="Arial" w:hAnsi="Arial"/>
          <w:sz w:val="32"/>
          <w:rtl/>
        </w:rPr>
        <w:t>)</w:t>
      </w:r>
      <w:r w:rsidRPr="00855EAC">
        <w:rPr>
          <w:rFonts w:ascii="Arial" w:hAnsi="Arial" w:hint="cs"/>
          <w:sz w:val="32"/>
          <w:rtl/>
        </w:rPr>
        <w:t xml:space="preserve"> لأنه فعل اليهود</w:t>
      </w:r>
      <w:r w:rsidRPr="00855EAC">
        <w:rPr>
          <w:rFonts w:ascii="Arial" w:hAnsi="Arial" w:hint="cs"/>
          <w:sz w:val="32"/>
          <w:vertAlign w:val="superscript"/>
          <w:rtl/>
        </w:rPr>
        <w:t>(</w:t>
      </w:r>
      <w:r w:rsidRPr="00855EAC">
        <w:rPr>
          <w:rFonts w:ascii="Arial" w:hAnsi="Arial"/>
          <w:sz w:val="32"/>
          <w:vertAlign w:val="superscript"/>
          <w:rtl/>
        </w:rPr>
        <w:footnoteReference w:id="175"/>
      </w:r>
      <w:r w:rsidRPr="00855EAC">
        <w:rPr>
          <w:rFonts w:ascii="Arial" w:hAnsi="Arial" w:hint="cs"/>
          <w:sz w:val="32"/>
          <w:vertAlign w:val="superscript"/>
          <w:rtl/>
        </w:rPr>
        <w:t>)</w:t>
      </w:r>
      <w:r w:rsidRPr="00855EAC">
        <w:rPr>
          <w:rFonts w:ascii="Arial" w:hAnsi="Arial" w:hint="cs"/>
          <w:sz w:val="32"/>
          <w:rtl/>
        </w:rPr>
        <w:t xml:space="preserve"> </w:t>
      </w:r>
    </w:p>
    <w:p w:rsidR="0064002F"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0064002F" w:rsidRPr="00855EAC">
        <w:rPr>
          <w:rFonts w:ascii="Arial" w:hAnsi="Arial" w:hint="cs"/>
          <w:sz w:val="32"/>
          <w:rtl/>
        </w:rPr>
        <w:t xml:space="preserve"> </w:t>
      </w:r>
      <w:r w:rsidRPr="00855EAC">
        <w:rPr>
          <w:rFonts w:ascii="Arial" w:hAnsi="Arial" w:hint="cs"/>
          <w:sz w:val="32"/>
          <w:rtl/>
        </w:rPr>
        <w:t xml:space="preserve">يكره أيضا </w:t>
      </w:r>
      <w:r w:rsidRPr="00855EAC">
        <w:rPr>
          <w:rFonts w:ascii="Arial" w:hAnsi="Arial"/>
          <w:sz w:val="32"/>
          <w:rtl/>
        </w:rPr>
        <w:t>(</w:t>
      </w:r>
      <w:r w:rsidRPr="00855EAC">
        <w:rPr>
          <w:rFonts w:ascii="Arial" w:hAnsi="Arial" w:hint="cs"/>
          <w:sz w:val="32"/>
          <w:rtl/>
        </w:rPr>
        <w:t>إقعاؤه</w:t>
      </w:r>
      <w:r w:rsidRPr="00855EAC">
        <w:rPr>
          <w:rFonts w:ascii="Arial" w:hAnsi="Arial"/>
          <w:sz w:val="32"/>
          <w:rtl/>
        </w:rPr>
        <w:t>)</w:t>
      </w:r>
      <w:r w:rsidRPr="00855EAC">
        <w:rPr>
          <w:rFonts w:ascii="Arial" w:hAnsi="Arial" w:hint="cs"/>
          <w:sz w:val="32"/>
          <w:rtl/>
        </w:rPr>
        <w:t xml:space="preserve"> في الجلوس وهو أن يفرش قدميه ويجلس على عقبيه</w:t>
      </w:r>
      <w:r w:rsidRPr="00855EAC">
        <w:rPr>
          <w:rFonts w:ascii="Arial" w:hAnsi="Arial" w:hint="cs"/>
          <w:sz w:val="32"/>
          <w:vertAlign w:val="superscript"/>
          <w:rtl/>
        </w:rPr>
        <w:t>(</w:t>
      </w:r>
      <w:r w:rsidRPr="00855EAC">
        <w:rPr>
          <w:rFonts w:ascii="Arial" w:hAnsi="Arial"/>
          <w:sz w:val="32"/>
          <w:vertAlign w:val="superscript"/>
          <w:rtl/>
        </w:rPr>
        <w:footnoteReference w:id="176"/>
      </w:r>
      <w:r w:rsidRPr="00855EAC">
        <w:rPr>
          <w:rFonts w:ascii="Arial" w:hAnsi="Arial" w:hint="cs"/>
          <w:sz w:val="32"/>
          <w:vertAlign w:val="superscript"/>
          <w:rtl/>
        </w:rPr>
        <w:t>)</w:t>
      </w:r>
      <w:r w:rsidRPr="00855EAC">
        <w:rPr>
          <w:rFonts w:ascii="Arial" w:hAnsi="Arial" w:hint="cs"/>
          <w:sz w:val="32"/>
          <w:rtl/>
        </w:rPr>
        <w:t xml:space="preserve"> هكذا فسره الإمام وهو قول أهل الحديث، واقتصر عليه في المغني والمقنع والفروع وغيرها </w:t>
      </w:r>
    </w:p>
    <w:p w:rsidR="00D254A4" w:rsidRPr="00855EAC" w:rsidRDefault="00D254A4" w:rsidP="00E24676">
      <w:pPr>
        <w:pStyle w:val="3"/>
        <w:ind w:left="0" w:firstLine="0"/>
        <w:rPr>
          <w:rFonts w:ascii="Arial" w:hAnsi="Arial"/>
          <w:sz w:val="32"/>
          <w:rtl/>
        </w:rPr>
      </w:pPr>
      <w:r w:rsidRPr="00855EAC">
        <w:rPr>
          <w:rFonts w:ascii="Arial" w:hAnsi="Arial" w:hint="cs"/>
          <w:sz w:val="32"/>
          <w:rtl/>
        </w:rPr>
        <w:t>وعند العرب: الإقعاء جلوس الرجل على أليتيه، ناصبا قدميه، مثل إقعاء الكلب.</w:t>
      </w:r>
    </w:p>
    <w:p w:rsidR="0064002F" w:rsidRPr="00855EAC" w:rsidRDefault="00D254A4" w:rsidP="00E24676">
      <w:pPr>
        <w:pStyle w:val="3"/>
        <w:ind w:left="0" w:firstLine="0"/>
        <w:rPr>
          <w:rFonts w:ascii="Arial" w:hAnsi="Arial"/>
          <w:sz w:val="32"/>
          <w:rtl/>
        </w:rPr>
      </w:pPr>
      <w:r w:rsidRPr="00855EAC">
        <w:rPr>
          <w:rFonts w:ascii="Arial" w:hAnsi="Arial"/>
          <w:sz w:val="32"/>
          <w:rtl/>
        </w:rPr>
        <w:br w:type="page"/>
      </w:r>
      <w:r w:rsidRPr="00855EAC">
        <w:rPr>
          <w:rFonts w:ascii="Arial" w:hAnsi="Arial" w:hint="cs"/>
          <w:sz w:val="32"/>
          <w:rtl/>
        </w:rPr>
        <w:lastRenderedPageBreak/>
        <w:t xml:space="preserve">قال في شرح المنتهى، وكل من الجلستين مكروه، لقوله عليه السلام: </w:t>
      </w:r>
      <w:r w:rsidRPr="00855EAC">
        <w:rPr>
          <w:rFonts w:ascii="Arial" w:hAnsi="Arial" w:hint="eastAsia"/>
          <w:sz w:val="32"/>
          <w:rtl/>
        </w:rPr>
        <w:t>«</w:t>
      </w:r>
      <w:r w:rsidRPr="00855EAC">
        <w:rPr>
          <w:rFonts w:ascii="Arial" w:hAnsi="Arial" w:hint="cs"/>
          <w:sz w:val="32"/>
          <w:rtl/>
        </w:rPr>
        <w:t>إذا رفعت رأسك من السجود فلا تقع كما يقعي الكلب</w:t>
      </w:r>
      <w:r w:rsidRPr="00855EAC">
        <w:rPr>
          <w:rFonts w:ascii="Arial" w:hAnsi="Arial" w:hint="eastAsia"/>
          <w:sz w:val="32"/>
          <w:rtl/>
        </w:rPr>
        <w:t>»</w:t>
      </w:r>
      <w:r w:rsidRPr="00855EAC">
        <w:rPr>
          <w:rFonts w:ascii="Arial" w:hAnsi="Arial" w:hint="cs"/>
          <w:sz w:val="32"/>
          <w:rtl/>
        </w:rPr>
        <w:t xml:space="preserve"> رواه ابن ماجه</w:t>
      </w:r>
      <w:r w:rsidRPr="00855EAC">
        <w:rPr>
          <w:rFonts w:ascii="Arial" w:hAnsi="Arial" w:hint="cs"/>
          <w:sz w:val="32"/>
          <w:vertAlign w:val="superscript"/>
          <w:rtl/>
        </w:rPr>
        <w:t>(</w:t>
      </w:r>
      <w:r w:rsidRPr="00855EAC">
        <w:rPr>
          <w:rFonts w:ascii="Arial" w:hAnsi="Arial"/>
          <w:sz w:val="32"/>
          <w:vertAlign w:val="superscript"/>
          <w:rtl/>
        </w:rPr>
        <w:footnoteReference w:id="177"/>
      </w:r>
      <w:r w:rsidRPr="00855EAC">
        <w:rPr>
          <w:rFonts w:ascii="Arial" w:hAnsi="Arial" w:hint="cs"/>
          <w:sz w:val="32"/>
          <w:vertAlign w:val="superscript"/>
          <w:rtl/>
        </w:rPr>
        <w:t>)</w:t>
      </w:r>
      <w:r w:rsidRPr="00855EAC">
        <w:rPr>
          <w:rFonts w:ascii="Arial" w:hAnsi="Arial" w:hint="cs"/>
          <w:sz w:val="32"/>
          <w:rtl/>
        </w:rPr>
        <w:t xml:space="preserve"> </w:t>
      </w:r>
    </w:p>
    <w:p w:rsidR="0064002F" w:rsidRPr="00855EAC" w:rsidRDefault="00D254A4" w:rsidP="00E24676">
      <w:pPr>
        <w:pStyle w:val="3"/>
        <w:ind w:left="0" w:firstLine="0"/>
        <w:rPr>
          <w:rFonts w:ascii="Arial" w:hAnsi="Arial"/>
          <w:sz w:val="32"/>
          <w:rtl/>
        </w:rPr>
      </w:pPr>
      <w:r w:rsidRPr="00855EAC">
        <w:rPr>
          <w:rFonts w:ascii="Arial" w:hAnsi="Arial" w:hint="cs"/>
          <w:sz w:val="32"/>
          <w:rtl/>
        </w:rPr>
        <w:t xml:space="preserve">ويكره أن يعتمد على يده أو غيرها وهو جالس </w:t>
      </w:r>
    </w:p>
    <w:p w:rsidR="0064002F" w:rsidRPr="00855EAC" w:rsidRDefault="00D254A4" w:rsidP="00E24676">
      <w:pPr>
        <w:pStyle w:val="3"/>
        <w:ind w:left="0" w:firstLine="0"/>
        <w:rPr>
          <w:rFonts w:ascii="Arial" w:hAnsi="Arial"/>
          <w:sz w:val="32"/>
          <w:rtl/>
        </w:rPr>
      </w:pPr>
      <w:r w:rsidRPr="00855EAC">
        <w:rPr>
          <w:rFonts w:ascii="Arial" w:hAnsi="Arial" w:hint="cs"/>
          <w:sz w:val="32"/>
          <w:rtl/>
        </w:rPr>
        <w:t xml:space="preserve">لقول ابن عمر: نهى النبي </w:t>
      </w:r>
      <w:r w:rsidRPr="00855EAC">
        <w:rPr>
          <w:rFonts w:ascii="Arial" w:hAnsi="Arial"/>
          <w:sz w:val="32"/>
          <w:rtl/>
        </w:rPr>
        <w:t>صلى الله عليه وسلم</w:t>
      </w:r>
      <w:r w:rsidRPr="00855EAC">
        <w:rPr>
          <w:rFonts w:ascii="Arial" w:hAnsi="Arial" w:hint="cs"/>
          <w:sz w:val="32"/>
          <w:rtl/>
        </w:rPr>
        <w:t xml:space="preserve"> أن يجلس الرجل في الصلاة وهو معتمد على يده. رواه أحمد وغيره</w:t>
      </w:r>
      <w:r w:rsidRPr="00855EAC">
        <w:rPr>
          <w:rFonts w:ascii="Arial" w:hAnsi="Arial" w:hint="cs"/>
          <w:sz w:val="32"/>
          <w:vertAlign w:val="superscript"/>
          <w:rtl/>
        </w:rPr>
        <w:t>(</w:t>
      </w:r>
      <w:r w:rsidRPr="00855EAC">
        <w:rPr>
          <w:rFonts w:ascii="Arial" w:hAnsi="Arial"/>
          <w:sz w:val="32"/>
          <w:vertAlign w:val="superscript"/>
          <w:rtl/>
        </w:rPr>
        <w:footnoteReference w:id="178"/>
      </w:r>
      <w:r w:rsidRPr="00855EAC">
        <w:rPr>
          <w:rFonts w:ascii="Arial" w:hAnsi="Arial" w:hint="cs"/>
          <w:sz w:val="32"/>
          <w:vertAlign w:val="superscript"/>
          <w:rtl/>
        </w:rPr>
        <w:t>)</w:t>
      </w:r>
      <w:r w:rsidRPr="00855EAC">
        <w:rPr>
          <w:rFonts w:ascii="Arial" w:hAnsi="Arial" w:hint="cs"/>
          <w:sz w:val="32"/>
          <w:rtl/>
        </w:rPr>
        <w:t xml:space="preserve"> </w:t>
      </w:r>
    </w:p>
    <w:p w:rsidR="0064002F" w:rsidRPr="00855EAC" w:rsidRDefault="00D254A4" w:rsidP="00E24676">
      <w:pPr>
        <w:pStyle w:val="3"/>
        <w:ind w:left="0" w:firstLine="0"/>
        <w:rPr>
          <w:rFonts w:ascii="Arial" w:hAnsi="Arial"/>
          <w:sz w:val="32"/>
          <w:rtl/>
        </w:rPr>
      </w:pPr>
      <w:r w:rsidRPr="00855EAC">
        <w:rPr>
          <w:rFonts w:ascii="Arial" w:hAnsi="Arial" w:hint="cs"/>
          <w:sz w:val="32"/>
          <w:rtl/>
        </w:rPr>
        <w:t>وأن يستند إلى جدار ونحوه.</w:t>
      </w:r>
    </w:p>
    <w:p w:rsidR="0064002F" w:rsidRPr="00855EAC" w:rsidRDefault="00D254A4" w:rsidP="00E24676">
      <w:pPr>
        <w:pStyle w:val="3"/>
        <w:ind w:left="0" w:firstLine="0"/>
        <w:rPr>
          <w:rFonts w:ascii="Arial" w:hAnsi="Arial"/>
          <w:sz w:val="32"/>
          <w:rtl/>
        </w:rPr>
      </w:pPr>
      <w:r w:rsidRPr="00855EAC">
        <w:rPr>
          <w:rFonts w:ascii="Arial" w:hAnsi="Arial" w:hint="cs"/>
          <w:sz w:val="32"/>
          <w:rtl/>
        </w:rPr>
        <w:t>لأنه يزيل مشقة القيام إلا من حاجة</w:t>
      </w:r>
      <w:r w:rsidRPr="00855EAC">
        <w:rPr>
          <w:rFonts w:ascii="Arial" w:hAnsi="Arial" w:hint="cs"/>
          <w:sz w:val="32"/>
          <w:vertAlign w:val="superscript"/>
          <w:rtl/>
        </w:rPr>
        <w:t>(</w:t>
      </w:r>
      <w:r w:rsidRPr="00855EAC">
        <w:rPr>
          <w:rFonts w:ascii="Arial" w:hAnsi="Arial"/>
          <w:sz w:val="32"/>
          <w:vertAlign w:val="superscript"/>
          <w:rtl/>
        </w:rPr>
        <w:footnoteReference w:id="17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فإن كان يسقط لو أزيل لم تصح</w:t>
      </w:r>
      <w:r w:rsidRPr="00855EAC">
        <w:rPr>
          <w:rFonts w:ascii="Arial" w:hAnsi="Arial" w:hint="cs"/>
          <w:sz w:val="32"/>
          <w:vertAlign w:val="superscript"/>
          <w:rtl/>
        </w:rPr>
        <w:t>(</w:t>
      </w:r>
      <w:r w:rsidRPr="00855EAC">
        <w:rPr>
          <w:rFonts w:ascii="Arial" w:hAnsi="Arial"/>
          <w:sz w:val="32"/>
          <w:vertAlign w:val="superscript"/>
          <w:rtl/>
        </w:rPr>
        <w:footnoteReference w:id="180"/>
      </w:r>
      <w:r w:rsidRPr="00855EAC">
        <w:rPr>
          <w:rFonts w:ascii="Arial" w:hAnsi="Arial" w:hint="cs"/>
          <w:sz w:val="32"/>
          <w:vertAlign w:val="superscript"/>
          <w:rtl/>
        </w:rPr>
        <w:t>)</w:t>
      </w:r>
      <w:r w:rsidRPr="00855EAC">
        <w:rPr>
          <w:rFonts w:ascii="Arial" w:hAnsi="Arial" w:hint="cs"/>
          <w:sz w:val="32"/>
          <w:rtl/>
        </w:rPr>
        <w:t>.</w:t>
      </w:r>
    </w:p>
    <w:p w:rsidR="0064002F"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افتراشه ذراعية ساجدًا</w:t>
      </w:r>
      <w:r w:rsidRPr="00855EAC">
        <w:rPr>
          <w:rFonts w:ascii="Arial" w:hAnsi="Arial"/>
          <w:sz w:val="32"/>
          <w:rtl/>
        </w:rPr>
        <w:t>)</w:t>
      </w:r>
      <w:r w:rsidRPr="00855EAC">
        <w:rPr>
          <w:rFonts w:ascii="Arial" w:hAnsi="Arial" w:hint="cs"/>
          <w:sz w:val="32"/>
          <w:rtl/>
        </w:rPr>
        <w:t xml:space="preserve"> بأن يمدهما على الأرض ملصقًا لهما بها </w:t>
      </w:r>
    </w:p>
    <w:p w:rsidR="00D254A4" w:rsidRPr="00855EAC" w:rsidRDefault="0064002F" w:rsidP="00E24676">
      <w:pPr>
        <w:pStyle w:val="3"/>
        <w:ind w:left="0" w:firstLine="0"/>
        <w:rPr>
          <w:rFonts w:ascii="Arial" w:hAnsi="Arial"/>
          <w:sz w:val="32"/>
          <w:rtl/>
        </w:rPr>
      </w:pPr>
      <w:r w:rsidRPr="00855EAC">
        <w:rPr>
          <w:rFonts w:ascii="Arial" w:hAnsi="Arial" w:hint="cs"/>
          <w:sz w:val="32"/>
          <w:rtl/>
        </w:rPr>
        <w:t>لقوله عليه السلام:</w:t>
      </w:r>
      <w:r w:rsidR="00D254A4" w:rsidRPr="00855EAC">
        <w:rPr>
          <w:rFonts w:ascii="Arial" w:hAnsi="Arial" w:hint="cs"/>
          <w:sz w:val="32"/>
          <w:rtl/>
        </w:rPr>
        <w:t>«اعتدلوا في السجود ولا يبسط أحدكم ذراعيه انبساط الكلب» متفق عليه من حديث أنس.</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عبثه</w:t>
      </w:r>
      <w:r w:rsidRPr="00855EAC">
        <w:rPr>
          <w:rFonts w:ascii="Arial" w:hAnsi="Arial"/>
          <w:sz w:val="32"/>
          <w:rtl/>
        </w:rPr>
        <w:t>)</w:t>
      </w:r>
      <w:r w:rsidRPr="00855EAC">
        <w:rPr>
          <w:rFonts w:ascii="Arial" w:hAnsi="Arial" w:hint="cs"/>
          <w:sz w:val="32"/>
          <w:rtl/>
        </w:rPr>
        <w:t xml:space="preserve"> لأنه عليه الصلاة والسلام رأى رجلا يعبث في صلاته فقال: </w:t>
      </w:r>
      <w:r w:rsidRPr="00855EAC">
        <w:rPr>
          <w:rFonts w:ascii="Arial" w:hAnsi="Arial" w:hint="eastAsia"/>
          <w:sz w:val="32"/>
          <w:rtl/>
        </w:rPr>
        <w:t>«</w:t>
      </w:r>
      <w:r w:rsidRPr="00855EAC">
        <w:rPr>
          <w:rFonts w:ascii="Arial" w:hAnsi="Arial" w:hint="cs"/>
          <w:sz w:val="32"/>
          <w:rtl/>
        </w:rPr>
        <w:t>لو خشع قلب هذا لخشعت جوارحه</w:t>
      </w:r>
      <w:r w:rsidRPr="00855EAC">
        <w:rPr>
          <w:rFonts w:ascii="Arial" w:hAnsi="Arial" w:hint="eastAsia"/>
          <w:sz w:val="32"/>
          <w:rtl/>
        </w:rPr>
        <w:t>»</w:t>
      </w:r>
      <w:r w:rsidRPr="00855EAC">
        <w:rPr>
          <w:rFonts w:ascii="Arial" w:hAnsi="Arial" w:hint="cs"/>
          <w:sz w:val="32"/>
          <w:vertAlign w:val="superscript"/>
          <w:rtl/>
        </w:rPr>
        <w:t>(</w:t>
      </w:r>
      <w:r w:rsidRPr="00855EAC">
        <w:rPr>
          <w:rFonts w:ascii="Arial" w:hAnsi="Arial"/>
          <w:sz w:val="32"/>
          <w:vertAlign w:val="superscript"/>
          <w:rtl/>
        </w:rPr>
        <w:footnoteReference w:id="181"/>
      </w:r>
      <w:r w:rsidRPr="00855EAC">
        <w:rPr>
          <w:rFonts w:ascii="Arial" w:hAnsi="Arial" w:hint="cs"/>
          <w:sz w:val="32"/>
          <w:vertAlign w:val="superscript"/>
          <w:rtl/>
        </w:rPr>
        <w:t>)</w:t>
      </w:r>
      <w:r w:rsidRPr="00855EAC">
        <w:rPr>
          <w:rFonts w:ascii="Arial" w:hAnsi="Arial" w:hint="cs"/>
          <w:sz w:val="32"/>
          <w:rtl/>
        </w:rPr>
        <w:t>.</w:t>
      </w:r>
    </w:p>
    <w:p w:rsidR="0064002F"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تخصره</w:t>
      </w:r>
      <w:r w:rsidRPr="00855EAC">
        <w:rPr>
          <w:rFonts w:ascii="Arial" w:hAnsi="Arial"/>
          <w:sz w:val="32"/>
          <w:rtl/>
        </w:rPr>
        <w:t>)</w:t>
      </w:r>
      <w:r w:rsidRPr="00855EAC">
        <w:rPr>
          <w:rFonts w:ascii="Arial" w:hAnsi="Arial" w:hint="cs"/>
          <w:sz w:val="32"/>
          <w:rtl/>
        </w:rPr>
        <w:t xml:space="preserve"> أو وضع يده على خاصرته </w:t>
      </w:r>
    </w:p>
    <w:p w:rsidR="0064002F" w:rsidRPr="00855EAC" w:rsidRDefault="00D254A4" w:rsidP="00E24676">
      <w:pPr>
        <w:pStyle w:val="3"/>
        <w:ind w:left="0" w:firstLine="0"/>
        <w:rPr>
          <w:rFonts w:ascii="Arial" w:hAnsi="Arial"/>
          <w:sz w:val="32"/>
          <w:rtl/>
        </w:rPr>
      </w:pPr>
      <w:r w:rsidRPr="00855EAC">
        <w:rPr>
          <w:rFonts w:ascii="Arial" w:hAnsi="Arial" w:hint="cs"/>
          <w:sz w:val="32"/>
          <w:rtl/>
        </w:rPr>
        <w:t xml:space="preserve">لنهيه عليه السلام أن يصلي الرجل متخصرا، متفق عليه من حديث أبي هريرة </w:t>
      </w:r>
    </w:p>
    <w:p w:rsidR="00855EAC" w:rsidRDefault="00D254A4" w:rsidP="00E24676">
      <w:pPr>
        <w:pStyle w:val="3"/>
        <w:ind w:left="0" w:firstLine="0"/>
        <w:rPr>
          <w:rFonts w:ascii="Arial" w:hAnsi="Arial" w:hint="cs"/>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تروحه</w:t>
      </w:r>
      <w:r w:rsidRPr="00855EAC">
        <w:rPr>
          <w:rFonts w:ascii="Arial" w:hAnsi="Arial"/>
          <w:sz w:val="32"/>
          <w:rtl/>
        </w:rPr>
        <w:t>)</w:t>
      </w:r>
      <w:r w:rsidRPr="00855EAC">
        <w:rPr>
          <w:rFonts w:ascii="Arial" w:hAnsi="Arial" w:hint="cs"/>
          <w:sz w:val="32"/>
          <w:rtl/>
        </w:rPr>
        <w:t xml:space="preserve"> بمروحة ونحوها</w:t>
      </w:r>
      <w:r w:rsidRPr="00855EAC">
        <w:rPr>
          <w:rFonts w:ascii="Arial" w:hAnsi="Arial" w:hint="cs"/>
          <w:sz w:val="32"/>
          <w:vertAlign w:val="superscript"/>
          <w:rtl/>
        </w:rPr>
        <w:t>(</w:t>
      </w:r>
      <w:r w:rsidRPr="00855EAC">
        <w:rPr>
          <w:rFonts w:ascii="Arial" w:hAnsi="Arial"/>
          <w:sz w:val="32"/>
          <w:vertAlign w:val="superscript"/>
          <w:rtl/>
        </w:rPr>
        <w:footnoteReference w:id="182"/>
      </w:r>
      <w:r w:rsidRPr="00855EAC">
        <w:rPr>
          <w:rFonts w:ascii="Arial" w:hAnsi="Arial" w:hint="cs"/>
          <w:sz w:val="32"/>
          <w:vertAlign w:val="superscript"/>
          <w:rtl/>
        </w:rPr>
        <w:t>)</w:t>
      </w:r>
      <w:r w:rsidRPr="00855EAC">
        <w:rPr>
          <w:rFonts w:ascii="Arial" w:hAnsi="Arial" w:hint="cs"/>
          <w:sz w:val="32"/>
          <w:rtl/>
        </w:rPr>
        <w:t xml:space="preserve"> لأنه من العبث،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إلا لحاجة، كغم شديد</w:t>
      </w:r>
      <w:r w:rsidRPr="00855EAC">
        <w:rPr>
          <w:rFonts w:ascii="Arial" w:hAnsi="Arial" w:hint="cs"/>
          <w:sz w:val="32"/>
          <w:vertAlign w:val="superscript"/>
          <w:rtl/>
        </w:rPr>
        <w:t>(</w:t>
      </w:r>
      <w:r w:rsidRPr="00855EAC">
        <w:rPr>
          <w:rFonts w:ascii="Arial" w:hAnsi="Arial"/>
          <w:sz w:val="32"/>
          <w:vertAlign w:val="superscript"/>
          <w:rtl/>
        </w:rPr>
        <w:footnoteReference w:id="183"/>
      </w:r>
      <w:r w:rsidRPr="00855EAC">
        <w:rPr>
          <w:rFonts w:ascii="Arial" w:hAnsi="Arial" w:hint="cs"/>
          <w:sz w:val="32"/>
          <w:vertAlign w:val="superscript"/>
          <w:rtl/>
        </w:rPr>
        <w:t>)</w:t>
      </w:r>
      <w:r w:rsidRPr="00855EAC">
        <w:rPr>
          <w:rFonts w:ascii="Arial" w:hAnsi="Arial" w:hint="cs"/>
          <w:sz w:val="32"/>
          <w:rtl/>
        </w:rPr>
        <w:t>.</w:t>
      </w:r>
    </w:p>
    <w:p w:rsidR="00BC3C85" w:rsidRPr="00855EAC" w:rsidRDefault="00D254A4" w:rsidP="00E24676">
      <w:pPr>
        <w:pStyle w:val="3"/>
        <w:ind w:left="0" w:firstLine="0"/>
        <w:rPr>
          <w:rFonts w:ascii="Arial" w:hAnsi="Arial"/>
          <w:sz w:val="32"/>
          <w:rtl/>
        </w:rPr>
      </w:pPr>
      <w:r w:rsidRPr="00855EAC">
        <w:rPr>
          <w:rFonts w:ascii="Arial" w:hAnsi="Arial" w:hint="cs"/>
          <w:sz w:val="32"/>
          <w:rtl/>
        </w:rPr>
        <w:t>ومراوحته بين رجليه مستحبة</w:t>
      </w:r>
      <w:r w:rsidRPr="00855EAC">
        <w:rPr>
          <w:rFonts w:ascii="Arial" w:hAnsi="Arial" w:hint="cs"/>
          <w:sz w:val="32"/>
          <w:vertAlign w:val="superscript"/>
          <w:rtl/>
        </w:rPr>
        <w:t>(</w:t>
      </w:r>
      <w:r w:rsidRPr="00855EAC">
        <w:rPr>
          <w:rFonts w:ascii="Arial" w:hAnsi="Arial"/>
          <w:sz w:val="32"/>
          <w:vertAlign w:val="superscript"/>
          <w:rtl/>
        </w:rPr>
        <w:footnoteReference w:id="184"/>
      </w:r>
      <w:r w:rsidRPr="00855EAC">
        <w:rPr>
          <w:rFonts w:ascii="Arial" w:hAnsi="Arial" w:hint="cs"/>
          <w:sz w:val="32"/>
          <w:vertAlign w:val="superscript"/>
          <w:rtl/>
        </w:rPr>
        <w:t>)</w:t>
      </w:r>
      <w:r w:rsidRPr="00855EAC">
        <w:rPr>
          <w:rFonts w:ascii="Arial" w:hAnsi="Arial" w:hint="cs"/>
          <w:sz w:val="32"/>
          <w:rtl/>
        </w:rPr>
        <w:t xml:space="preserve"> وتكره كثرته لأنه فعل اليهود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 xml:space="preserve">وفرقعة أصابعه وتشبيكها) لقوله عليه السلام: </w:t>
      </w:r>
      <w:r w:rsidRPr="00855EAC">
        <w:rPr>
          <w:rFonts w:ascii="Arial" w:hAnsi="Arial" w:hint="eastAsia"/>
          <w:sz w:val="32"/>
          <w:rtl/>
        </w:rPr>
        <w:t>«</w:t>
      </w:r>
      <w:r w:rsidRPr="00855EAC">
        <w:rPr>
          <w:rFonts w:ascii="Arial" w:hAnsi="Arial" w:hint="cs"/>
          <w:sz w:val="32"/>
          <w:rtl/>
        </w:rPr>
        <w:t>لا تقعقع أصابعك وأنت في الصلاة</w:t>
      </w:r>
      <w:r w:rsidRPr="00855EAC">
        <w:rPr>
          <w:rFonts w:ascii="Arial" w:hAnsi="Arial" w:hint="eastAsia"/>
          <w:sz w:val="32"/>
          <w:rtl/>
        </w:rPr>
        <w:t>»</w:t>
      </w:r>
      <w:r w:rsidRPr="00855EAC">
        <w:rPr>
          <w:rFonts w:ascii="Arial" w:hAnsi="Arial" w:hint="cs"/>
          <w:sz w:val="32"/>
          <w:rtl/>
        </w:rPr>
        <w:t xml:space="preserve"> رواه ابن ماجه عن علي وأخرج هو والترمذي عن كعب بن عجرة أن رسول الله </w:t>
      </w:r>
      <w:r w:rsidRPr="00855EAC">
        <w:rPr>
          <w:rFonts w:ascii="Arial" w:hAnsi="Arial"/>
          <w:sz w:val="32"/>
          <w:rtl/>
        </w:rPr>
        <w:t>صلى الله عليه وسلم</w:t>
      </w:r>
      <w:r w:rsidRPr="00855EAC">
        <w:rPr>
          <w:rFonts w:ascii="Arial" w:hAnsi="Arial" w:hint="cs"/>
          <w:sz w:val="32"/>
          <w:rtl/>
        </w:rPr>
        <w:t xml:space="preserve"> رأى رجلا قد شبك أصابعه في الصلاة، ففرج رسول الله </w:t>
      </w:r>
      <w:r w:rsidRPr="00855EAC">
        <w:rPr>
          <w:rFonts w:ascii="Arial" w:hAnsi="Arial"/>
          <w:sz w:val="32"/>
          <w:rtl/>
        </w:rPr>
        <w:t>صلى الله عليه وسلم</w:t>
      </w:r>
      <w:r w:rsidRPr="00855EAC">
        <w:rPr>
          <w:rFonts w:ascii="Arial" w:hAnsi="Arial" w:hint="cs"/>
          <w:sz w:val="32"/>
          <w:rtl/>
        </w:rPr>
        <w:t xml:space="preserve"> بين أصابعه.</w:t>
      </w:r>
    </w:p>
    <w:p w:rsidR="00BC3C85" w:rsidRPr="00855EAC" w:rsidRDefault="00D254A4" w:rsidP="00E24676">
      <w:pPr>
        <w:pStyle w:val="3"/>
        <w:ind w:left="0" w:firstLine="0"/>
        <w:rPr>
          <w:rFonts w:ascii="Arial" w:hAnsi="Arial"/>
          <w:sz w:val="32"/>
          <w:rtl/>
        </w:rPr>
      </w:pPr>
      <w:r w:rsidRPr="00855EAC">
        <w:rPr>
          <w:rFonts w:ascii="Arial" w:hAnsi="Arial" w:hint="cs"/>
          <w:sz w:val="32"/>
          <w:rtl/>
        </w:rPr>
        <w:t>ويكره التمطي</w:t>
      </w:r>
      <w:r w:rsidRPr="00855EAC">
        <w:rPr>
          <w:rFonts w:ascii="Arial" w:hAnsi="Arial" w:hint="cs"/>
          <w:sz w:val="32"/>
          <w:vertAlign w:val="superscript"/>
          <w:rtl/>
        </w:rPr>
        <w:t>(</w:t>
      </w:r>
      <w:r w:rsidRPr="00855EAC">
        <w:rPr>
          <w:rFonts w:ascii="Arial" w:hAnsi="Arial"/>
          <w:sz w:val="32"/>
          <w:vertAlign w:val="superscript"/>
          <w:rtl/>
        </w:rPr>
        <w:footnoteReference w:id="185"/>
      </w:r>
      <w:r w:rsidRPr="00855EAC">
        <w:rPr>
          <w:rFonts w:ascii="Arial" w:hAnsi="Arial" w:hint="cs"/>
          <w:sz w:val="32"/>
          <w:vertAlign w:val="superscript"/>
          <w:rtl/>
        </w:rPr>
        <w:t>)</w:t>
      </w:r>
      <w:r w:rsidRPr="00855EAC">
        <w:rPr>
          <w:rFonts w:ascii="Arial" w:hAnsi="Arial" w:hint="cs"/>
          <w:sz w:val="32"/>
          <w:rtl/>
        </w:rPr>
        <w:t xml:space="preserve"> </w:t>
      </w:r>
    </w:p>
    <w:p w:rsidR="00BC3C85" w:rsidRPr="00855EAC" w:rsidRDefault="00D254A4" w:rsidP="00E24676">
      <w:pPr>
        <w:pStyle w:val="3"/>
        <w:ind w:left="0" w:firstLine="0"/>
        <w:rPr>
          <w:rFonts w:ascii="Arial" w:hAnsi="Arial"/>
          <w:sz w:val="32"/>
          <w:rtl/>
        </w:rPr>
      </w:pPr>
      <w:r w:rsidRPr="00855EAC">
        <w:rPr>
          <w:rFonts w:ascii="Arial" w:hAnsi="Arial" w:hint="cs"/>
          <w:sz w:val="32"/>
          <w:rtl/>
        </w:rPr>
        <w:t>وفتح فمه، ووضعه فيه شيئا</w:t>
      </w:r>
      <w:r w:rsidRPr="00855EAC">
        <w:rPr>
          <w:rFonts w:ascii="Arial" w:hAnsi="Arial" w:hint="cs"/>
          <w:sz w:val="32"/>
          <w:vertAlign w:val="superscript"/>
          <w:rtl/>
        </w:rPr>
        <w:t>(</w:t>
      </w:r>
      <w:r w:rsidRPr="00855EAC">
        <w:rPr>
          <w:rFonts w:ascii="Arial" w:hAnsi="Arial"/>
          <w:sz w:val="32"/>
          <w:vertAlign w:val="superscript"/>
          <w:rtl/>
        </w:rPr>
        <w:footnoteReference w:id="186"/>
      </w:r>
      <w:r w:rsidRPr="00855EAC">
        <w:rPr>
          <w:rFonts w:ascii="Arial" w:hAnsi="Arial" w:hint="cs"/>
          <w:sz w:val="32"/>
          <w:vertAlign w:val="superscript"/>
          <w:rtl/>
        </w:rPr>
        <w:t>)</w:t>
      </w:r>
      <w:r w:rsidRPr="00855EAC">
        <w:rPr>
          <w:rFonts w:ascii="Arial" w:hAnsi="Arial" w:hint="cs"/>
          <w:sz w:val="32"/>
          <w:rtl/>
        </w:rPr>
        <w:t xml:space="preserve"> لا في يده </w:t>
      </w:r>
    </w:p>
    <w:p w:rsidR="00BC3C85" w:rsidRPr="00855EAC" w:rsidRDefault="00D254A4" w:rsidP="00E24676">
      <w:pPr>
        <w:pStyle w:val="3"/>
        <w:ind w:left="0" w:firstLine="0"/>
        <w:rPr>
          <w:rFonts w:ascii="Arial" w:hAnsi="Arial"/>
          <w:sz w:val="32"/>
          <w:rtl/>
        </w:rPr>
      </w:pPr>
      <w:r w:rsidRPr="00855EAC">
        <w:rPr>
          <w:rFonts w:ascii="Arial" w:hAnsi="Arial" w:hint="cs"/>
          <w:sz w:val="32"/>
          <w:rtl/>
        </w:rPr>
        <w:t>وأن يصلي وبين يديه ما يلهيه</w:t>
      </w:r>
      <w:r w:rsidRPr="00855EAC">
        <w:rPr>
          <w:rFonts w:ascii="Arial" w:hAnsi="Arial" w:hint="cs"/>
          <w:sz w:val="32"/>
          <w:vertAlign w:val="superscript"/>
          <w:rtl/>
        </w:rPr>
        <w:t>(</w:t>
      </w:r>
      <w:r w:rsidRPr="00855EAC">
        <w:rPr>
          <w:rFonts w:ascii="Arial" w:hAnsi="Arial"/>
          <w:sz w:val="32"/>
          <w:vertAlign w:val="superscript"/>
          <w:rtl/>
        </w:rPr>
        <w:footnoteReference w:id="187"/>
      </w:r>
      <w:r w:rsidRPr="00855EAC">
        <w:rPr>
          <w:rFonts w:ascii="Arial" w:hAnsi="Arial" w:hint="cs"/>
          <w:sz w:val="32"/>
          <w:vertAlign w:val="superscript"/>
          <w:rtl/>
        </w:rPr>
        <w:t>)</w:t>
      </w:r>
      <w:r w:rsidRPr="00855EAC">
        <w:rPr>
          <w:rFonts w:ascii="Arial" w:hAnsi="Arial" w:hint="cs"/>
          <w:sz w:val="32"/>
          <w:rtl/>
        </w:rPr>
        <w:t xml:space="preserve"> </w:t>
      </w:r>
    </w:p>
    <w:p w:rsidR="00BC3C85" w:rsidRPr="00855EAC" w:rsidRDefault="00D254A4" w:rsidP="00E24676">
      <w:pPr>
        <w:pStyle w:val="3"/>
        <w:ind w:left="0" w:firstLine="0"/>
        <w:rPr>
          <w:rFonts w:ascii="Arial" w:hAnsi="Arial"/>
          <w:sz w:val="32"/>
          <w:rtl/>
        </w:rPr>
      </w:pPr>
      <w:r w:rsidRPr="00855EAC">
        <w:rPr>
          <w:rFonts w:ascii="Arial" w:hAnsi="Arial" w:hint="cs"/>
          <w:sz w:val="32"/>
          <w:rtl/>
        </w:rPr>
        <w:t>أو صورة منصوبة، ولو صغيرة</w:t>
      </w:r>
      <w:r w:rsidRPr="00855EAC">
        <w:rPr>
          <w:rFonts w:ascii="Arial" w:hAnsi="Arial" w:hint="cs"/>
          <w:sz w:val="32"/>
          <w:vertAlign w:val="superscript"/>
          <w:rtl/>
        </w:rPr>
        <w:t>(</w:t>
      </w:r>
      <w:r w:rsidRPr="00855EAC">
        <w:rPr>
          <w:rFonts w:ascii="Arial" w:hAnsi="Arial"/>
          <w:sz w:val="32"/>
          <w:vertAlign w:val="superscript"/>
          <w:rtl/>
        </w:rPr>
        <w:footnoteReference w:id="188"/>
      </w:r>
      <w:r w:rsidRPr="00855EAC">
        <w:rPr>
          <w:rFonts w:ascii="Arial" w:hAnsi="Arial" w:hint="cs"/>
          <w:sz w:val="32"/>
          <w:vertAlign w:val="superscript"/>
          <w:rtl/>
        </w:rPr>
        <w:t>)</w:t>
      </w:r>
      <w:r w:rsidRPr="00855EAC">
        <w:rPr>
          <w:rFonts w:ascii="Arial" w:hAnsi="Arial" w:hint="cs"/>
          <w:sz w:val="32"/>
          <w:rtl/>
        </w:rPr>
        <w:t xml:space="preserve"> </w:t>
      </w:r>
    </w:p>
    <w:p w:rsidR="00BC3C85" w:rsidRPr="00855EAC" w:rsidRDefault="00D254A4" w:rsidP="00E24676">
      <w:pPr>
        <w:pStyle w:val="3"/>
        <w:ind w:left="0" w:firstLine="0"/>
        <w:rPr>
          <w:rFonts w:ascii="Arial" w:hAnsi="Arial"/>
          <w:sz w:val="32"/>
          <w:rtl/>
        </w:rPr>
      </w:pPr>
      <w:r w:rsidRPr="00855EAC">
        <w:rPr>
          <w:rFonts w:ascii="Arial" w:hAnsi="Arial" w:hint="cs"/>
          <w:sz w:val="32"/>
          <w:rtl/>
        </w:rPr>
        <w:t xml:space="preserve">أو نجاسة </w:t>
      </w:r>
    </w:p>
    <w:p w:rsidR="00D254A4" w:rsidRPr="00855EAC" w:rsidRDefault="00D254A4" w:rsidP="00E24676">
      <w:pPr>
        <w:pStyle w:val="3"/>
        <w:ind w:left="0" w:firstLine="0"/>
        <w:rPr>
          <w:rFonts w:ascii="Arial" w:hAnsi="Arial"/>
          <w:sz w:val="32"/>
          <w:rtl/>
        </w:rPr>
      </w:pPr>
      <w:r w:rsidRPr="00855EAC">
        <w:rPr>
          <w:rFonts w:ascii="Arial" w:hAnsi="Arial" w:hint="cs"/>
          <w:sz w:val="32"/>
          <w:rtl/>
        </w:rPr>
        <w:t>أو باب مفتوح.</w:t>
      </w:r>
    </w:p>
    <w:p w:rsidR="00950402" w:rsidRPr="00855EAC" w:rsidRDefault="00D254A4" w:rsidP="00E24676">
      <w:pPr>
        <w:pStyle w:val="3"/>
        <w:ind w:left="0" w:firstLine="0"/>
        <w:rPr>
          <w:rFonts w:ascii="Arial" w:hAnsi="Arial"/>
          <w:sz w:val="32"/>
          <w:vertAlign w:val="superscript"/>
          <w:rtl/>
        </w:rPr>
      </w:pPr>
      <w:r w:rsidRPr="00855EAC">
        <w:rPr>
          <w:rFonts w:ascii="Arial" w:hAnsi="Arial" w:hint="cs"/>
          <w:sz w:val="32"/>
          <w:rtl/>
        </w:rPr>
        <w:t>أو إلى نار من قنديل أو شمعة</w:t>
      </w:r>
    </w:p>
    <w:p w:rsidR="00BC3C85" w:rsidRPr="00855EAC" w:rsidRDefault="00D254A4" w:rsidP="00E24676">
      <w:pPr>
        <w:pStyle w:val="3"/>
        <w:ind w:left="0" w:firstLine="0"/>
        <w:rPr>
          <w:rFonts w:ascii="Arial" w:hAnsi="Arial"/>
          <w:sz w:val="32"/>
          <w:rtl/>
        </w:rPr>
      </w:pPr>
      <w:r w:rsidRPr="00855EAC">
        <w:rPr>
          <w:rFonts w:ascii="Arial" w:hAnsi="Arial" w:hint="cs"/>
          <w:sz w:val="32"/>
          <w:rtl/>
        </w:rPr>
        <w:t xml:space="preserve">والرمز بالعين، </w:t>
      </w:r>
    </w:p>
    <w:p w:rsidR="00950402" w:rsidRPr="00855EAC" w:rsidRDefault="00D254A4" w:rsidP="00E24676">
      <w:pPr>
        <w:pStyle w:val="3"/>
        <w:ind w:left="0" w:firstLine="0"/>
        <w:rPr>
          <w:rFonts w:ascii="Arial" w:hAnsi="Arial"/>
          <w:sz w:val="32"/>
          <w:rtl/>
        </w:rPr>
      </w:pPr>
      <w:r w:rsidRPr="00855EAC">
        <w:rPr>
          <w:rFonts w:ascii="Arial" w:hAnsi="Arial" w:hint="cs"/>
          <w:sz w:val="32"/>
          <w:rtl/>
        </w:rPr>
        <w:t>والإشارة لغير حاجة</w:t>
      </w:r>
      <w:r w:rsidRPr="00855EAC">
        <w:rPr>
          <w:rFonts w:ascii="Arial" w:hAnsi="Arial" w:hint="cs"/>
          <w:sz w:val="32"/>
          <w:vertAlign w:val="superscript"/>
          <w:rtl/>
        </w:rPr>
        <w:t>(</w:t>
      </w:r>
      <w:r w:rsidRPr="00855EAC">
        <w:rPr>
          <w:rFonts w:ascii="Arial" w:hAnsi="Arial"/>
          <w:sz w:val="32"/>
          <w:vertAlign w:val="superscript"/>
          <w:rtl/>
        </w:rPr>
        <w:footnoteReference w:id="189"/>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وإخراج لسانه </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وأن يصحب ما فيه صورة من فص أو نحوه </w:t>
      </w:r>
    </w:p>
    <w:p w:rsidR="00D254A4" w:rsidRPr="00855EAC" w:rsidRDefault="00D254A4" w:rsidP="00E24676">
      <w:pPr>
        <w:pStyle w:val="3"/>
        <w:ind w:left="0" w:firstLine="0"/>
        <w:rPr>
          <w:rFonts w:ascii="Arial" w:hAnsi="Arial"/>
          <w:sz w:val="32"/>
          <w:rtl/>
        </w:rPr>
      </w:pPr>
      <w:r w:rsidRPr="00855EAC">
        <w:rPr>
          <w:rFonts w:ascii="Arial" w:hAnsi="Arial" w:hint="cs"/>
          <w:sz w:val="32"/>
          <w:rtl/>
        </w:rPr>
        <w:t>وصلاته إلى متحدث أو نائم</w:t>
      </w:r>
      <w:r w:rsidRPr="00855EAC">
        <w:rPr>
          <w:rFonts w:ascii="Arial" w:hAnsi="Arial" w:hint="cs"/>
          <w:sz w:val="32"/>
          <w:vertAlign w:val="superscript"/>
          <w:rtl/>
        </w:rPr>
        <w:t>(</w:t>
      </w:r>
      <w:r w:rsidRPr="00855EAC">
        <w:rPr>
          <w:rFonts w:ascii="Arial" w:hAnsi="Arial"/>
          <w:sz w:val="32"/>
          <w:vertAlign w:val="superscript"/>
          <w:rtl/>
        </w:rPr>
        <w:footnoteReference w:id="190"/>
      </w:r>
      <w:r w:rsidRPr="00855EAC">
        <w:rPr>
          <w:rFonts w:ascii="Arial" w:hAnsi="Arial" w:hint="cs"/>
          <w:sz w:val="32"/>
          <w:vertAlign w:val="superscript"/>
          <w:rtl/>
        </w:rPr>
        <w:t>)</w:t>
      </w:r>
      <w:r w:rsidRPr="00855EAC">
        <w:rPr>
          <w:rFonts w:ascii="Arial" w:hAnsi="Arial" w:hint="cs"/>
          <w:sz w:val="32"/>
          <w:rtl/>
        </w:rPr>
        <w:t>.</w:t>
      </w:r>
    </w:p>
    <w:p w:rsidR="00950402" w:rsidRPr="00855EAC" w:rsidRDefault="00D254A4" w:rsidP="00E24676">
      <w:pPr>
        <w:pStyle w:val="3"/>
        <w:ind w:left="0" w:firstLine="0"/>
        <w:rPr>
          <w:rFonts w:ascii="Arial" w:hAnsi="Arial"/>
          <w:sz w:val="32"/>
          <w:rtl/>
        </w:rPr>
      </w:pPr>
      <w:r w:rsidRPr="00855EAC">
        <w:rPr>
          <w:rFonts w:ascii="Arial" w:hAnsi="Arial" w:hint="cs"/>
          <w:sz w:val="32"/>
          <w:rtl/>
        </w:rPr>
        <w:t>أو كافر</w:t>
      </w:r>
      <w:r w:rsidRPr="00855EAC">
        <w:rPr>
          <w:rFonts w:ascii="Arial" w:hAnsi="Arial" w:hint="cs"/>
          <w:sz w:val="32"/>
          <w:vertAlign w:val="superscript"/>
          <w:rtl/>
        </w:rPr>
        <w:t>(</w:t>
      </w:r>
      <w:r w:rsidRPr="00855EAC">
        <w:rPr>
          <w:rFonts w:ascii="Arial" w:hAnsi="Arial"/>
          <w:sz w:val="32"/>
          <w:vertAlign w:val="superscript"/>
          <w:rtl/>
        </w:rPr>
        <w:footnoteReference w:id="191"/>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أو وجه آدمي</w:t>
      </w:r>
      <w:r w:rsidRPr="00855EAC">
        <w:rPr>
          <w:rFonts w:ascii="Arial" w:hAnsi="Arial" w:hint="cs"/>
          <w:sz w:val="32"/>
          <w:vertAlign w:val="superscript"/>
          <w:rtl/>
        </w:rPr>
        <w:t>(</w:t>
      </w:r>
      <w:r w:rsidRPr="00855EAC">
        <w:rPr>
          <w:rFonts w:ascii="Arial" w:hAnsi="Arial"/>
          <w:sz w:val="32"/>
          <w:vertAlign w:val="superscript"/>
          <w:rtl/>
        </w:rPr>
        <w:footnoteReference w:id="192"/>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أو إلى امرأة تصلي بين يديه</w:t>
      </w:r>
      <w:r w:rsidRPr="00855EAC">
        <w:rPr>
          <w:rFonts w:ascii="Arial" w:hAnsi="Arial" w:hint="cs"/>
          <w:sz w:val="32"/>
          <w:vertAlign w:val="superscript"/>
          <w:rtl/>
        </w:rPr>
        <w:t>(</w:t>
      </w:r>
      <w:r w:rsidRPr="00855EAC">
        <w:rPr>
          <w:rFonts w:ascii="Arial" w:hAnsi="Arial"/>
          <w:sz w:val="32"/>
          <w:vertAlign w:val="superscript"/>
          <w:rtl/>
        </w:rPr>
        <w:footnoteReference w:id="193"/>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وإن غلبه تثاؤب كظم ندبًا</w:t>
      </w:r>
      <w:r w:rsidRPr="00855EAC">
        <w:rPr>
          <w:rFonts w:ascii="Arial" w:hAnsi="Arial" w:hint="cs"/>
          <w:sz w:val="32"/>
          <w:vertAlign w:val="superscript"/>
          <w:rtl/>
        </w:rPr>
        <w:t>(</w:t>
      </w:r>
      <w:r w:rsidRPr="00855EAC">
        <w:rPr>
          <w:rFonts w:ascii="Arial" w:hAnsi="Arial"/>
          <w:sz w:val="32"/>
          <w:vertAlign w:val="superscript"/>
          <w:rtl/>
        </w:rPr>
        <w:footnoteReference w:id="194"/>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فإن لم يقدر وضع يده على فمه</w:t>
      </w:r>
      <w:r w:rsidRPr="00855EAC">
        <w:rPr>
          <w:rFonts w:ascii="Arial" w:hAnsi="Arial" w:hint="cs"/>
          <w:sz w:val="32"/>
          <w:vertAlign w:val="superscript"/>
          <w:rtl/>
        </w:rPr>
        <w:t>(</w:t>
      </w:r>
      <w:r w:rsidRPr="00855EAC">
        <w:rPr>
          <w:rFonts w:ascii="Arial" w:hAnsi="Arial"/>
          <w:sz w:val="32"/>
          <w:vertAlign w:val="superscript"/>
          <w:rtl/>
        </w:rPr>
        <w:footnoteReference w:id="19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أن يكون حاقنًا</w:t>
      </w:r>
      <w:r w:rsidRPr="00855EAC">
        <w:rPr>
          <w:rFonts w:ascii="Arial" w:hAnsi="Arial"/>
          <w:sz w:val="32"/>
          <w:rtl/>
        </w:rPr>
        <w:t>)</w:t>
      </w:r>
      <w:r w:rsidRPr="00855EAC">
        <w:rPr>
          <w:rFonts w:ascii="Arial" w:hAnsi="Arial" w:hint="cs"/>
          <w:sz w:val="32"/>
          <w:rtl/>
        </w:rPr>
        <w:t xml:space="preserve"> حال دخوله في الصلاة</w:t>
      </w:r>
      <w:r w:rsidRPr="00855EAC">
        <w:rPr>
          <w:rFonts w:ascii="Arial" w:hAnsi="Arial" w:hint="cs"/>
          <w:sz w:val="32"/>
          <w:vertAlign w:val="superscript"/>
          <w:rtl/>
        </w:rPr>
        <w:t>(</w:t>
      </w:r>
      <w:r w:rsidRPr="00855EAC">
        <w:rPr>
          <w:rFonts w:ascii="Arial" w:hAnsi="Arial"/>
          <w:sz w:val="32"/>
          <w:vertAlign w:val="superscript"/>
          <w:rtl/>
        </w:rPr>
        <w:footnoteReference w:id="196"/>
      </w:r>
      <w:r w:rsidRPr="00855EAC">
        <w:rPr>
          <w:rFonts w:ascii="Arial" w:hAnsi="Arial" w:hint="cs"/>
          <w:sz w:val="32"/>
          <w:vertAlign w:val="superscript"/>
          <w:rtl/>
        </w:rPr>
        <w:t>)</w:t>
      </w:r>
      <w:r w:rsidRPr="00855EAC">
        <w:rPr>
          <w:rFonts w:ascii="Arial" w:hAnsi="Arial" w:hint="cs"/>
          <w:sz w:val="32"/>
          <w:rtl/>
        </w:rPr>
        <w:t>.</w:t>
      </w:r>
    </w:p>
    <w:p w:rsidR="00950402"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والحاقن هو المحتبس بوله </w:t>
      </w:r>
    </w:p>
    <w:p w:rsidR="00950402" w:rsidRPr="00855EAC" w:rsidRDefault="00D254A4" w:rsidP="00E24676">
      <w:pPr>
        <w:pStyle w:val="3"/>
        <w:ind w:left="0" w:firstLine="0"/>
        <w:rPr>
          <w:rFonts w:ascii="Arial" w:hAnsi="Arial"/>
          <w:sz w:val="32"/>
          <w:rtl/>
        </w:rPr>
      </w:pPr>
      <w:r w:rsidRPr="00855EAC">
        <w:rPr>
          <w:rFonts w:ascii="Arial" w:hAnsi="Arial" w:hint="cs"/>
          <w:sz w:val="32"/>
          <w:rtl/>
        </w:rPr>
        <w:t>وكذا كل ما يمنع كمالها كاحتباس غائط أو ريح</w:t>
      </w:r>
      <w:r w:rsidRPr="00855EAC">
        <w:rPr>
          <w:rFonts w:ascii="Arial" w:hAnsi="Arial" w:hint="cs"/>
          <w:sz w:val="32"/>
          <w:vertAlign w:val="superscript"/>
          <w:rtl/>
        </w:rPr>
        <w:t>(</w:t>
      </w:r>
      <w:r w:rsidRPr="00855EAC">
        <w:rPr>
          <w:rFonts w:ascii="Arial" w:hAnsi="Arial"/>
          <w:sz w:val="32"/>
          <w:vertAlign w:val="superscript"/>
          <w:rtl/>
        </w:rPr>
        <w:footnoteReference w:id="197"/>
      </w:r>
      <w:r w:rsidRPr="00855EAC">
        <w:rPr>
          <w:rFonts w:ascii="Arial" w:hAnsi="Arial" w:hint="cs"/>
          <w:sz w:val="32"/>
          <w:vertAlign w:val="superscript"/>
          <w:rtl/>
        </w:rPr>
        <w:t>)</w:t>
      </w:r>
      <w:r w:rsidRPr="00855EAC">
        <w:rPr>
          <w:rFonts w:ascii="Arial" w:hAnsi="Arial" w:hint="cs"/>
          <w:sz w:val="32"/>
          <w:rtl/>
        </w:rPr>
        <w:t xml:space="preserve"> وحر وبرد وجوع وعطش مفرط </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لأنه يمنع الخشوع </w:t>
      </w:r>
    </w:p>
    <w:p w:rsidR="00D254A4" w:rsidRPr="00855EAC" w:rsidRDefault="00D254A4" w:rsidP="00E24676">
      <w:pPr>
        <w:pStyle w:val="3"/>
        <w:ind w:left="0" w:firstLine="0"/>
        <w:rPr>
          <w:rFonts w:ascii="Arial" w:hAnsi="Arial"/>
          <w:sz w:val="32"/>
          <w:rtl/>
        </w:rPr>
      </w:pPr>
      <w:r w:rsidRPr="00855EAC">
        <w:rPr>
          <w:rFonts w:ascii="Arial" w:hAnsi="Arial" w:hint="cs"/>
          <w:sz w:val="32"/>
          <w:rtl/>
        </w:rPr>
        <w:t>وسواء خاف فوت الجماعة أو لا.</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لقوله عليه السلام: </w:t>
      </w:r>
      <w:r w:rsidRPr="00855EAC">
        <w:rPr>
          <w:rFonts w:ascii="Arial" w:hAnsi="Arial" w:hint="eastAsia"/>
          <w:sz w:val="32"/>
          <w:rtl/>
        </w:rPr>
        <w:t>«</w:t>
      </w:r>
      <w:r w:rsidRPr="00855EAC">
        <w:rPr>
          <w:rFonts w:ascii="Arial" w:hAnsi="Arial" w:hint="cs"/>
          <w:sz w:val="32"/>
          <w:rtl/>
        </w:rPr>
        <w:t>لا صلاة بحضرة طعام، ولاو هو يدافعه الأخبثان</w:t>
      </w:r>
      <w:r w:rsidRPr="00855EAC">
        <w:rPr>
          <w:rFonts w:ascii="Arial" w:hAnsi="Arial" w:hint="eastAsia"/>
          <w:sz w:val="32"/>
          <w:rtl/>
        </w:rPr>
        <w:t>»</w:t>
      </w:r>
      <w:r w:rsidRPr="00855EAC">
        <w:rPr>
          <w:rFonts w:ascii="Arial" w:hAnsi="Arial" w:hint="cs"/>
          <w:sz w:val="32"/>
          <w:rtl/>
        </w:rPr>
        <w:t xml:space="preserve"> رواه مسلم عن عائشة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أو بحضرة طعام يشتهيه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198"/>
      </w:r>
      <w:r w:rsidRPr="00855EAC">
        <w:rPr>
          <w:rFonts w:ascii="Arial" w:hAnsi="Arial" w:hint="cs"/>
          <w:sz w:val="32"/>
          <w:vertAlign w:val="superscript"/>
          <w:rtl/>
        </w:rPr>
        <w:t>)</w:t>
      </w:r>
      <w:r w:rsidRPr="00855EAC">
        <w:rPr>
          <w:rFonts w:ascii="Arial" w:hAnsi="Arial" w:hint="cs"/>
          <w:sz w:val="32"/>
          <w:rtl/>
        </w:rPr>
        <w:t xml:space="preserve"> فتكره صلاته إذًا لما تقدم.</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ولو خاف فوت الجماعة </w:t>
      </w:r>
    </w:p>
    <w:p w:rsidR="00950402" w:rsidRPr="00855EAC" w:rsidRDefault="00D254A4" w:rsidP="00E24676">
      <w:pPr>
        <w:pStyle w:val="3"/>
        <w:ind w:left="0" w:firstLine="0"/>
        <w:rPr>
          <w:rFonts w:ascii="Arial" w:hAnsi="Arial"/>
          <w:sz w:val="32"/>
          <w:rtl/>
        </w:rPr>
      </w:pPr>
      <w:r w:rsidRPr="00855EAC">
        <w:rPr>
          <w:rFonts w:ascii="Arial" w:hAnsi="Arial" w:hint="cs"/>
          <w:sz w:val="32"/>
          <w:rtl/>
        </w:rPr>
        <w:t>وإن ضاق الوقت عن فعل جميعها وجبت في جميع الأحوال</w:t>
      </w:r>
      <w:r w:rsidRPr="00855EAC">
        <w:rPr>
          <w:rFonts w:ascii="Arial" w:hAnsi="Arial" w:hint="cs"/>
          <w:sz w:val="32"/>
          <w:vertAlign w:val="superscript"/>
          <w:rtl/>
        </w:rPr>
        <w:t>(</w:t>
      </w:r>
      <w:r w:rsidRPr="00855EAC">
        <w:rPr>
          <w:rFonts w:ascii="Arial" w:hAnsi="Arial"/>
          <w:sz w:val="32"/>
          <w:vertAlign w:val="superscript"/>
          <w:rtl/>
        </w:rPr>
        <w:footnoteReference w:id="199"/>
      </w:r>
      <w:r w:rsidRPr="00855EAC">
        <w:rPr>
          <w:rFonts w:ascii="Arial" w:hAnsi="Arial" w:hint="cs"/>
          <w:sz w:val="32"/>
          <w:vertAlign w:val="superscript"/>
          <w:rtl/>
        </w:rPr>
        <w:t>)</w:t>
      </w:r>
      <w:r w:rsidRPr="00855EAC">
        <w:rPr>
          <w:rFonts w:ascii="Arial" w:hAnsi="Arial" w:hint="cs"/>
          <w:sz w:val="32"/>
          <w:rtl/>
        </w:rPr>
        <w:t xml:space="preserve"> وحرم اشتغاله بغيرها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ويكره أن يخص جبهته بما يسجد عليه، لأنه من شعار الرافضة.</w:t>
      </w:r>
    </w:p>
    <w:p w:rsidR="00950402" w:rsidRPr="00855EAC" w:rsidRDefault="00D254A4" w:rsidP="00E24676">
      <w:pPr>
        <w:pStyle w:val="3"/>
        <w:ind w:left="0" w:firstLine="0"/>
        <w:rPr>
          <w:rFonts w:ascii="Arial" w:hAnsi="Arial"/>
          <w:sz w:val="32"/>
          <w:rtl/>
        </w:rPr>
      </w:pPr>
      <w:r w:rsidRPr="00855EAC">
        <w:rPr>
          <w:rFonts w:ascii="Arial" w:hAnsi="Arial" w:hint="cs"/>
          <w:sz w:val="32"/>
          <w:rtl/>
        </w:rPr>
        <w:t>ومسح أثر سجوده في الصلاة</w:t>
      </w:r>
      <w:r w:rsidRPr="00855EAC">
        <w:rPr>
          <w:rFonts w:ascii="Arial" w:hAnsi="Arial" w:hint="cs"/>
          <w:sz w:val="32"/>
          <w:vertAlign w:val="superscript"/>
          <w:rtl/>
        </w:rPr>
        <w:t>(</w:t>
      </w:r>
      <w:r w:rsidRPr="00855EAC">
        <w:rPr>
          <w:rFonts w:ascii="Arial" w:hAnsi="Arial"/>
          <w:sz w:val="32"/>
          <w:vertAlign w:val="superscript"/>
          <w:rtl/>
        </w:rPr>
        <w:footnoteReference w:id="200"/>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ومس لحيته</w:t>
      </w:r>
      <w:r w:rsidRPr="00855EAC">
        <w:rPr>
          <w:rFonts w:ascii="Arial" w:hAnsi="Arial" w:hint="cs"/>
          <w:sz w:val="32"/>
          <w:vertAlign w:val="superscript"/>
          <w:rtl/>
        </w:rPr>
        <w:t>(</w:t>
      </w:r>
      <w:r w:rsidRPr="00855EAC">
        <w:rPr>
          <w:rFonts w:ascii="Arial" w:hAnsi="Arial"/>
          <w:sz w:val="32"/>
          <w:vertAlign w:val="superscript"/>
          <w:rtl/>
        </w:rPr>
        <w:footnoteReference w:id="201"/>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وعقص شعره</w:t>
      </w:r>
      <w:r w:rsidRPr="00855EAC">
        <w:rPr>
          <w:rFonts w:ascii="Arial" w:hAnsi="Arial" w:hint="cs"/>
          <w:sz w:val="32"/>
          <w:vertAlign w:val="superscript"/>
          <w:rtl/>
        </w:rPr>
        <w:t>(</w:t>
      </w:r>
      <w:r w:rsidRPr="00855EAC">
        <w:rPr>
          <w:rFonts w:ascii="Arial" w:hAnsi="Arial"/>
          <w:sz w:val="32"/>
          <w:vertAlign w:val="superscript"/>
          <w:rtl/>
        </w:rPr>
        <w:footnoteReference w:id="202"/>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lastRenderedPageBreak/>
        <w:t>وكف ثوبه ونحوه</w:t>
      </w:r>
      <w:r w:rsidRPr="00855EAC">
        <w:rPr>
          <w:rFonts w:ascii="Arial" w:hAnsi="Arial" w:hint="cs"/>
          <w:sz w:val="32"/>
          <w:vertAlign w:val="superscript"/>
          <w:rtl/>
        </w:rPr>
        <w:t>(</w:t>
      </w:r>
      <w:r w:rsidRPr="00855EAC">
        <w:rPr>
          <w:rFonts w:ascii="Arial" w:hAnsi="Arial"/>
          <w:sz w:val="32"/>
          <w:vertAlign w:val="superscript"/>
          <w:rtl/>
        </w:rPr>
        <w:footnoteReference w:id="203"/>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ولو فعلهما لعمل قبل صلاته </w:t>
      </w:r>
    </w:p>
    <w:p w:rsidR="00D254A4" w:rsidRPr="00855EAC" w:rsidRDefault="00D254A4" w:rsidP="00E24676">
      <w:pPr>
        <w:pStyle w:val="3"/>
        <w:ind w:left="0" w:firstLine="0"/>
        <w:rPr>
          <w:rFonts w:ascii="Arial" w:hAnsi="Arial"/>
          <w:sz w:val="32"/>
          <w:rtl/>
        </w:rPr>
      </w:pPr>
      <w:r w:rsidRPr="00855EAC">
        <w:rPr>
          <w:rFonts w:ascii="Arial" w:hAnsi="Arial" w:hint="cs"/>
          <w:sz w:val="32"/>
          <w:rtl/>
        </w:rPr>
        <w:t>ونهى الإمام رجلا كان إذا سجد جمع ثوبه بيده اليسرى</w:t>
      </w:r>
      <w:r w:rsidRPr="00855EAC">
        <w:rPr>
          <w:rFonts w:ascii="Arial" w:hAnsi="Arial" w:hint="cs"/>
          <w:sz w:val="32"/>
          <w:vertAlign w:val="superscript"/>
          <w:rtl/>
        </w:rPr>
        <w:t>(</w:t>
      </w:r>
      <w:r w:rsidRPr="00855EAC">
        <w:rPr>
          <w:rFonts w:ascii="Arial" w:hAnsi="Arial"/>
          <w:sz w:val="32"/>
          <w:vertAlign w:val="superscript"/>
          <w:rtl/>
        </w:rPr>
        <w:footnoteReference w:id="204"/>
      </w:r>
      <w:r w:rsidRPr="00855EAC">
        <w:rPr>
          <w:rFonts w:ascii="Arial" w:hAnsi="Arial" w:hint="cs"/>
          <w:sz w:val="32"/>
          <w:vertAlign w:val="superscript"/>
          <w:rtl/>
        </w:rPr>
        <w:t>)</w:t>
      </w:r>
      <w:r w:rsidRPr="00855EAC">
        <w:rPr>
          <w:rFonts w:ascii="Arial" w:hAnsi="Arial" w:hint="cs"/>
          <w:sz w:val="32"/>
          <w:rtl/>
        </w:rPr>
        <w:t>.</w:t>
      </w:r>
    </w:p>
    <w:p w:rsidR="00950402" w:rsidRPr="00855EAC" w:rsidRDefault="00D254A4" w:rsidP="00E24676">
      <w:pPr>
        <w:pStyle w:val="3"/>
        <w:ind w:left="0" w:firstLine="0"/>
        <w:rPr>
          <w:rFonts w:ascii="Arial" w:hAnsi="Arial"/>
          <w:sz w:val="32"/>
          <w:rtl/>
        </w:rPr>
      </w:pPr>
      <w:r w:rsidRPr="00855EAC">
        <w:rPr>
          <w:rFonts w:ascii="Arial" w:hAnsi="Arial" w:hint="cs"/>
          <w:sz w:val="32"/>
          <w:rtl/>
        </w:rPr>
        <w:t>ونقل ابن القاسم: يكره أن يشمر ثيابه</w:t>
      </w:r>
      <w:r w:rsidRPr="00855EAC">
        <w:rPr>
          <w:rFonts w:ascii="Arial" w:hAnsi="Arial" w:hint="cs"/>
          <w:sz w:val="32"/>
          <w:vertAlign w:val="superscript"/>
          <w:rtl/>
        </w:rPr>
        <w:t>(</w:t>
      </w:r>
      <w:r w:rsidRPr="00855EAC">
        <w:rPr>
          <w:rFonts w:ascii="Arial" w:hAnsi="Arial"/>
          <w:sz w:val="32"/>
          <w:vertAlign w:val="superscript"/>
          <w:rtl/>
        </w:rPr>
        <w:footnoteReference w:id="205"/>
      </w:r>
      <w:r w:rsidRPr="00855EAC">
        <w:rPr>
          <w:rFonts w:ascii="Arial" w:hAnsi="Arial" w:hint="cs"/>
          <w:sz w:val="32"/>
          <w:vertAlign w:val="superscript"/>
          <w:rtl/>
        </w:rPr>
        <w:t>)</w:t>
      </w:r>
      <w:r w:rsidRPr="00855EAC">
        <w:rPr>
          <w:rFonts w:ascii="Arial" w:hAnsi="Arial" w:hint="cs"/>
          <w:sz w:val="32"/>
          <w:rtl/>
        </w:rPr>
        <w:t xml:space="preserve"> لقوله عليه السلام: </w:t>
      </w:r>
      <w:r w:rsidRPr="00855EAC">
        <w:rPr>
          <w:rFonts w:ascii="Arial" w:hAnsi="Arial" w:hint="eastAsia"/>
          <w:sz w:val="32"/>
          <w:rtl/>
        </w:rPr>
        <w:t>«</w:t>
      </w:r>
      <w:r w:rsidRPr="00855EAC">
        <w:rPr>
          <w:rFonts w:ascii="Arial" w:hAnsi="Arial" w:hint="cs"/>
          <w:sz w:val="32"/>
          <w:rtl/>
        </w:rPr>
        <w:t xml:space="preserve">ترب ترب </w:t>
      </w:r>
    </w:p>
    <w:p w:rsidR="00950402"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تكرار الفاتحة</w:t>
      </w:r>
      <w:r w:rsidRPr="00855EAC">
        <w:rPr>
          <w:rFonts w:ascii="Arial" w:hAnsi="Arial"/>
          <w:sz w:val="32"/>
          <w:rtl/>
        </w:rPr>
        <w:t>)</w:t>
      </w:r>
      <w:r w:rsidRPr="00855EAC">
        <w:rPr>
          <w:rFonts w:ascii="Arial" w:hAnsi="Arial" w:hint="cs"/>
          <w:sz w:val="32"/>
          <w:rtl/>
        </w:rPr>
        <w:t xml:space="preserve"> لأنه لم ينقل</w:t>
      </w:r>
      <w:r w:rsidRPr="00855EAC">
        <w:rPr>
          <w:rFonts w:ascii="Arial" w:hAnsi="Arial" w:hint="cs"/>
          <w:sz w:val="32"/>
          <w:vertAlign w:val="superscript"/>
          <w:rtl/>
        </w:rPr>
        <w:t>(</w:t>
      </w:r>
      <w:r w:rsidRPr="00855EAC">
        <w:rPr>
          <w:rFonts w:ascii="Arial" w:hAnsi="Arial"/>
          <w:sz w:val="32"/>
          <w:vertAlign w:val="superscript"/>
          <w:rtl/>
        </w:rPr>
        <w:footnoteReference w:id="206"/>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لا</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جمع سور في</w:t>
      </w:r>
      <w:r w:rsidRPr="00855EAC">
        <w:rPr>
          <w:rFonts w:ascii="Arial" w:hAnsi="Arial"/>
          <w:sz w:val="32"/>
          <w:rtl/>
        </w:rPr>
        <w:t>)</w:t>
      </w:r>
      <w:r w:rsidRPr="00855EAC">
        <w:rPr>
          <w:rFonts w:ascii="Arial" w:hAnsi="Arial" w:hint="cs"/>
          <w:sz w:val="32"/>
          <w:rtl/>
        </w:rPr>
        <w:t xml:space="preserve"> صلاة </w:t>
      </w:r>
      <w:r w:rsidRPr="00855EAC">
        <w:rPr>
          <w:rFonts w:ascii="Arial" w:hAnsi="Arial"/>
          <w:sz w:val="32"/>
          <w:rtl/>
        </w:rPr>
        <w:t>(</w:t>
      </w:r>
      <w:r w:rsidRPr="00855EAC">
        <w:rPr>
          <w:rFonts w:ascii="Arial" w:hAnsi="Arial" w:hint="cs"/>
          <w:sz w:val="32"/>
          <w:rtl/>
        </w:rPr>
        <w:t>فرض كنفل</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0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لما في الصحيح أن النبي </w:t>
      </w:r>
      <w:r w:rsidRPr="00855EAC">
        <w:rPr>
          <w:rFonts w:ascii="Arial" w:hAnsi="Arial"/>
          <w:sz w:val="32"/>
          <w:rtl/>
        </w:rPr>
        <w:t>صلى الله عليه وسلم</w:t>
      </w:r>
      <w:r w:rsidRPr="00855EAC">
        <w:rPr>
          <w:rFonts w:ascii="Arial" w:hAnsi="Arial" w:hint="cs"/>
          <w:sz w:val="32"/>
          <w:rtl/>
        </w:rPr>
        <w:t xml:space="preserve"> قرأ في ركعة من قيامه بالبقرة وآل عمران والنساء.</w:t>
      </w:r>
    </w:p>
    <w:p w:rsidR="00950402"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يسن </w:t>
      </w:r>
      <w:r w:rsidRPr="00855EAC">
        <w:rPr>
          <w:rFonts w:ascii="Arial" w:hAnsi="Arial"/>
          <w:sz w:val="32"/>
          <w:rtl/>
        </w:rPr>
        <w:t>(</w:t>
      </w:r>
      <w:r w:rsidRPr="00855EAC">
        <w:rPr>
          <w:rFonts w:ascii="Arial" w:hAnsi="Arial" w:hint="cs"/>
          <w:sz w:val="32"/>
          <w:rtl/>
        </w:rPr>
        <w:t>له</w:t>
      </w:r>
      <w:r w:rsidRPr="00855EAC">
        <w:rPr>
          <w:rFonts w:ascii="Arial" w:hAnsi="Arial"/>
          <w:sz w:val="32"/>
          <w:rtl/>
        </w:rPr>
        <w:t>)</w:t>
      </w:r>
      <w:r w:rsidRPr="00855EAC">
        <w:rPr>
          <w:rFonts w:ascii="Arial" w:hAnsi="Arial" w:hint="cs"/>
          <w:sz w:val="32"/>
          <w:rtl/>
        </w:rPr>
        <w:t xml:space="preserve"> أي: للمصلي </w:t>
      </w:r>
      <w:r w:rsidRPr="00855EAC">
        <w:rPr>
          <w:rFonts w:ascii="Arial" w:hAnsi="Arial"/>
          <w:sz w:val="32"/>
          <w:rtl/>
        </w:rPr>
        <w:t>(</w:t>
      </w:r>
      <w:r w:rsidRPr="00855EAC">
        <w:rPr>
          <w:rFonts w:ascii="Arial" w:hAnsi="Arial" w:hint="cs"/>
          <w:sz w:val="32"/>
          <w:rtl/>
        </w:rPr>
        <w:t>رد المار بين يديه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08"/>
      </w:r>
      <w:r w:rsidRPr="00855EAC">
        <w:rPr>
          <w:rFonts w:ascii="Arial" w:hAnsi="Arial" w:hint="cs"/>
          <w:sz w:val="32"/>
          <w:vertAlign w:val="superscript"/>
          <w:rtl/>
        </w:rPr>
        <w:t>)</w:t>
      </w:r>
      <w:r w:rsidRPr="00855EAC">
        <w:rPr>
          <w:rFonts w:ascii="Arial" w:hAnsi="Arial" w:hint="cs"/>
          <w:sz w:val="32"/>
          <w:rtl/>
        </w:rPr>
        <w:t xml:space="preserve"> لقوله عليه الصلاة والسلام: </w:t>
      </w:r>
      <w:r w:rsidRPr="00855EAC">
        <w:rPr>
          <w:rFonts w:ascii="Arial" w:hAnsi="Arial" w:hint="eastAsia"/>
          <w:sz w:val="32"/>
          <w:rtl/>
        </w:rPr>
        <w:t>«</w:t>
      </w:r>
      <w:r w:rsidRPr="00855EAC">
        <w:rPr>
          <w:rFonts w:ascii="Arial" w:hAnsi="Arial" w:hint="cs"/>
          <w:sz w:val="32"/>
          <w:rtl/>
        </w:rPr>
        <w:t>إذا كان أحدكم يصلي فلا يدعن أحدًا يمر بين يديه فإن أبى فليقاتله فإن معه القرين</w:t>
      </w:r>
      <w:r w:rsidRPr="00855EAC">
        <w:rPr>
          <w:rFonts w:ascii="Arial" w:hAnsi="Arial" w:hint="eastAsia"/>
          <w:sz w:val="32"/>
          <w:rtl/>
        </w:rPr>
        <w:t>»</w:t>
      </w:r>
      <w:r w:rsidRPr="00855EAC">
        <w:rPr>
          <w:rFonts w:ascii="Arial" w:hAnsi="Arial" w:hint="cs"/>
          <w:sz w:val="32"/>
          <w:rtl/>
        </w:rPr>
        <w:t xml:space="preserve"> رواه مسلم عن ابن عمر </w:t>
      </w:r>
    </w:p>
    <w:p w:rsidR="00950402" w:rsidRPr="00855EAC" w:rsidRDefault="00D254A4" w:rsidP="00E24676">
      <w:pPr>
        <w:pStyle w:val="3"/>
        <w:ind w:left="0" w:firstLine="0"/>
        <w:rPr>
          <w:rFonts w:ascii="Arial" w:hAnsi="Arial"/>
          <w:sz w:val="32"/>
          <w:rtl/>
        </w:rPr>
      </w:pPr>
      <w:r w:rsidRPr="00855EAC">
        <w:rPr>
          <w:rFonts w:ascii="Arial" w:hAnsi="Arial" w:hint="cs"/>
          <w:sz w:val="32"/>
          <w:rtl/>
        </w:rPr>
        <w:t>وسواء كان المار آدميًّا أو غيره</w:t>
      </w:r>
      <w:r w:rsidRPr="00855EAC">
        <w:rPr>
          <w:rFonts w:ascii="Arial" w:hAnsi="Arial" w:hint="cs"/>
          <w:sz w:val="32"/>
          <w:vertAlign w:val="superscript"/>
          <w:rtl/>
        </w:rPr>
        <w:t>(</w:t>
      </w:r>
      <w:r w:rsidRPr="00855EAC">
        <w:rPr>
          <w:rFonts w:ascii="Arial" w:hAnsi="Arial"/>
          <w:sz w:val="32"/>
          <w:vertAlign w:val="superscript"/>
          <w:rtl/>
        </w:rPr>
        <w:footnoteReference w:id="209"/>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والصلاة فرضا أو نفلا </w:t>
      </w:r>
    </w:p>
    <w:p w:rsidR="00D254A4" w:rsidRPr="00855EAC" w:rsidRDefault="00D254A4" w:rsidP="00E24676">
      <w:pPr>
        <w:pStyle w:val="3"/>
        <w:ind w:left="0" w:firstLine="0"/>
        <w:rPr>
          <w:rFonts w:ascii="Arial" w:hAnsi="Arial"/>
          <w:sz w:val="32"/>
          <w:rtl/>
        </w:rPr>
      </w:pPr>
      <w:r w:rsidRPr="00855EAC">
        <w:rPr>
          <w:rFonts w:ascii="Arial" w:hAnsi="Arial" w:hint="cs"/>
          <w:sz w:val="32"/>
          <w:rtl/>
        </w:rPr>
        <w:t>بين يديه سترة فمر دونها</w:t>
      </w:r>
      <w:r w:rsidRPr="00855EAC">
        <w:rPr>
          <w:rFonts w:ascii="Arial" w:hAnsi="Arial" w:hint="cs"/>
          <w:sz w:val="32"/>
          <w:vertAlign w:val="superscript"/>
          <w:rtl/>
        </w:rPr>
        <w:t>(</w:t>
      </w:r>
      <w:r w:rsidRPr="00855EAC">
        <w:rPr>
          <w:rFonts w:ascii="Arial" w:hAnsi="Arial"/>
          <w:sz w:val="32"/>
          <w:vertAlign w:val="superscript"/>
          <w:rtl/>
        </w:rPr>
        <w:footnoteReference w:id="210"/>
      </w:r>
      <w:r w:rsidRPr="00855EAC">
        <w:rPr>
          <w:rFonts w:ascii="Arial" w:hAnsi="Arial" w:hint="cs"/>
          <w:sz w:val="32"/>
          <w:vertAlign w:val="superscript"/>
          <w:rtl/>
        </w:rPr>
        <w:t>)</w:t>
      </w:r>
      <w:r w:rsidRPr="00855EAC">
        <w:rPr>
          <w:rFonts w:ascii="Arial" w:hAnsi="Arial" w:hint="cs"/>
          <w:sz w:val="32"/>
          <w:rtl/>
        </w:rPr>
        <w:t>.</w:t>
      </w:r>
    </w:p>
    <w:p w:rsidR="00950402" w:rsidRPr="00855EAC" w:rsidRDefault="00D254A4" w:rsidP="00E24676">
      <w:pPr>
        <w:pStyle w:val="3"/>
        <w:ind w:left="0" w:firstLine="0"/>
        <w:rPr>
          <w:rFonts w:ascii="Arial" w:hAnsi="Arial"/>
          <w:sz w:val="32"/>
          <w:rtl/>
        </w:rPr>
      </w:pPr>
      <w:r w:rsidRPr="00855EAC">
        <w:rPr>
          <w:rFonts w:ascii="Arial" w:hAnsi="Arial" w:hint="cs"/>
          <w:sz w:val="32"/>
          <w:rtl/>
        </w:rPr>
        <w:t>أو لم تكن فمر قريبا منه</w:t>
      </w:r>
      <w:r w:rsidRPr="00855EAC">
        <w:rPr>
          <w:rFonts w:ascii="Arial" w:hAnsi="Arial" w:hint="cs"/>
          <w:sz w:val="32"/>
          <w:vertAlign w:val="superscript"/>
          <w:rtl/>
        </w:rPr>
        <w:t>(</w:t>
      </w:r>
      <w:r w:rsidRPr="00855EAC">
        <w:rPr>
          <w:rFonts w:ascii="Arial" w:hAnsi="Arial"/>
          <w:sz w:val="32"/>
          <w:vertAlign w:val="superscript"/>
          <w:rtl/>
        </w:rPr>
        <w:footnoteReference w:id="211"/>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ومحل ذلك ما لم يغلبه</w:t>
      </w:r>
      <w:r w:rsidRPr="00855EAC">
        <w:rPr>
          <w:rFonts w:ascii="Arial" w:hAnsi="Arial" w:hint="cs"/>
          <w:sz w:val="32"/>
          <w:vertAlign w:val="superscript"/>
          <w:rtl/>
        </w:rPr>
        <w:t>(</w:t>
      </w:r>
      <w:r w:rsidRPr="00855EAC">
        <w:rPr>
          <w:rFonts w:ascii="Arial" w:hAnsi="Arial"/>
          <w:sz w:val="32"/>
          <w:vertAlign w:val="superscript"/>
          <w:rtl/>
        </w:rPr>
        <w:footnoteReference w:id="212"/>
      </w:r>
      <w:r w:rsidRPr="00855EAC">
        <w:rPr>
          <w:rFonts w:ascii="Arial" w:hAnsi="Arial" w:hint="cs"/>
          <w:sz w:val="32"/>
          <w:vertAlign w:val="superscript"/>
          <w:rtl/>
        </w:rPr>
        <w:t>)</w:t>
      </w:r>
      <w:r w:rsidRPr="00855EAC">
        <w:rPr>
          <w:rFonts w:ascii="Arial" w:hAnsi="Arial" w:hint="cs"/>
          <w:sz w:val="32"/>
          <w:rtl/>
        </w:rPr>
        <w:t xml:space="preserve"> </w:t>
      </w:r>
    </w:p>
    <w:p w:rsidR="00855EAC" w:rsidRDefault="00855EAC" w:rsidP="00E24676">
      <w:pPr>
        <w:pStyle w:val="3"/>
        <w:ind w:left="0" w:firstLine="0"/>
        <w:rPr>
          <w:rFonts w:ascii="Arial" w:hAnsi="Arial" w:hint="cs"/>
          <w:sz w:val="32"/>
          <w:rtl/>
        </w:rPr>
      </w:pPr>
    </w:p>
    <w:p w:rsidR="00855EAC" w:rsidRDefault="00855EAC" w:rsidP="00E24676">
      <w:pPr>
        <w:pStyle w:val="3"/>
        <w:ind w:left="0" w:firstLine="0"/>
        <w:rPr>
          <w:rFonts w:ascii="Arial" w:hAnsi="Arial" w:hint="cs"/>
          <w:sz w:val="32"/>
          <w:rtl/>
        </w:rPr>
      </w:pPr>
    </w:p>
    <w:p w:rsidR="00950402" w:rsidRPr="00855EAC" w:rsidRDefault="00D254A4" w:rsidP="00E24676">
      <w:pPr>
        <w:pStyle w:val="3"/>
        <w:ind w:left="0" w:firstLine="0"/>
        <w:rPr>
          <w:rFonts w:ascii="Arial" w:hAnsi="Arial"/>
          <w:sz w:val="32"/>
          <w:rtl/>
        </w:rPr>
      </w:pPr>
      <w:r w:rsidRPr="00855EAC">
        <w:rPr>
          <w:rFonts w:ascii="Arial" w:hAnsi="Arial" w:hint="cs"/>
          <w:sz w:val="32"/>
          <w:rtl/>
        </w:rPr>
        <w:lastRenderedPageBreak/>
        <w:t>أو يكن المار محتاجا للمرور</w:t>
      </w:r>
      <w:r w:rsidRPr="00855EAC">
        <w:rPr>
          <w:rFonts w:ascii="Arial" w:hAnsi="Arial" w:hint="cs"/>
          <w:sz w:val="32"/>
          <w:vertAlign w:val="superscript"/>
          <w:rtl/>
        </w:rPr>
        <w:t>(</w:t>
      </w:r>
      <w:r w:rsidRPr="00855EAC">
        <w:rPr>
          <w:rFonts w:ascii="Arial" w:hAnsi="Arial"/>
          <w:sz w:val="32"/>
          <w:vertAlign w:val="superscript"/>
          <w:rtl/>
        </w:rPr>
        <w:footnoteReference w:id="213"/>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أو بمكة</w:t>
      </w:r>
      <w:r w:rsidRPr="00855EAC">
        <w:rPr>
          <w:rFonts w:ascii="Arial" w:hAnsi="Arial" w:hint="cs"/>
          <w:sz w:val="32"/>
          <w:vertAlign w:val="superscript"/>
          <w:rtl/>
        </w:rPr>
        <w:t>(</w:t>
      </w:r>
      <w:r w:rsidRPr="00855EAC">
        <w:rPr>
          <w:rFonts w:ascii="Arial" w:hAnsi="Arial"/>
          <w:sz w:val="32"/>
          <w:vertAlign w:val="superscript"/>
          <w:rtl/>
        </w:rPr>
        <w:footnoteReference w:id="214"/>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ويحرم المرور بين المصلي وسترته ولو بعيدة </w:t>
      </w:r>
    </w:p>
    <w:p w:rsidR="00D254A4" w:rsidRPr="00855EAC" w:rsidRDefault="00D254A4" w:rsidP="00E24676">
      <w:pPr>
        <w:pStyle w:val="3"/>
        <w:ind w:left="0" w:firstLine="0"/>
        <w:rPr>
          <w:sz w:val="32"/>
          <w:rtl/>
        </w:rPr>
      </w:pPr>
      <w:r w:rsidRPr="00855EAC">
        <w:rPr>
          <w:rFonts w:ascii="Arial" w:hAnsi="Arial" w:hint="cs"/>
          <w:sz w:val="32"/>
          <w:rtl/>
        </w:rPr>
        <w:t>وإن لم يكن سترة ففي ثلاثة أذرع فأقل</w:t>
      </w:r>
      <w:r w:rsidRPr="00855EAC">
        <w:rPr>
          <w:rFonts w:ascii="Arial" w:hAnsi="Arial" w:hint="cs"/>
          <w:sz w:val="32"/>
          <w:vertAlign w:val="superscript"/>
          <w:rtl/>
        </w:rPr>
        <w:t>(</w:t>
      </w:r>
      <w:r w:rsidRPr="00855EAC">
        <w:rPr>
          <w:rFonts w:ascii="Arial" w:hAnsi="Arial"/>
          <w:sz w:val="32"/>
          <w:vertAlign w:val="superscript"/>
          <w:rtl/>
        </w:rPr>
        <w:footnoteReference w:id="215"/>
      </w:r>
      <w:r w:rsidRPr="00855EAC">
        <w:rPr>
          <w:rFonts w:ascii="Arial" w:hAnsi="Arial" w:hint="cs"/>
          <w:sz w:val="32"/>
          <w:vertAlign w:val="superscript"/>
          <w:rtl/>
        </w:rPr>
        <w:t>)</w:t>
      </w:r>
      <w:r w:rsidRPr="00855EAC">
        <w:rPr>
          <w:rFonts w:ascii="Arial" w:hAnsi="Arial" w:hint="cs"/>
          <w:sz w:val="32"/>
          <w:rtl/>
        </w:rPr>
        <w:t>.</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فإن أبى المار الرجوع دفعه المصلي </w:t>
      </w:r>
    </w:p>
    <w:p w:rsidR="00950402" w:rsidRPr="00855EAC" w:rsidRDefault="00D254A4" w:rsidP="00E24676">
      <w:pPr>
        <w:pStyle w:val="3"/>
        <w:ind w:left="0" w:firstLine="0"/>
        <w:rPr>
          <w:rFonts w:ascii="Arial" w:hAnsi="Arial"/>
          <w:sz w:val="32"/>
          <w:rtl/>
        </w:rPr>
      </w:pPr>
      <w:r w:rsidRPr="00855EAC">
        <w:rPr>
          <w:rFonts w:ascii="Arial" w:hAnsi="Arial" w:hint="cs"/>
          <w:sz w:val="32"/>
          <w:rtl/>
        </w:rPr>
        <w:t>فإن أصر فله قتاله ولو مشى</w:t>
      </w:r>
      <w:r w:rsidRPr="00855EAC">
        <w:rPr>
          <w:rFonts w:ascii="Arial" w:hAnsi="Arial" w:hint="cs"/>
          <w:sz w:val="32"/>
          <w:vertAlign w:val="superscript"/>
          <w:rtl/>
        </w:rPr>
        <w:t>(</w:t>
      </w:r>
      <w:r w:rsidRPr="00855EAC">
        <w:rPr>
          <w:rFonts w:ascii="Arial" w:hAnsi="Arial"/>
          <w:sz w:val="32"/>
          <w:vertAlign w:val="superscript"/>
          <w:rtl/>
        </w:rPr>
        <w:footnoteReference w:id="216"/>
      </w:r>
      <w:r w:rsidRPr="00855EAC">
        <w:rPr>
          <w:rFonts w:ascii="Arial" w:hAnsi="Arial" w:hint="cs"/>
          <w:sz w:val="32"/>
          <w:vertAlign w:val="superscript"/>
          <w:rtl/>
        </w:rPr>
        <w:t>)</w:t>
      </w:r>
      <w:r w:rsidRPr="00855EAC">
        <w:rPr>
          <w:rFonts w:ascii="Arial" w:hAnsi="Arial" w:hint="cs"/>
          <w:sz w:val="32"/>
          <w:rtl/>
        </w:rPr>
        <w:t xml:space="preserve"> </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فإن خاف فسادها لم يكرر دفعه ويضمنه </w:t>
      </w:r>
    </w:p>
    <w:p w:rsidR="00950402" w:rsidRPr="00855EAC" w:rsidRDefault="00D254A4" w:rsidP="00E24676">
      <w:pPr>
        <w:pStyle w:val="3"/>
        <w:ind w:left="0" w:firstLine="0"/>
        <w:rPr>
          <w:rFonts w:ascii="Arial" w:hAnsi="Arial"/>
          <w:sz w:val="32"/>
          <w:rtl/>
        </w:rPr>
      </w:pPr>
      <w:r w:rsidRPr="00855EAC">
        <w:rPr>
          <w:rFonts w:ascii="Arial" w:hAnsi="Arial" w:hint="cs"/>
          <w:sz w:val="32"/>
          <w:rtl/>
        </w:rPr>
        <w:t xml:space="preserve">وللمصلي دفع العدو من سيل وسبع أو سقوط جدار ونحوه </w:t>
      </w:r>
    </w:p>
    <w:p w:rsidR="00950402" w:rsidRPr="00855EAC" w:rsidRDefault="00D254A4" w:rsidP="00E24676">
      <w:pPr>
        <w:pStyle w:val="3"/>
        <w:ind w:left="0" w:firstLine="0"/>
        <w:rPr>
          <w:rFonts w:ascii="Arial" w:hAnsi="Arial"/>
          <w:sz w:val="32"/>
          <w:rtl/>
        </w:rPr>
      </w:pPr>
      <w:r w:rsidRPr="00855EAC">
        <w:rPr>
          <w:rFonts w:ascii="Arial" w:hAnsi="Arial" w:hint="cs"/>
          <w:sz w:val="32"/>
          <w:rtl/>
        </w:rPr>
        <w:t>وإن كثر لم تبطل في الأشهر قاله في المبدع</w:t>
      </w:r>
      <w:r w:rsidRPr="00855EAC">
        <w:rPr>
          <w:rFonts w:ascii="Arial" w:hAnsi="Arial" w:hint="cs"/>
          <w:sz w:val="32"/>
          <w:vertAlign w:val="superscript"/>
          <w:rtl/>
        </w:rPr>
        <w:t>(</w:t>
      </w:r>
      <w:r w:rsidRPr="00855EAC">
        <w:rPr>
          <w:rFonts w:ascii="Arial" w:hAnsi="Arial"/>
          <w:sz w:val="32"/>
          <w:vertAlign w:val="superscript"/>
          <w:rtl/>
        </w:rPr>
        <w:footnoteReference w:id="21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 له عد الآي والتسبيح</w:t>
      </w:r>
      <w:r w:rsidRPr="00855EAC">
        <w:rPr>
          <w:rFonts w:ascii="Arial" w:hAnsi="Arial" w:hint="cs"/>
          <w:sz w:val="32"/>
          <w:vertAlign w:val="superscript"/>
          <w:rtl/>
        </w:rPr>
        <w:t>(</w:t>
      </w:r>
      <w:r w:rsidRPr="00855EAC">
        <w:rPr>
          <w:rFonts w:ascii="Arial" w:hAnsi="Arial"/>
          <w:sz w:val="32"/>
          <w:vertAlign w:val="superscript"/>
          <w:rtl/>
        </w:rPr>
        <w:footnoteReference w:id="218"/>
      </w:r>
      <w:r w:rsidRPr="00855EAC">
        <w:rPr>
          <w:rFonts w:ascii="Arial" w:hAnsi="Arial" w:hint="cs"/>
          <w:sz w:val="32"/>
          <w:vertAlign w:val="superscript"/>
          <w:rtl/>
        </w:rPr>
        <w:t>)</w:t>
      </w:r>
      <w:r w:rsidRPr="00855EAC">
        <w:rPr>
          <w:rFonts w:ascii="Arial" w:hAnsi="Arial" w:hint="cs"/>
          <w:sz w:val="32"/>
          <w:rtl/>
        </w:rPr>
        <w:t>.</w:t>
      </w:r>
    </w:p>
    <w:p w:rsidR="00B1497A" w:rsidRPr="00855EAC" w:rsidRDefault="00D254A4" w:rsidP="00E24676">
      <w:pPr>
        <w:pStyle w:val="3"/>
        <w:ind w:left="0" w:firstLine="0"/>
        <w:rPr>
          <w:rFonts w:ascii="Arial" w:hAnsi="Arial"/>
          <w:sz w:val="32"/>
          <w:rtl/>
        </w:rPr>
      </w:pPr>
      <w:r w:rsidRPr="00855EAC">
        <w:rPr>
          <w:rFonts w:ascii="Arial" w:hAnsi="Arial" w:hint="cs"/>
          <w:sz w:val="32"/>
          <w:rtl/>
        </w:rPr>
        <w:t xml:space="preserve">وتكبيرات العيد بأصابعه </w:t>
      </w:r>
    </w:p>
    <w:p w:rsidR="00B1497A" w:rsidRPr="00855EAC" w:rsidRDefault="00D254A4" w:rsidP="00E24676">
      <w:pPr>
        <w:pStyle w:val="3"/>
        <w:ind w:left="0" w:firstLine="0"/>
        <w:rPr>
          <w:rFonts w:ascii="Arial" w:hAnsi="Arial"/>
          <w:sz w:val="32"/>
          <w:rtl/>
        </w:rPr>
      </w:pPr>
      <w:r w:rsidRPr="00855EAC">
        <w:rPr>
          <w:rFonts w:ascii="Arial" w:hAnsi="Arial" w:hint="cs"/>
          <w:sz w:val="32"/>
          <w:rtl/>
        </w:rPr>
        <w:t xml:space="preserve">لما روى محمد بن خلف عن أنس رأيت النبي </w:t>
      </w:r>
      <w:r w:rsidRPr="00855EAC">
        <w:rPr>
          <w:rFonts w:ascii="Arial" w:hAnsi="Arial"/>
          <w:sz w:val="32"/>
          <w:rtl/>
        </w:rPr>
        <w:t>صلى الله عليه وسلم</w:t>
      </w:r>
      <w:r w:rsidRPr="00855EAC">
        <w:rPr>
          <w:rFonts w:ascii="Arial" w:hAnsi="Arial" w:hint="cs"/>
          <w:sz w:val="32"/>
          <w:rtl/>
        </w:rPr>
        <w:t xml:space="preserve"> يعقد الآي بأصابعه </w:t>
      </w:r>
    </w:p>
    <w:p w:rsidR="00B1497A"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للمأموم </w:t>
      </w:r>
      <w:r w:rsidRPr="00855EAC">
        <w:rPr>
          <w:rFonts w:ascii="Arial" w:hAnsi="Arial"/>
          <w:sz w:val="32"/>
          <w:rtl/>
        </w:rPr>
        <w:t>(</w:t>
      </w:r>
      <w:r w:rsidRPr="00855EAC">
        <w:rPr>
          <w:rFonts w:ascii="Arial" w:hAnsi="Arial" w:hint="cs"/>
          <w:sz w:val="32"/>
          <w:rtl/>
        </w:rPr>
        <w:t>الفتح على إمامه</w:t>
      </w:r>
      <w:r w:rsidRPr="00855EAC">
        <w:rPr>
          <w:rFonts w:ascii="Arial" w:hAnsi="Arial"/>
          <w:sz w:val="32"/>
          <w:rtl/>
        </w:rPr>
        <w:t>)</w:t>
      </w:r>
      <w:r w:rsidRPr="00855EAC">
        <w:rPr>
          <w:rFonts w:ascii="Arial" w:hAnsi="Arial" w:hint="cs"/>
          <w:sz w:val="32"/>
          <w:rtl/>
        </w:rPr>
        <w:t xml:space="preserve"> إذا ارتج عليه أو غلط </w:t>
      </w:r>
    </w:p>
    <w:p w:rsidR="00B1497A" w:rsidRPr="00855EAC" w:rsidRDefault="00D254A4" w:rsidP="00E24676">
      <w:pPr>
        <w:pStyle w:val="3"/>
        <w:ind w:left="0" w:firstLine="0"/>
        <w:rPr>
          <w:rFonts w:ascii="Arial" w:hAnsi="Arial"/>
          <w:sz w:val="32"/>
          <w:rtl/>
        </w:rPr>
      </w:pPr>
      <w:r w:rsidRPr="00855EAC">
        <w:rPr>
          <w:rFonts w:ascii="Arial" w:hAnsi="Arial" w:hint="cs"/>
          <w:sz w:val="32"/>
          <w:rtl/>
        </w:rPr>
        <w:t xml:space="preserve">لما روى أبو داود عن ابن عمر أن النبي </w:t>
      </w:r>
      <w:r w:rsidRPr="00855EAC">
        <w:rPr>
          <w:rFonts w:ascii="Arial" w:hAnsi="Arial"/>
          <w:sz w:val="32"/>
          <w:rtl/>
        </w:rPr>
        <w:t>صلى الله عليه وسلم</w:t>
      </w:r>
      <w:r w:rsidRPr="00855EAC">
        <w:rPr>
          <w:rFonts w:ascii="Arial" w:hAnsi="Arial" w:hint="cs"/>
          <w:sz w:val="32"/>
          <w:rtl/>
        </w:rPr>
        <w:t xml:space="preserve"> صلى صلاة فلبس عليه فلما انصرف، </w:t>
      </w:r>
      <w:r w:rsidRPr="00855EAC">
        <w:rPr>
          <w:rFonts w:ascii="Arial" w:hAnsi="Arial" w:hint="cs"/>
          <w:sz w:val="32"/>
          <w:rtl/>
        </w:rPr>
        <w:lastRenderedPageBreak/>
        <w:t>قال لأبي أصليت معنا؟ قال: نعم، قال: فما منعك؟.قال الخطابي: إسناده جيد</w:t>
      </w:r>
      <w:r w:rsidRPr="00855EAC">
        <w:rPr>
          <w:rFonts w:ascii="Arial" w:hAnsi="Arial" w:hint="cs"/>
          <w:sz w:val="32"/>
          <w:vertAlign w:val="superscript"/>
          <w:rtl/>
        </w:rPr>
        <w:t>(</w:t>
      </w:r>
      <w:r w:rsidRPr="00855EAC">
        <w:rPr>
          <w:rFonts w:ascii="Arial" w:hAnsi="Arial"/>
          <w:sz w:val="32"/>
          <w:vertAlign w:val="superscript"/>
          <w:rtl/>
        </w:rPr>
        <w:footnoteReference w:id="219"/>
      </w:r>
      <w:r w:rsidRPr="00855EAC">
        <w:rPr>
          <w:rFonts w:ascii="Arial" w:hAnsi="Arial" w:hint="cs"/>
          <w:sz w:val="32"/>
          <w:vertAlign w:val="superscript"/>
          <w:rtl/>
        </w:rPr>
        <w:t>)</w:t>
      </w:r>
      <w:r w:rsidRPr="00855EAC">
        <w:rPr>
          <w:rFonts w:ascii="Arial" w:hAnsi="Arial" w:hint="cs"/>
          <w:sz w:val="32"/>
          <w:rtl/>
        </w:rPr>
        <w:t xml:space="preserve"> </w:t>
      </w:r>
    </w:p>
    <w:p w:rsidR="00B1497A" w:rsidRPr="00855EAC" w:rsidRDefault="00D254A4" w:rsidP="00E24676">
      <w:pPr>
        <w:pStyle w:val="3"/>
        <w:ind w:left="0" w:firstLine="0"/>
        <w:rPr>
          <w:rFonts w:ascii="Arial" w:hAnsi="Arial"/>
          <w:sz w:val="32"/>
          <w:rtl/>
        </w:rPr>
      </w:pPr>
      <w:r w:rsidRPr="00855EAC">
        <w:rPr>
          <w:rFonts w:ascii="Arial" w:hAnsi="Arial" w:hint="cs"/>
          <w:sz w:val="32"/>
          <w:rtl/>
        </w:rPr>
        <w:t>ويجب في الفاتحة كنسيان سجدة</w:t>
      </w:r>
      <w:r w:rsidRPr="00855EAC">
        <w:rPr>
          <w:rFonts w:ascii="Arial" w:hAnsi="Arial" w:hint="cs"/>
          <w:sz w:val="32"/>
          <w:vertAlign w:val="superscript"/>
          <w:rtl/>
        </w:rPr>
        <w:t>(</w:t>
      </w:r>
      <w:r w:rsidRPr="00855EAC">
        <w:rPr>
          <w:rFonts w:ascii="Arial" w:hAnsi="Arial"/>
          <w:sz w:val="32"/>
          <w:vertAlign w:val="superscript"/>
          <w:rtl/>
        </w:rPr>
        <w:footnoteReference w:id="220"/>
      </w:r>
      <w:r w:rsidRPr="00855EAC">
        <w:rPr>
          <w:rFonts w:ascii="Arial" w:hAnsi="Arial" w:hint="cs"/>
          <w:sz w:val="32"/>
          <w:vertAlign w:val="superscript"/>
          <w:rtl/>
        </w:rPr>
        <w:t>)</w:t>
      </w:r>
      <w:r w:rsidRPr="00855EAC">
        <w:rPr>
          <w:rFonts w:ascii="Arial" w:hAnsi="Arial" w:hint="cs"/>
          <w:sz w:val="32"/>
          <w:rtl/>
        </w:rPr>
        <w:t xml:space="preserve"> ولا تبطل به، ولو بعد أخذه في قراءة غيرها </w:t>
      </w:r>
    </w:p>
    <w:p w:rsidR="00B1497A" w:rsidRPr="00855EAC" w:rsidRDefault="00D254A4" w:rsidP="00E24676">
      <w:pPr>
        <w:pStyle w:val="3"/>
        <w:ind w:left="0" w:firstLine="0"/>
        <w:rPr>
          <w:rFonts w:ascii="Arial" w:hAnsi="Arial"/>
          <w:sz w:val="32"/>
          <w:rtl/>
        </w:rPr>
      </w:pPr>
      <w:r w:rsidRPr="00855EAC">
        <w:rPr>
          <w:rFonts w:ascii="Arial" w:hAnsi="Arial" w:hint="cs"/>
          <w:sz w:val="32"/>
          <w:rtl/>
        </w:rPr>
        <w:t>ولا يفتح على غير إمامه</w:t>
      </w:r>
      <w:r w:rsidRPr="00855EAC">
        <w:rPr>
          <w:rFonts w:ascii="Arial" w:hAnsi="Arial" w:hint="cs"/>
          <w:sz w:val="32"/>
          <w:vertAlign w:val="superscript"/>
          <w:rtl/>
        </w:rPr>
        <w:t>(</w:t>
      </w:r>
      <w:r w:rsidRPr="00855EAC">
        <w:rPr>
          <w:rFonts w:ascii="Arial" w:hAnsi="Arial"/>
          <w:sz w:val="32"/>
          <w:vertAlign w:val="superscript"/>
          <w:rtl/>
        </w:rPr>
        <w:footnoteReference w:id="221"/>
      </w:r>
      <w:r w:rsidRPr="00855EAC">
        <w:rPr>
          <w:rFonts w:ascii="Arial" w:hAnsi="Arial" w:hint="cs"/>
          <w:sz w:val="32"/>
          <w:vertAlign w:val="superscript"/>
          <w:rtl/>
        </w:rPr>
        <w:t>)</w:t>
      </w:r>
      <w:r w:rsidRPr="00855EAC">
        <w:rPr>
          <w:rFonts w:ascii="Arial" w:hAnsi="Arial" w:hint="cs"/>
          <w:sz w:val="32"/>
          <w:rtl/>
        </w:rPr>
        <w:t xml:space="preserve"> لأن ذلك يشغله عن صلاته</w:t>
      </w:r>
      <w:r w:rsidRPr="00855EAC">
        <w:rPr>
          <w:rFonts w:ascii="Arial" w:hAnsi="Arial" w:hint="cs"/>
          <w:sz w:val="32"/>
          <w:vertAlign w:val="superscript"/>
          <w:rtl/>
        </w:rPr>
        <w:t>(</w:t>
      </w:r>
      <w:r w:rsidRPr="00855EAC">
        <w:rPr>
          <w:rFonts w:ascii="Arial" w:hAnsi="Arial"/>
          <w:sz w:val="32"/>
          <w:vertAlign w:val="superscript"/>
          <w:rtl/>
        </w:rPr>
        <w:footnoteReference w:id="222"/>
      </w:r>
      <w:r w:rsidRPr="00855EAC">
        <w:rPr>
          <w:rFonts w:ascii="Arial" w:hAnsi="Arial" w:hint="cs"/>
          <w:sz w:val="32"/>
          <w:vertAlign w:val="superscript"/>
          <w:rtl/>
        </w:rPr>
        <w:t>)</w:t>
      </w:r>
      <w:r w:rsidRPr="00855EAC">
        <w:rPr>
          <w:rFonts w:ascii="Arial" w:hAnsi="Arial" w:hint="cs"/>
          <w:sz w:val="32"/>
          <w:rtl/>
        </w:rPr>
        <w:t xml:space="preserve"> فإن فعل لم تبطل، قاله في الشرح</w:t>
      </w:r>
      <w:r w:rsidRPr="00855EAC">
        <w:rPr>
          <w:rFonts w:ascii="Arial" w:hAnsi="Arial" w:hint="cs"/>
          <w:sz w:val="32"/>
          <w:vertAlign w:val="superscript"/>
          <w:rtl/>
        </w:rPr>
        <w:t>(</w:t>
      </w:r>
      <w:r w:rsidRPr="00855EAC">
        <w:rPr>
          <w:rFonts w:ascii="Arial" w:hAnsi="Arial"/>
          <w:sz w:val="32"/>
          <w:vertAlign w:val="superscript"/>
          <w:rtl/>
        </w:rPr>
        <w:footnoteReference w:id="223"/>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له </w:t>
      </w:r>
      <w:r w:rsidRPr="00855EAC">
        <w:rPr>
          <w:rFonts w:ascii="Arial" w:hAnsi="Arial"/>
          <w:sz w:val="32"/>
          <w:rtl/>
        </w:rPr>
        <w:t>(</w:t>
      </w:r>
      <w:r w:rsidRPr="00855EAC">
        <w:rPr>
          <w:rFonts w:ascii="Arial" w:hAnsi="Arial" w:hint="cs"/>
          <w:sz w:val="32"/>
          <w:rtl/>
        </w:rPr>
        <w:t>لبس الثوب و</w:t>
      </w:r>
      <w:r w:rsidRPr="00855EAC">
        <w:rPr>
          <w:rFonts w:ascii="Arial" w:hAnsi="Arial"/>
          <w:sz w:val="32"/>
          <w:rtl/>
        </w:rPr>
        <w:t>)</w:t>
      </w:r>
      <w:r w:rsidRPr="00855EAC">
        <w:rPr>
          <w:rFonts w:ascii="Arial" w:hAnsi="Arial" w:hint="cs"/>
          <w:sz w:val="32"/>
          <w:rtl/>
        </w:rPr>
        <w:t xml:space="preserve"> لف </w:t>
      </w:r>
      <w:r w:rsidRPr="00855EAC">
        <w:rPr>
          <w:rFonts w:ascii="Arial" w:hAnsi="Arial"/>
          <w:sz w:val="32"/>
          <w:rtl/>
        </w:rPr>
        <w:t>(</w:t>
      </w:r>
      <w:r w:rsidRPr="00855EAC">
        <w:rPr>
          <w:rFonts w:ascii="Arial" w:hAnsi="Arial" w:hint="cs"/>
          <w:sz w:val="32"/>
          <w:rtl/>
        </w:rPr>
        <w:t>العمامة</w:t>
      </w:r>
      <w:r w:rsidRPr="00855EAC">
        <w:rPr>
          <w:rFonts w:ascii="Arial" w:hAnsi="Arial"/>
          <w:sz w:val="32"/>
          <w:rtl/>
        </w:rPr>
        <w:t>)</w:t>
      </w:r>
    </w:p>
    <w:p w:rsidR="00B1497A" w:rsidRPr="00855EAC" w:rsidRDefault="00D254A4" w:rsidP="00E24676">
      <w:pPr>
        <w:pStyle w:val="3"/>
        <w:ind w:left="0" w:firstLine="0"/>
        <w:rPr>
          <w:rFonts w:ascii="Arial" w:hAnsi="Arial"/>
          <w:sz w:val="32"/>
          <w:rtl/>
        </w:rPr>
      </w:pPr>
      <w:r w:rsidRPr="00855EAC">
        <w:rPr>
          <w:rFonts w:ascii="Arial" w:hAnsi="Arial" w:hint="cs"/>
          <w:sz w:val="32"/>
          <w:rtl/>
        </w:rPr>
        <w:t xml:space="preserve">لأنه عليه الصلاة والسلام التحف بإزاره وهو في الصلاة وحمل أمامة وفتح الباب لعائشة </w:t>
      </w:r>
    </w:p>
    <w:p w:rsidR="00B1497A" w:rsidRPr="00855EAC" w:rsidRDefault="00D254A4" w:rsidP="00E24676">
      <w:pPr>
        <w:pStyle w:val="3"/>
        <w:ind w:left="0" w:firstLine="0"/>
        <w:rPr>
          <w:rFonts w:ascii="Arial" w:hAnsi="Arial"/>
          <w:sz w:val="32"/>
          <w:rtl/>
        </w:rPr>
      </w:pPr>
      <w:r w:rsidRPr="00855EAC">
        <w:rPr>
          <w:rFonts w:ascii="Arial" w:hAnsi="Arial" w:hint="cs"/>
          <w:sz w:val="32"/>
          <w:rtl/>
        </w:rPr>
        <w:t xml:space="preserve">وإن سقط رداءه فله رفعه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له </w:t>
      </w:r>
      <w:r w:rsidRPr="00855EAC">
        <w:rPr>
          <w:rFonts w:ascii="Arial" w:hAnsi="Arial"/>
          <w:sz w:val="32"/>
          <w:rtl/>
        </w:rPr>
        <w:t>(</w:t>
      </w:r>
      <w:r w:rsidRPr="00855EAC">
        <w:rPr>
          <w:rFonts w:ascii="Arial" w:hAnsi="Arial" w:hint="cs"/>
          <w:sz w:val="32"/>
          <w:rtl/>
        </w:rPr>
        <w:t>قتل حية وعقرب وقمل</w:t>
      </w:r>
      <w:r w:rsidRPr="00855EAC">
        <w:rPr>
          <w:rFonts w:ascii="Arial" w:hAnsi="Arial"/>
          <w:sz w:val="32"/>
          <w:rtl/>
        </w:rPr>
        <w:t>)</w:t>
      </w:r>
      <w:r w:rsidRPr="00855EAC">
        <w:rPr>
          <w:rFonts w:ascii="Arial" w:hAnsi="Arial" w:hint="cs"/>
          <w:sz w:val="32"/>
          <w:rtl/>
        </w:rPr>
        <w:t xml:space="preserve"> وبراغيث ونحوها، لأنه </w:t>
      </w:r>
      <w:r w:rsidRPr="00855EAC">
        <w:rPr>
          <w:rFonts w:ascii="Arial" w:hAnsi="Arial"/>
          <w:sz w:val="32"/>
          <w:rtl/>
        </w:rPr>
        <w:t>صلى الله عليه وسلم</w:t>
      </w:r>
      <w:r w:rsidRPr="00855EAC">
        <w:rPr>
          <w:rFonts w:ascii="Arial" w:hAnsi="Arial" w:hint="cs"/>
          <w:sz w:val="32"/>
          <w:rtl/>
        </w:rPr>
        <w:t xml:space="preserve"> أمر بقتل الأسودين في الصلاة الحية والعقرب، رواه أبو داود والترمذي وصححه</w:t>
      </w:r>
      <w:r w:rsidRPr="00855EAC">
        <w:rPr>
          <w:rFonts w:ascii="Arial" w:hAnsi="Arial" w:hint="cs"/>
          <w:sz w:val="32"/>
          <w:vertAlign w:val="superscript"/>
          <w:rtl/>
        </w:rPr>
        <w:t>(</w:t>
      </w:r>
      <w:r w:rsidRPr="00855EAC">
        <w:rPr>
          <w:rFonts w:ascii="Arial" w:hAnsi="Arial"/>
          <w:sz w:val="32"/>
          <w:vertAlign w:val="superscript"/>
          <w:rtl/>
        </w:rPr>
        <w:footnoteReference w:id="224"/>
      </w:r>
      <w:r w:rsidRPr="00855EAC">
        <w:rPr>
          <w:rFonts w:ascii="Arial" w:hAnsi="Arial" w:hint="cs"/>
          <w:sz w:val="32"/>
          <w:vertAlign w:val="superscript"/>
          <w:rtl/>
        </w:rPr>
        <w:t>)</w:t>
      </w:r>
      <w:r w:rsidRPr="00855EAC">
        <w:rPr>
          <w:rFonts w:ascii="Arial" w:hAnsi="Arial" w:hint="cs"/>
          <w:sz w:val="32"/>
          <w:rtl/>
        </w:rPr>
        <w:t>.</w:t>
      </w:r>
    </w:p>
    <w:p w:rsidR="00B1497A"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فإن أطال</w:t>
      </w:r>
      <w:r w:rsidRPr="00855EAC">
        <w:rPr>
          <w:rFonts w:ascii="Arial" w:hAnsi="Arial"/>
          <w:sz w:val="32"/>
          <w:rtl/>
        </w:rPr>
        <w:t>)</w:t>
      </w:r>
      <w:r w:rsidRPr="00855EAC">
        <w:rPr>
          <w:rFonts w:ascii="Arial" w:hAnsi="Arial" w:hint="cs"/>
          <w:sz w:val="32"/>
          <w:rtl/>
        </w:rPr>
        <w:t xml:space="preserve"> أي أكثر المصلي </w:t>
      </w:r>
      <w:r w:rsidRPr="00855EAC">
        <w:rPr>
          <w:rFonts w:ascii="Arial" w:hAnsi="Arial"/>
          <w:sz w:val="32"/>
          <w:rtl/>
        </w:rPr>
        <w:t>(</w:t>
      </w:r>
      <w:r w:rsidRPr="00855EAC">
        <w:rPr>
          <w:rFonts w:ascii="Arial" w:hAnsi="Arial" w:hint="cs"/>
          <w:sz w:val="32"/>
          <w:rtl/>
        </w:rPr>
        <w:t>الفعل عرفا</w:t>
      </w:r>
      <w:r w:rsidRPr="00855EAC">
        <w:rPr>
          <w:rFonts w:ascii="Arial" w:hAnsi="Arial" w:hint="cs"/>
          <w:sz w:val="32"/>
          <w:vertAlign w:val="superscript"/>
          <w:rtl/>
        </w:rPr>
        <w:t>(</w:t>
      </w:r>
      <w:r w:rsidRPr="00855EAC">
        <w:rPr>
          <w:rFonts w:ascii="Arial" w:hAnsi="Arial"/>
          <w:sz w:val="32"/>
          <w:vertAlign w:val="superscript"/>
          <w:rtl/>
        </w:rPr>
        <w:footnoteReference w:id="225"/>
      </w:r>
      <w:r w:rsidRPr="00855EAC">
        <w:rPr>
          <w:rFonts w:ascii="Arial" w:hAnsi="Arial" w:hint="cs"/>
          <w:sz w:val="32"/>
          <w:vertAlign w:val="superscript"/>
          <w:rtl/>
        </w:rPr>
        <w:t>)</w:t>
      </w:r>
      <w:r w:rsidRPr="00855EAC">
        <w:rPr>
          <w:rFonts w:ascii="Arial" w:hAnsi="Arial" w:hint="cs"/>
          <w:sz w:val="32"/>
          <w:rtl/>
        </w:rPr>
        <w:t xml:space="preserve"> من غير ضرورة </w:t>
      </w:r>
    </w:p>
    <w:p w:rsidR="00B1497A"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كان متواليا بـ </w:t>
      </w:r>
      <w:r w:rsidRPr="00855EAC">
        <w:rPr>
          <w:rFonts w:ascii="Arial" w:hAnsi="Arial"/>
          <w:sz w:val="32"/>
          <w:rtl/>
        </w:rPr>
        <w:t>(</w:t>
      </w:r>
      <w:r w:rsidRPr="00855EAC">
        <w:rPr>
          <w:rFonts w:ascii="Arial" w:hAnsi="Arial" w:hint="cs"/>
          <w:sz w:val="32"/>
          <w:rtl/>
        </w:rPr>
        <w:t>لا تفريق بطلت</w:t>
      </w:r>
      <w:r w:rsidRPr="00855EAC">
        <w:rPr>
          <w:rFonts w:ascii="Arial" w:hAnsi="Arial"/>
          <w:sz w:val="32"/>
          <w:rtl/>
        </w:rPr>
        <w:t>)</w:t>
      </w:r>
      <w:r w:rsidRPr="00855EAC">
        <w:rPr>
          <w:rFonts w:ascii="Arial" w:hAnsi="Arial" w:hint="cs"/>
          <w:sz w:val="32"/>
          <w:rtl/>
        </w:rPr>
        <w:t xml:space="preserve"> الصلاة</w:t>
      </w:r>
      <w:r w:rsidRPr="00855EAC">
        <w:rPr>
          <w:rFonts w:ascii="Arial" w:hAnsi="Arial" w:hint="cs"/>
          <w:sz w:val="32"/>
          <w:vertAlign w:val="superscript"/>
          <w:rtl/>
        </w:rPr>
        <w:t>(</w:t>
      </w:r>
      <w:r w:rsidRPr="00855EAC">
        <w:rPr>
          <w:rFonts w:ascii="Arial" w:hAnsi="Arial"/>
          <w:sz w:val="32"/>
          <w:vertAlign w:val="superscript"/>
          <w:rtl/>
        </w:rPr>
        <w:footnoteReference w:id="226"/>
      </w:r>
      <w:r w:rsidRPr="00855EAC">
        <w:rPr>
          <w:rFonts w:ascii="Arial" w:hAnsi="Arial" w:hint="cs"/>
          <w:sz w:val="32"/>
          <w:vertAlign w:val="superscript"/>
          <w:rtl/>
        </w:rPr>
        <w:t>)</w:t>
      </w:r>
      <w:r w:rsidRPr="00855EAC">
        <w:rPr>
          <w:rFonts w:ascii="Arial" w:hAnsi="Arial" w:hint="cs"/>
          <w:sz w:val="32"/>
          <w:rtl/>
        </w:rPr>
        <w:t xml:space="preserve"> </w:t>
      </w:r>
    </w:p>
    <w:p w:rsidR="00B1497A"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ولو</w:t>
      </w:r>
      <w:r w:rsidRPr="00855EAC">
        <w:rPr>
          <w:rFonts w:ascii="Arial" w:hAnsi="Arial"/>
          <w:sz w:val="32"/>
          <w:rtl/>
        </w:rPr>
        <w:t>)</w:t>
      </w:r>
      <w:r w:rsidRPr="00855EAC">
        <w:rPr>
          <w:rFonts w:ascii="Arial" w:hAnsi="Arial" w:hint="cs"/>
          <w:sz w:val="32"/>
          <w:rtl/>
        </w:rPr>
        <w:t xml:space="preserve"> كان الفعل </w:t>
      </w:r>
      <w:r w:rsidRPr="00855EAC">
        <w:rPr>
          <w:rFonts w:ascii="Arial" w:hAnsi="Arial"/>
          <w:sz w:val="32"/>
          <w:rtl/>
        </w:rPr>
        <w:t>(</w:t>
      </w:r>
      <w:r w:rsidRPr="00855EAC">
        <w:rPr>
          <w:rFonts w:ascii="Arial" w:hAnsi="Arial" w:hint="cs"/>
          <w:sz w:val="32"/>
          <w:rtl/>
        </w:rPr>
        <w:t>سهوا</w:t>
      </w:r>
      <w:r w:rsidRPr="00855EAC">
        <w:rPr>
          <w:rFonts w:ascii="Arial" w:hAnsi="Arial"/>
          <w:sz w:val="32"/>
          <w:rtl/>
        </w:rPr>
        <w:t>)</w:t>
      </w:r>
      <w:r w:rsidRPr="00855EAC">
        <w:rPr>
          <w:rFonts w:ascii="Arial" w:hAnsi="Arial" w:hint="cs"/>
          <w:sz w:val="32"/>
          <w:rtl/>
        </w:rPr>
        <w:t xml:space="preserve"> إذا كان من غير جنس الصلاة، لأنه يقطع الموالاة، ويمنع متابعة الأركان فإن كان لضرورة لم يقطعها كالخائف </w:t>
      </w:r>
    </w:p>
    <w:p w:rsidR="00D254A4" w:rsidRPr="00855EAC" w:rsidRDefault="00D254A4" w:rsidP="00E24676">
      <w:pPr>
        <w:pStyle w:val="3"/>
        <w:ind w:left="0" w:firstLine="0"/>
        <w:rPr>
          <w:rFonts w:ascii="Arial" w:hAnsi="Arial"/>
          <w:sz w:val="32"/>
          <w:rtl/>
        </w:rPr>
      </w:pPr>
      <w:r w:rsidRPr="00855EAC">
        <w:rPr>
          <w:rFonts w:ascii="Arial" w:hAnsi="Arial" w:hint="cs"/>
          <w:sz w:val="32"/>
          <w:rtl/>
        </w:rPr>
        <w:t>وكذا إن تفرق ولو طال المجموع</w:t>
      </w:r>
      <w:r w:rsidRPr="00855EAC">
        <w:rPr>
          <w:rFonts w:ascii="Arial" w:hAnsi="Arial" w:hint="cs"/>
          <w:sz w:val="32"/>
          <w:vertAlign w:val="superscript"/>
          <w:rtl/>
        </w:rPr>
        <w:t>(</w:t>
      </w:r>
      <w:r w:rsidRPr="00855EAC">
        <w:rPr>
          <w:rFonts w:ascii="Arial" w:hAnsi="Arial"/>
          <w:sz w:val="32"/>
          <w:vertAlign w:val="superscript"/>
          <w:rtl/>
        </w:rPr>
        <w:footnoteReference w:id="227"/>
      </w:r>
      <w:r w:rsidRPr="00855EAC">
        <w:rPr>
          <w:rFonts w:ascii="Arial" w:hAnsi="Arial" w:hint="cs"/>
          <w:sz w:val="32"/>
          <w:vertAlign w:val="superscript"/>
          <w:rtl/>
        </w:rPr>
        <w:t>)</w:t>
      </w:r>
      <w:r w:rsidRPr="00855EAC">
        <w:rPr>
          <w:rFonts w:ascii="Arial" w:hAnsi="Arial" w:hint="cs"/>
          <w:sz w:val="32"/>
          <w:rtl/>
        </w:rPr>
        <w:t>.</w:t>
      </w:r>
    </w:p>
    <w:p w:rsidR="00B1497A" w:rsidRPr="00855EAC" w:rsidRDefault="00D254A4" w:rsidP="00E24676">
      <w:pPr>
        <w:pStyle w:val="3"/>
        <w:ind w:left="0" w:firstLine="0"/>
        <w:rPr>
          <w:rFonts w:ascii="Arial" w:hAnsi="Arial"/>
          <w:sz w:val="32"/>
          <w:rtl/>
        </w:rPr>
      </w:pPr>
      <w:r w:rsidRPr="00855EAC">
        <w:rPr>
          <w:rFonts w:ascii="Arial" w:hAnsi="Arial" w:hint="cs"/>
          <w:sz w:val="32"/>
          <w:rtl/>
        </w:rPr>
        <w:t xml:space="preserve">واليسير ما يشبه فعله </w:t>
      </w:r>
      <w:r w:rsidRPr="00855EAC">
        <w:rPr>
          <w:rFonts w:ascii="Arial" w:hAnsi="Arial"/>
          <w:sz w:val="32"/>
          <w:rtl/>
        </w:rPr>
        <w:t>صلى الله عليه وسلم</w:t>
      </w:r>
      <w:r w:rsidRPr="00855EAC">
        <w:rPr>
          <w:rFonts w:ascii="Arial" w:hAnsi="Arial" w:hint="cs"/>
          <w:sz w:val="32"/>
          <w:rtl/>
        </w:rPr>
        <w:t xml:space="preserve"> من حمل أمامة، وصعود المنبر، ونزله عنه، لما صلى عليه، وفتح الباب لعائشة، وتأخره في صلاة الكسوف ثم عوده، ونحو ذلك</w:t>
      </w:r>
      <w:r w:rsidRPr="00855EAC">
        <w:rPr>
          <w:rFonts w:ascii="Arial" w:hAnsi="Arial" w:hint="cs"/>
          <w:sz w:val="32"/>
          <w:vertAlign w:val="superscript"/>
          <w:rtl/>
        </w:rPr>
        <w:t>(</w:t>
      </w:r>
      <w:r w:rsidRPr="00855EAC">
        <w:rPr>
          <w:rFonts w:ascii="Arial" w:hAnsi="Arial"/>
          <w:sz w:val="32"/>
          <w:vertAlign w:val="superscript"/>
          <w:rtl/>
        </w:rPr>
        <w:footnoteReference w:id="228"/>
      </w:r>
      <w:r w:rsidRPr="00855EAC">
        <w:rPr>
          <w:rFonts w:ascii="Arial" w:hAnsi="Arial" w:hint="cs"/>
          <w:sz w:val="32"/>
          <w:vertAlign w:val="superscript"/>
          <w:rtl/>
        </w:rPr>
        <w:t>)</w:t>
      </w:r>
      <w:r w:rsidRPr="00855EAC">
        <w:rPr>
          <w:rFonts w:ascii="Arial" w:hAnsi="Arial" w:hint="cs"/>
          <w:sz w:val="32"/>
          <w:rtl/>
        </w:rPr>
        <w:t xml:space="preserve"> </w:t>
      </w:r>
    </w:p>
    <w:p w:rsidR="00B1497A" w:rsidRPr="00855EAC" w:rsidRDefault="00D254A4" w:rsidP="00E24676">
      <w:pPr>
        <w:pStyle w:val="3"/>
        <w:ind w:left="0" w:firstLine="0"/>
        <w:rPr>
          <w:rFonts w:ascii="Arial" w:hAnsi="Arial"/>
          <w:sz w:val="32"/>
          <w:rtl/>
        </w:rPr>
      </w:pPr>
      <w:r w:rsidRPr="00855EAC">
        <w:rPr>
          <w:rFonts w:ascii="Arial" w:hAnsi="Arial" w:hint="cs"/>
          <w:sz w:val="32"/>
          <w:rtl/>
        </w:rPr>
        <w:t>وإشارة الأخرس ولو مفهومة كفعله</w:t>
      </w:r>
      <w:r w:rsidRPr="00855EAC">
        <w:rPr>
          <w:rFonts w:ascii="Arial" w:hAnsi="Arial" w:hint="cs"/>
          <w:sz w:val="32"/>
          <w:vertAlign w:val="superscript"/>
          <w:rtl/>
        </w:rPr>
        <w:t>(</w:t>
      </w:r>
      <w:r w:rsidRPr="00855EAC">
        <w:rPr>
          <w:rFonts w:ascii="Arial" w:hAnsi="Arial"/>
          <w:sz w:val="32"/>
          <w:vertAlign w:val="superscript"/>
          <w:rtl/>
        </w:rPr>
        <w:footnoteReference w:id="22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تبطل بعمل قلب</w:t>
      </w:r>
      <w:r w:rsidRPr="00855EAC">
        <w:rPr>
          <w:rFonts w:ascii="Arial" w:hAnsi="Arial" w:hint="cs"/>
          <w:sz w:val="32"/>
          <w:vertAlign w:val="superscript"/>
          <w:rtl/>
        </w:rPr>
        <w:t>(</w:t>
      </w:r>
      <w:r w:rsidRPr="00855EAC">
        <w:rPr>
          <w:rFonts w:ascii="Arial" w:hAnsi="Arial"/>
          <w:sz w:val="32"/>
          <w:vertAlign w:val="superscript"/>
          <w:rtl/>
        </w:rPr>
        <w:footnoteReference w:id="230"/>
      </w:r>
      <w:r w:rsidRPr="00855EAC">
        <w:rPr>
          <w:rFonts w:ascii="Arial" w:hAnsi="Arial" w:hint="cs"/>
          <w:sz w:val="32"/>
          <w:vertAlign w:val="superscript"/>
          <w:rtl/>
        </w:rPr>
        <w:t>)</w:t>
      </w:r>
      <w:r w:rsidRPr="00855EAC">
        <w:rPr>
          <w:rFonts w:ascii="Arial" w:hAnsi="Arial" w:hint="cs"/>
          <w:sz w:val="32"/>
          <w:rtl/>
        </w:rPr>
        <w:t>.</w:t>
      </w:r>
    </w:p>
    <w:p w:rsidR="00B1497A" w:rsidRPr="00855EAC" w:rsidRDefault="00D254A4" w:rsidP="00E24676">
      <w:pPr>
        <w:pStyle w:val="3"/>
        <w:ind w:left="0" w:firstLine="0"/>
        <w:rPr>
          <w:rFonts w:ascii="Arial" w:hAnsi="Arial"/>
          <w:sz w:val="32"/>
          <w:rtl/>
        </w:rPr>
      </w:pPr>
      <w:r w:rsidRPr="00855EAC">
        <w:rPr>
          <w:rFonts w:ascii="Arial" w:hAnsi="Arial" w:hint="cs"/>
          <w:sz w:val="32"/>
          <w:rtl/>
        </w:rPr>
        <w:t>وإطالة نظر في كتاب ونحوه</w:t>
      </w:r>
      <w:r w:rsidRPr="00855EAC">
        <w:rPr>
          <w:rFonts w:ascii="Arial" w:hAnsi="Arial" w:hint="cs"/>
          <w:sz w:val="32"/>
          <w:vertAlign w:val="superscript"/>
          <w:rtl/>
        </w:rPr>
        <w:t>(</w:t>
      </w:r>
      <w:r w:rsidRPr="00855EAC">
        <w:rPr>
          <w:rFonts w:ascii="Arial" w:hAnsi="Arial"/>
          <w:sz w:val="32"/>
          <w:vertAlign w:val="superscript"/>
          <w:rtl/>
        </w:rPr>
        <w:footnoteReference w:id="231"/>
      </w:r>
      <w:r w:rsidRPr="00855EAC">
        <w:rPr>
          <w:rFonts w:ascii="Arial" w:hAnsi="Arial" w:hint="cs"/>
          <w:sz w:val="32"/>
          <w:vertAlign w:val="superscript"/>
          <w:rtl/>
        </w:rPr>
        <w:t>)</w:t>
      </w:r>
      <w:r w:rsidRPr="00855EAC">
        <w:rPr>
          <w:rFonts w:ascii="Arial" w:hAnsi="Arial" w:hint="cs"/>
          <w:sz w:val="32"/>
          <w:rtl/>
        </w:rPr>
        <w:t xml:space="preserve"> </w:t>
      </w:r>
    </w:p>
    <w:p w:rsidR="00B1497A"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وتباح</w:t>
      </w:r>
      <w:r w:rsidRPr="00855EAC">
        <w:rPr>
          <w:rFonts w:ascii="Arial" w:hAnsi="Arial"/>
          <w:sz w:val="32"/>
          <w:rtl/>
        </w:rPr>
        <w:t>)</w:t>
      </w:r>
      <w:r w:rsidRPr="00855EAC">
        <w:rPr>
          <w:rFonts w:ascii="Arial" w:hAnsi="Arial" w:hint="cs"/>
          <w:sz w:val="32"/>
          <w:rtl/>
        </w:rPr>
        <w:t xml:space="preserve"> في الصلاة فرضًا كانت أو نفلا </w:t>
      </w:r>
      <w:r w:rsidRPr="00855EAC">
        <w:rPr>
          <w:rFonts w:ascii="Arial" w:hAnsi="Arial"/>
          <w:sz w:val="32"/>
          <w:rtl/>
        </w:rPr>
        <w:t>(</w:t>
      </w:r>
      <w:r w:rsidRPr="00855EAC">
        <w:rPr>
          <w:rFonts w:ascii="Arial" w:hAnsi="Arial" w:hint="cs"/>
          <w:sz w:val="32"/>
          <w:rtl/>
        </w:rPr>
        <w:t>قراءة أواخر السور وأوساطها</w:t>
      </w:r>
      <w:r w:rsidRPr="00855EAC">
        <w:rPr>
          <w:rFonts w:ascii="Arial" w:hAnsi="Arial"/>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لما روى أحمد ومسلم عن ابن عباس أن النبي </w:t>
      </w:r>
      <w:r w:rsidRPr="00855EAC">
        <w:rPr>
          <w:rFonts w:ascii="Arial" w:hAnsi="Arial"/>
          <w:sz w:val="32"/>
          <w:rtl/>
        </w:rPr>
        <w:t>صلى الله عليه وسلم</w:t>
      </w:r>
      <w:r w:rsidRPr="00855EAC">
        <w:rPr>
          <w:rFonts w:ascii="Arial" w:hAnsi="Arial" w:hint="cs"/>
          <w:sz w:val="32"/>
          <w:rtl/>
        </w:rPr>
        <w:t xml:space="preserve"> كان يقرأ في الأولى من ركعتي الفجر قوله تعالى: </w:t>
      </w:r>
      <w:r w:rsidRPr="00855EAC">
        <w:rPr>
          <w:rFonts w:ascii="AGA Arabesque" w:hAnsi="AGA Arabesque"/>
          <w:sz w:val="32"/>
        </w:rPr>
        <w:t></w:t>
      </w:r>
      <w:r w:rsidRPr="00855EAC">
        <w:rPr>
          <w:spacing w:val="4"/>
          <w:sz w:val="32"/>
          <w:rtl/>
        </w:rPr>
        <w:t>قُولُوا آمَنَّا بِاللهِ وَمَا أُنْزِلَ إِلَيْنَا</w:t>
      </w:r>
      <w:r w:rsidRPr="00855EAC">
        <w:rPr>
          <w:rFonts w:ascii="AGA Arabesque" w:hAnsi="AGA Arabesque"/>
          <w:sz w:val="32"/>
        </w:rPr>
        <w:t></w:t>
      </w:r>
      <w:r w:rsidRPr="00855EAC">
        <w:rPr>
          <w:rFonts w:ascii="Arial" w:hAnsi="Arial" w:hint="cs"/>
          <w:sz w:val="32"/>
          <w:rtl/>
        </w:rPr>
        <w:t xml:space="preserve"> الآية وفي الثانية الآية في آل عمران </w:t>
      </w:r>
      <w:r w:rsidRPr="00855EAC">
        <w:rPr>
          <w:rFonts w:ascii="AGA Arabesque" w:hAnsi="AGA Arabesque"/>
          <w:sz w:val="32"/>
        </w:rPr>
        <w:t></w:t>
      </w:r>
      <w:r w:rsidRPr="00855EAC">
        <w:rPr>
          <w:spacing w:val="4"/>
          <w:sz w:val="32"/>
          <w:rtl/>
        </w:rPr>
        <w:t>قُلْ يَا أَهْلَ الْكِتَابِ تَعَالَوْا إِلَى كَلِمَةٍ</w:t>
      </w:r>
      <w:r w:rsidRPr="00855EAC">
        <w:rPr>
          <w:rFonts w:ascii="AGA Arabesque" w:hAnsi="AGA Arabesque"/>
          <w:sz w:val="32"/>
        </w:rPr>
        <w:t></w:t>
      </w:r>
      <w:r w:rsidRPr="00855EAC">
        <w:rPr>
          <w:rFonts w:ascii="Arial" w:hAnsi="Arial" w:hint="cs"/>
          <w:sz w:val="32"/>
          <w:rtl/>
        </w:rPr>
        <w:t xml:space="preserve"> الآية.</w:t>
      </w:r>
    </w:p>
    <w:p w:rsidR="00D254A4" w:rsidRPr="00855EAC" w:rsidRDefault="00D254A4" w:rsidP="00E24676">
      <w:pPr>
        <w:pStyle w:val="3"/>
        <w:ind w:left="0" w:firstLine="0"/>
        <w:rPr>
          <w:rFonts w:ascii="Arial" w:hAnsi="Arial"/>
          <w:sz w:val="32"/>
          <w:rtl/>
        </w:rPr>
      </w:pPr>
      <w:r w:rsidRPr="00855EAC">
        <w:rPr>
          <w:rFonts w:ascii="Arial" w:hAnsi="Arial"/>
          <w:sz w:val="32"/>
          <w:rtl/>
        </w:rPr>
        <w:br w:type="page"/>
      </w:r>
      <w:r w:rsidRPr="00855EAC">
        <w:rPr>
          <w:rFonts w:ascii="Arial" w:hAnsi="Arial"/>
          <w:sz w:val="32"/>
          <w:rtl/>
        </w:rPr>
        <w:lastRenderedPageBreak/>
        <w:t>(</w:t>
      </w:r>
      <w:r w:rsidRPr="00855EAC">
        <w:rPr>
          <w:rFonts w:ascii="Arial" w:hAnsi="Arial" w:hint="cs"/>
          <w:sz w:val="32"/>
          <w:rtl/>
        </w:rPr>
        <w:t>وإذا نابه</w:t>
      </w:r>
      <w:r w:rsidRPr="00855EAC">
        <w:rPr>
          <w:rFonts w:ascii="Arial" w:hAnsi="Arial"/>
          <w:sz w:val="32"/>
          <w:rtl/>
        </w:rPr>
        <w:t>)</w:t>
      </w:r>
      <w:r w:rsidRPr="00855EAC">
        <w:rPr>
          <w:rFonts w:ascii="Arial" w:hAnsi="Arial" w:hint="cs"/>
          <w:sz w:val="32"/>
          <w:rtl/>
        </w:rPr>
        <w:t xml:space="preserve"> أي عرض للمصلي </w:t>
      </w:r>
      <w:r w:rsidRPr="00855EAC">
        <w:rPr>
          <w:rFonts w:ascii="Arial" w:hAnsi="Arial"/>
          <w:sz w:val="32"/>
          <w:rtl/>
        </w:rPr>
        <w:t>(</w:t>
      </w:r>
      <w:r w:rsidRPr="00855EAC">
        <w:rPr>
          <w:rFonts w:ascii="Arial" w:hAnsi="Arial" w:hint="cs"/>
          <w:sz w:val="32"/>
          <w:rtl/>
        </w:rPr>
        <w:t>شيء</w:t>
      </w:r>
      <w:r w:rsidRPr="00855EAC">
        <w:rPr>
          <w:rFonts w:ascii="Arial" w:hAnsi="Arial"/>
          <w:sz w:val="32"/>
          <w:rtl/>
        </w:rPr>
        <w:t>)</w:t>
      </w:r>
      <w:r w:rsidRPr="00855EAC">
        <w:rPr>
          <w:rFonts w:ascii="Arial" w:hAnsi="Arial" w:hint="cs"/>
          <w:sz w:val="32"/>
          <w:rtl/>
        </w:rPr>
        <w:t xml:space="preserve"> أي أمر</w:t>
      </w:r>
      <w:r w:rsidRPr="00855EAC">
        <w:rPr>
          <w:rFonts w:ascii="Arial" w:hAnsi="Arial" w:hint="cs"/>
          <w:sz w:val="32"/>
          <w:vertAlign w:val="superscript"/>
          <w:rtl/>
        </w:rPr>
        <w:t>(</w:t>
      </w:r>
      <w:r w:rsidRPr="00855EAC">
        <w:rPr>
          <w:rFonts w:ascii="Arial" w:hAnsi="Arial"/>
          <w:sz w:val="32"/>
          <w:vertAlign w:val="superscript"/>
          <w:rtl/>
        </w:rPr>
        <w:footnoteReference w:id="232"/>
      </w:r>
      <w:r w:rsidRPr="00855EAC">
        <w:rPr>
          <w:rFonts w:ascii="Arial" w:hAnsi="Arial" w:hint="cs"/>
          <w:sz w:val="32"/>
          <w:vertAlign w:val="superscript"/>
          <w:rtl/>
        </w:rPr>
        <w:t>)</w:t>
      </w:r>
      <w:r w:rsidRPr="00855EAC">
        <w:rPr>
          <w:rFonts w:ascii="Arial" w:hAnsi="Arial" w:hint="cs"/>
          <w:sz w:val="32"/>
          <w:rtl/>
        </w:rPr>
        <w:t xml:space="preserve"> كاستئذان عليه، وسهو إمامه</w:t>
      </w:r>
      <w:r w:rsidRPr="00855EAC">
        <w:rPr>
          <w:rFonts w:ascii="Arial" w:hAnsi="Arial" w:hint="cs"/>
          <w:sz w:val="32"/>
          <w:vertAlign w:val="superscript"/>
          <w:rtl/>
        </w:rPr>
        <w:t>(</w:t>
      </w:r>
      <w:r w:rsidRPr="00855EAC">
        <w:rPr>
          <w:rFonts w:ascii="Arial" w:hAnsi="Arial"/>
          <w:sz w:val="32"/>
          <w:vertAlign w:val="superscript"/>
          <w:rtl/>
        </w:rPr>
        <w:footnoteReference w:id="233"/>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سبح رجل</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34"/>
      </w:r>
      <w:r w:rsidRPr="00855EAC">
        <w:rPr>
          <w:rFonts w:ascii="Arial" w:hAnsi="Arial" w:hint="cs"/>
          <w:sz w:val="32"/>
          <w:vertAlign w:val="superscript"/>
          <w:rtl/>
        </w:rPr>
        <w:t>)</w:t>
      </w:r>
      <w:r w:rsidRPr="00855EAC">
        <w:rPr>
          <w:rFonts w:ascii="Arial" w:hAnsi="Arial" w:hint="cs"/>
          <w:sz w:val="32"/>
          <w:rtl/>
        </w:rPr>
        <w:t xml:space="preserve"> ولا تبطل إن كثر</w:t>
      </w:r>
      <w:r w:rsidRPr="00855EAC">
        <w:rPr>
          <w:rFonts w:ascii="Arial" w:hAnsi="Arial" w:hint="cs"/>
          <w:sz w:val="32"/>
          <w:vertAlign w:val="superscript"/>
          <w:rtl/>
        </w:rPr>
        <w:t>(</w:t>
      </w:r>
      <w:r w:rsidRPr="00855EAC">
        <w:rPr>
          <w:rFonts w:ascii="Arial" w:hAnsi="Arial"/>
          <w:sz w:val="32"/>
          <w:vertAlign w:val="superscript"/>
          <w:rtl/>
        </w:rPr>
        <w:footnoteReference w:id="235"/>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وصفقت امرأة ببطن كفها على ظهر الأخرى</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36"/>
      </w:r>
      <w:r w:rsidRPr="00855EAC">
        <w:rPr>
          <w:rFonts w:ascii="Arial" w:hAnsi="Arial" w:hint="cs"/>
          <w:sz w:val="32"/>
          <w:vertAlign w:val="superscript"/>
          <w:rtl/>
        </w:rPr>
        <w:t>)</w:t>
      </w:r>
      <w:r w:rsidRPr="00855EAC">
        <w:rPr>
          <w:rFonts w:ascii="Arial" w:hAnsi="Arial" w:hint="cs"/>
          <w:sz w:val="32"/>
          <w:rtl/>
        </w:rPr>
        <w:t xml:space="preserve"> وتبطل إن كثر</w:t>
      </w:r>
      <w:r w:rsidRPr="00855EAC">
        <w:rPr>
          <w:rFonts w:ascii="Arial" w:hAnsi="Arial" w:hint="cs"/>
          <w:sz w:val="32"/>
          <w:vertAlign w:val="superscript"/>
          <w:rtl/>
        </w:rPr>
        <w:t>(</w:t>
      </w:r>
      <w:r w:rsidRPr="00855EAC">
        <w:rPr>
          <w:rFonts w:ascii="Arial" w:hAnsi="Arial"/>
          <w:sz w:val="32"/>
          <w:vertAlign w:val="superscript"/>
          <w:rtl/>
        </w:rPr>
        <w:footnoteReference w:id="237"/>
      </w:r>
      <w:r w:rsidRPr="00855EAC">
        <w:rPr>
          <w:rFonts w:ascii="Arial" w:hAnsi="Arial" w:hint="cs"/>
          <w:sz w:val="32"/>
          <w:vertAlign w:val="superscript"/>
          <w:rtl/>
        </w:rPr>
        <w:t>)</w:t>
      </w:r>
      <w:r w:rsidRPr="00855EAC">
        <w:rPr>
          <w:rFonts w:ascii="Arial" w:hAnsi="Arial" w:hint="cs"/>
          <w:sz w:val="32"/>
          <w:rtl/>
        </w:rPr>
        <w:t xml:space="preserve"> 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إذا نابكم شيء في صلاتكم فلتسبح الرجال، ولتصفق النساء</w:t>
      </w:r>
      <w:r w:rsidRPr="00855EAC">
        <w:rPr>
          <w:rFonts w:ascii="Arial" w:hAnsi="Arial" w:hint="eastAsia"/>
          <w:sz w:val="32"/>
          <w:rtl/>
        </w:rPr>
        <w:t>»</w:t>
      </w:r>
      <w:r w:rsidRPr="00855EAC">
        <w:rPr>
          <w:rFonts w:ascii="Arial" w:hAnsi="Arial" w:hint="cs"/>
          <w:sz w:val="32"/>
          <w:rtl/>
        </w:rPr>
        <w:t xml:space="preserve"> متفق عليه من حديث سهل بن سعد</w:t>
      </w:r>
      <w:r w:rsidRPr="00855EAC">
        <w:rPr>
          <w:rFonts w:ascii="Arial" w:hAnsi="Arial" w:hint="cs"/>
          <w:sz w:val="32"/>
          <w:vertAlign w:val="superscript"/>
          <w:rtl/>
        </w:rPr>
        <w:t>(</w:t>
      </w:r>
      <w:r w:rsidRPr="00855EAC">
        <w:rPr>
          <w:rFonts w:ascii="Arial" w:hAnsi="Arial"/>
          <w:sz w:val="32"/>
          <w:vertAlign w:val="superscript"/>
          <w:rtl/>
        </w:rPr>
        <w:footnoteReference w:id="238"/>
      </w:r>
      <w:r w:rsidRPr="00855EAC">
        <w:rPr>
          <w:rFonts w:ascii="Arial" w:hAnsi="Arial" w:hint="cs"/>
          <w:sz w:val="32"/>
          <w:vertAlign w:val="superscript"/>
          <w:rtl/>
        </w:rPr>
        <w:t>)</w:t>
      </w:r>
      <w:r w:rsidRPr="00855EAC">
        <w:rPr>
          <w:rFonts w:ascii="Arial" w:hAnsi="Arial" w:hint="cs"/>
          <w:sz w:val="32"/>
          <w:rtl/>
        </w:rPr>
        <w:t>.</w:t>
      </w:r>
    </w:p>
    <w:p w:rsidR="007B4658" w:rsidRPr="00855EAC" w:rsidRDefault="00D254A4" w:rsidP="00E24676">
      <w:pPr>
        <w:pStyle w:val="3"/>
        <w:ind w:left="0" w:firstLine="0"/>
        <w:rPr>
          <w:rFonts w:ascii="Arial" w:hAnsi="Arial"/>
          <w:sz w:val="32"/>
          <w:rtl/>
        </w:rPr>
      </w:pPr>
      <w:r w:rsidRPr="00855EAC">
        <w:rPr>
          <w:rFonts w:ascii="Arial" w:hAnsi="Arial" w:hint="cs"/>
          <w:sz w:val="32"/>
          <w:rtl/>
        </w:rPr>
        <w:t>وكره التنبيه بنحنحة</w:t>
      </w:r>
      <w:r w:rsidRPr="00855EAC">
        <w:rPr>
          <w:rFonts w:ascii="Arial" w:hAnsi="Arial" w:hint="cs"/>
          <w:sz w:val="32"/>
          <w:vertAlign w:val="superscript"/>
          <w:rtl/>
        </w:rPr>
        <w:t>(</w:t>
      </w:r>
      <w:r w:rsidRPr="00855EAC">
        <w:rPr>
          <w:rFonts w:ascii="Arial" w:hAnsi="Arial"/>
          <w:sz w:val="32"/>
          <w:vertAlign w:val="superscript"/>
          <w:rtl/>
        </w:rPr>
        <w:footnoteReference w:id="239"/>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 xml:space="preserve">وصفير، </w:t>
      </w:r>
    </w:p>
    <w:p w:rsidR="007B4658" w:rsidRPr="00855EAC" w:rsidRDefault="00D254A4" w:rsidP="00E24676">
      <w:pPr>
        <w:pStyle w:val="3"/>
        <w:ind w:left="0" w:firstLine="0"/>
        <w:rPr>
          <w:rFonts w:ascii="Arial" w:hAnsi="Arial"/>
          <w:sz w:val="32"/>
          <w:rtl/>
        </w:rPr>
      </w:pPr>
      <w:r w:rsidRPr="00855EAC">
        <w:rPr>
          <w:rFonts w:ascii="Arial" w:hAnsi="Arial" w:hint="cs"/>
          <w:sz w:val="32"/>
          <w:rtl/>
        </w:rPr>
        <w:t>وتصفيقه</w:t>
      </w:r>
      <w:r w:rsidRPr="00855EAC">
        <w:rPr>
          <w:rFonts w:ascii="Arial" w:hAnsi="Arial" w:hint="cs"/>
          <w:sz w:val="32"/>
          <w:vertAlign w:val="superscript"/>
          <w:rtl/>
        </w:rPr>
        <w:t>(</w:t>
      </w:r>
      <w:r w:rsidRPr="00855EAC">
        <w:rPr>
          <w:rFonts w:ascii="Arial" w:hAnsi="Arial"/>
          <w:sz w:val="32"/>
          <w:vertAlign w:val="superscript"/>
          <w:rtl/>
        </w:rPr>
        <w:footnoteReference w:id="240"/>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وتسبيحها</w:t>
      </w:r>
      <w:r w:rsidRPr="00855EAC">
        <w:rPr>
          <w:rFonts w:ascii="Arial" w:hAnsi="Arial" w:hint="cs"/>
          <w:sz w:val="32"/>
          <w:vertAlign w:val="superscript"/>
          <w:rtl/>
        </w:rPr>
        <w:t>(</w:t>
      </w:r>
      <w:r w:rsidRPr="00855EAC">
        <w:rPr>
          <w:rFonts w:ascii="Arial" w:hAnsi="Arial"/>
          <w:sz w:val="32"/>
          <w:vertAlign w:val="superscript"/>
          <w:rtl/>
        </w:rPr>
        <w:footnoteReference w:id="241"/>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لا بقراءة وتهليل وتكبير ونحوه</w:t>
      </w:r>
      <w:r w:rsidRPr="00855EAC">
        <w:rPr>
          <w:rFonts w:ascii="Arial" w:hAnsi="Arial" w:hint="cs"/>
          <w:sz w:val="32"/>
          <w:vertAlign w:val="superscript"/>
          <w:rtl/>
        </w:rPr>
        <w:t>(</w:t>
      </w:r>
      <w:r w:rsidRPr="00855EAC">
        <w:rPr>
          <w:rFonts w:ascii="Arial" w:hAnsi="Arial"/>
          <w:sz w:val="32"/>
          <w:vertAlign w:val="superscript"/>
          <w:rtl/>
        </w:rPr>
        <w:footnoteReference w:id="242"/>
      </w:r>
      <w:r w:rsidRPr="00855EAC">
        <w:rPr>
          <w:rFonts w:ascii="Arial" w:hAnsi="Arial" w:hint="cs"/>
          <w:sz w:val="32"/>
          <w:vertAlign w:val="superscript"/>
          <w:rtl/>
        </w:rPr>
        <w:t>)</w:t>
      </w:r>
      <w:r w:rsidRPr="00855EAC">
        <w:rPr>
          <w:rFonts w:ascii="Arial" w:hAnsi="Arial" w:hint="cs"/>
          <w:sz w:val="32"/>
          <w:rtl/>
        </w:rPr>
        <w:t xml:space="preserve"> </w:t>
      </w:r>
    </w:p>
    <w:p w:rsidR="00855EAC" w:rsidRDefault="00855EAC" w:rsidP="00E24676">
      <w:pPr>
        <w:pStyle w:val="3"/>
        <w:ind w:left="0" w:firstLine="0"/>
        <w:rPr>
          <w:rFonts w:ascii="Arial" w:hAnsi="Arial" w:hint="cs"/>
          <w:sz w:val="32"/>
          <w:rtl/>
        </w:rPr>
      </w:pPr>
    </w:p>
    <w:p w:rsidR="00D254A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وبصفق</w:t>
      </w:r>
      <w:r w:rsidRPr="00855EAC">
        <w:rPr>
          <w:rFonts w:ascii="Arial" w:hAnsi="Arial"/>
          <w:sz w:val="32"/>
          <w:rtl/>
        </w:rPr>
        <w:t>)</w:t>
      </w:r>
      <w:r w:rsidRPr="00855EAC">
        <w:rPr>
          <w:rFonts w:ascii="Arial" w:hAnsi="Arial" w:hint="cs"/>
          <w:sz w:val="32"/>
          <w:rtl/>
        </w:rPr>
        <w:t xml:space="preserve"> ويقال بالسين والزاي </w:t>
      </w:r>
      <w:r w:rsidRPr="00855EAC">
        <w:rPr>
          <w:rFonts w:ascii="Arial" w:hAnsi="Arial"/>
          <w:sz w:val="32"/>
          <w:rtl/>
        </w:rPr>
        <w:t>(</w:t>
      </w:r>
      <w:r w:rsidRPr="00855EAC">
        <w:rPr>
          <w:rFonts w:ascii="Arial" w:hAnsi="Arial" w:hint="cs"/>
          <w:sz w:val="32"/>
          <w:rtl/>
        </w:rPr>
        <w:t>في الصلاة عن يساره</w:t>
      </w:r>
      <w:r w:rsidRPr="00855EAC">
        <w:rPr>
          <w:rFonts w:ascii="Arial" w:hAnsi="Arial" w:hint="cs"/>
          <w:sz w:val="32"/>
          <w:vertAlign w:val="superscript"/>
          <w:rtl/>
        </w:rPr>
        <w:t>(</w:t>
      </w:r>
      <w:r w:rsidRPr="00855EAC">
        <w:rPr>
          <w:rFonts w:ascii="Arial" w:hAnsi="Arial"/>
          <w:sz w:val="32"/>
          <w:vertAlign w:val="superscript"/>
          <w:rtl/>
        </w:rPr>
        <w:footnoteReference w:id="243"/>
      </w:r>
      <w:r w:rsidRPr="00855EAC">
        <w:rPr>
          <w:rFonts w:ascii="Arial" w:hAnsi="Arial" w:hint="cs"/>
          <w:sz w:val="32"/>
          <w:vertAlign w:val="superscript"/>
          <w:rtl/>
        </w:rPr>
        <w:t>)</w:t>
      </w:r>
      <w:r w:rsidRPr="00855EAC">
        <w:rPr>
          <w:rFonts w:ascii="Arial" w:hAnsi="Arial" w:hint="cs"/>
          <w:sz w:val="32"/>
          <w:rtl/>
        </w:rPr>
        <w:t xml:space="preserve"> وفي المسجد في ثوبه</w:t>
      </w:r>
      <w:r w:rsidRPr="00855EAC">
        <w:rPr>
          <w:rFonts w:ascii="Arial" w:hAnsi="Arial"/>
          <w:sz w:val="32"/>
          <w:rtl/>
        </w:rPr>
        <w:t>)</w:t>
      </w:r>
      <w:r w:rsidRPr="00855EAC">
        <w:rPr>
          <w:rFonts w:ascii="Arial" w:hAnsi="Arial" w:hint="cs"/>
          <w:sz w:val="32"/>
          <w:rtl/>
        </w:rPr>
        <w:t>.</w:t>
      </w:r>
    </w:p>
    <w:p w:rsidR="007B4658" w:rsidRPr="00855EAC" w:rsidRDefault="00D254A4" w:rsidP="00E24676">
      <w:pPr>
        <w:pStyle w:val="3"/>
        <w:ind w:left="0" w:firstLine="0"/>
        <w:rPr>
          <w:rFonts w:ascii="Arial" w:hAnsi="Arial"/>
          <w:sz w:val="32"/>
          <w:vertAlign w:val="superscript"/>
          <w:rtl/>
        </w:rPr>
      </w:pPr>
      <w:r w:rsidRPr="00855EAC">
        <w:rPr>
          <w:rFonts w:ascii="Arial" w:hAnsi="Arial" w:hint="cs"/>
          <w:sz w:val="32"/>
          <w:rtl/>
        </w:rPr>
        <w:t>ويحك بعضه ببعض، إذهابًا لصورته قال أحمد: البزاق في المسجد خطيئة، وكفارته دفنه للخبر</w:t>
      </w:r>
    </w:p>
    <w:p w:rsidR="007B4658" w:rsidRPr="00855EAC" w:rsidRDefault="00D254A4" w:rsidP="00E24676">
      <w:pPr>
        <w:pStyle w:val="3"/>
        <w:ind w:left="0" w:firstLine="0"/>
        <w:rPr>
          <w:rFonts w:ascii="Arial" w:hAnsi="Arial"/>
          <w:sz w:val="32"/>
          <w:rtl/>
        </w:rPr>
      </w:pPr>
      <w:r w:rsidRPr="00855EAC">
        <w:rPr>
          <w:rFonts w:ascii="Arial" w:hAnsi="Arial" w:hint="cs"/>
          <w:sz w:val="32"/>
          <w:rtl/>
        </w:rPr>
        <w:t>ويخلق موضعه استحبابًا</w:t>
      </w:r>
      <w:r w:rsidRPr="00855EAC">
        <w:rPr>
          <w:rFonts w:ascii="Arial" w:hAnsi="Arial" w:hint="cs"/>
          <w:sz w:val="32"/>
          <w:vertAlign w:val="superscript"/>
          <w:rtl/>
        </w:rPr>
        <w:t>(</w:t>
      </w:r>
      <w:r w:rsidRPr="00855EAC">
        <w:rPr>
          <w:rFonts w:ascii="Arial" w:hAnsi="Arial"/>
          <w:sz w:val="32"/>
          <w:vertAlign w:val="superscript"/>
          <w:rtl/>
        </w:rPr>
        <w:footnoteReference w:id="244"/>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ويلزم حتى غير الباصق إزالته</w:t>
      </w:r>
      <w:r w:rsidRPr="00855EAC">
        <w:rPr>
          <w:rFonts w:ascii="Arial" w:hAnsi="Arial" w:hint="cs"/>
          <w:sz w:val="32"/>
          <w:vertAlign w:val="superscript"/>
          <w:rtl/>
        </w:rPr>
        <w:t>(</w:t>
      </w:r>
      <w:r w:rsidRPr="00855EAC">
        <w:rPr>
          <w:rFonts w:ascii="Arial" w:hAnsi="Arial"/>
          <w:sz w:val="32"/>
          <w:vertAlign w:val="superscript"/>
          <w:rtl/>
        </w:rPr>
        <w:footnoteReference w:id="24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وكذا المخاط والنخامة.</w:t>
      </w:r>
    </w:p>
    <w:p w:rsidR="007B4658" w:rsidRPr="00855EAC" w:rsidRDefault="00D254A4" w:rsidP="00E24676">
      <w:pPr>
        <w:pStyle w:val="3"/>
        <w:ind w:left="0" w:firstLine="0"/>
        <w:rPr>
          <w:rFonts w:ascii="Arial" w:hAnsi="Arial"/>
          <w:sz w:val="32"/>
          <w:rtl/>
        </w:rPr>
      </w:pPr>
      <w:r w:rsidRPr="00855EAC">
        <w:rPr>
          <w:rFonts w:ascii="Arial" w:hAnsi="Arial" w:hint="cs"/>
          <w:sz w:val="32"/>
          <w:rtl/>
        </w:rPr>
        <w:t xml:space="preserve">وإن كان في غير المسجد جاز أن يبصق عن يساره، أو تحت قدمه </w:t>
      </w:r>
    </w:p>
    <w:p w:rsidR="007B4658" w:rsidRPr="00855EAC" w:rsidRDefault="00D254A4" w:rsidP="00E24676">
      <w:pPr>
        <w:pStyle w:val="3"/>
        <w:ind w:left="0" w:firstLine="0"/>
        <w:rPr>
          <w:rFonts w:ascii="Arial" w:hAnsi="Arial"/>
          <w:sz w:val="32"/>
          <w:rtl/>
        </w:rPr>
      </w:pPr>
      <w:r w:rsidRPr="00855EAC">
        <w:rPr>
          <w:rFonts w:ascii="Arial" w:hAnsi="Arial" w:hint="cs"/>
          <w:sz w:val="32"/>
          <w:rtl/>
        </w:rPr>
        <w:t>لخبر أبي هريرة (وليبصق عن يساره، أو تحت قدمه فيدفنها)، رواه البخاري</w:t>
      </w:r>
      <w:r w:rsidRPr="00855EAC">
        <w:rPr>
          <w:rFonts w:ascii="Arial" w:hAnsi="Arial" w:hint="cs"/>
          <w:sz w:val="32"/>
          <w:vertAlign w:val="superscript"/>
          <w:rtl/>
        </w:rPr>
        <w:t>(</w:t>
      </w:r>
      <w:r w:rsidRPr="00855EAC">
        <w:rPr>
          <w:rFonts w:ascii="Arial" w:hAnsi="Arial"/>
          <w:sz w:val="32"/>
          <w:vertAlign w:val="superscript"/>
          <w:rtl/>
        </w:rPr>
        <w:footnoteReference w:id="246"/>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وفي ثوبه أولى</w:t>
      </w:r>
      <w:r w:rsidRPr="00855EAC">
        <w:rPr>
          <w:rFonts w:ascii="Arial" w:hAnsi="Arial" w:hint="cs"/>
          <w:sz w:val="32"/>
          <w:vertAlign w:val="superscript"/>
          <w:rtl/>
        </w:rPr>
        <w:t>(</w:t>
      </w:r>
      <w:r w:rsidRPr="00855EAC">
        <w:rPr>
          <w:rFonts w:ascii="Arial" w:hAnsi="Arial"/>
          <w:sz w:val="32"/>
          <w:vertAlign w:val="superscript"/>
          <w:rtl/>
        </w:rPr>
        <w:footnoteReference w:id="247"/>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 xml:space="preserve">ويكره يمنة وأمامًٍا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وله رد السلام إشارة</w:t>
      </w:r>
      <w:r w:rsidRPr="00855EAC">
        <w:rPr>
          <w:rFonts w:ascii="Arial" w:hAnsi="Arial" w:hint="cs"/>
          <w:sz w:val="32"/>
          <w:vertAlign w:val="superscript"/>
          <w:rtl/>
        </w:rPr>
        <w:t>(</w:t>
      </w:r>
      <w:r w:rsidRPr="00855EAC">
        <w:rPr>
          <w:rFonts w:ascii="Arial" w:hAnsi="Arial"/>
          <w:sz w:val="32"/>
          <w:vertAlign w:val="superscript"/>
          <w:rtl/>
        </w:rPr>
        <w:footnoteReference w:id="248"/>
      </w:r>
      <w:r w:rsidRPr="00855EAC">
        <w:rPr>
          <w:rFonts w:ascii="Arial" w:hAnsi="Arial" w:hint="cs"/>
          <w:sz w:val="32"/>
          <w:vertAlign w:val="superscript"/>
          <w:rtl/>
        </w:rPr>
        <w:t>)</w:t>
      </w:r>
      <w:r w:rsidRPr="00855EAC">
        <w:rPr>
          <w:rFonts w:ascii="Arial" w:hAnsi="Arial" w:hint="cs"/>
          <w:sz w:val="32"/>
          <w:rtl/>
        </w:rPr>
        <w:t>.</w:t>
      </w:r>
    </w:p>
    <w:p w:rsidR="00855EAC" w:rsidRDefault="00855EAC" w:rsidP="00E24676">
      <w:pPr>
        <w:pStyle w:val="3"/>
        <w:ind w:left="0" w:firstLine="0"/>
        <w:rPr>
          <w:rFonts w:ascii="Arial" w:hAnsi="Arial" w:hint="cs"/>
          <w:sz w:val="32"/>
          <w:rtl/>
        </w:rPr>
      </w:pPr>
    </w:p>
    <w:p w:rsidR="00855EAC" w:rsidRDefault="00855EAC" w:rsidP="00E24676">
      <w:pPr>
        <w:pStyle w:val="3"/>
        <w:ind w:left="0" w:firstLine="0"/>
        <w:rPr>
          <w:rFonts w:ascii="Arial" w:hAnsi="Arial" w:hint="cs"/>
          <w:sz w:val="32"/>
          <w:rtl/>
        </w:rPr>
      </w:pPr>
    </w:p>
    <w:p w:rsidR="007B4658"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والصلاة على النبي </w:t>
      </w:r>
      <w:r w:rsidRPr="00855EAC">
        <w:rPr>
          <w:rFonts w:ascii="Arial" w:hAnsi="Arial"/>
          <w:sz w:val="32"/>
          <w:rtl/>
        </w:rPr>
        <w:t>صلى الله عليه وسلم</w:t>
      </w:r>
      <w:r w:rsidRPr="00855EAC">
        <w:rPr>
          <w:rFonts w:ascii="Arial" w:hAnsi="Arial" w:hint="cs"/>
          <w:sz w:val="32"/>
          <w:rtl/>
        </w:rPr>
        <w:t xml:space="preserve"> عند قراءة ذكره في نفل</w:t>
      </w:r>
      <w:r w:rsidRPr="00855EAC">
        <w:rPr>
          <w:rFonts w:ascii="Arial" w:hAnsi="Arial" w:hint="cs"/>
          <w:sz w:val="32"/>
          <w:vertAlign w:val="superscript"/>
          <w:rtl/>
        </w:rPr>
        <w:t>(</w:t>
      </w:r>
      <w:r w:rsidRPr="00855EAC">
        <w:rPr>
          <w:rFonts w:ascii="Arial" w:hAnsi="Arial"/>
          <w:sz w:val="32"/>
          <w:vertAlign w:val="superscript"/>
          <w:rtl/>
        </w:rPr>
        <w:footnoteReference w:id="249"/>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 xml:space="preserve">«وتسن صلاته إلى سترة» حضرًا كان أو سفرًا،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ولو لم يخش مارًّا</w:t>
      </w:r>
      <w:r w:rsidRPr="00855EAC">
        <w:rPr>
          <w:rFonts w:ascii="Arial" w:hAnsi="Arial" w:hint="cs"/>
          <w:sz w:val="32"/>
          <w:vertAlign w:val="superscript"/>
          <w:rtl/>
        </w:rPr>
        <w:t>(</w:t>
      </w:r>
      <w:r w:rsidRPr="00855EAC">
        <w:rPr>
          <w:rFonts w:ascii="Arial" w:hAnsi="Arial"/>
          <w:sz w:val="32"/>
          <w:vertAlign w:val="superscript"/>
          <w:rtl/>
        </w:rPr>
        <w:footnoteReference w:id="250"/>
      </w:r>
      <w:r w:rsidRPr="00855EAC">
        <w:rPr>
          <w:rFonts w:ascii="Arial" w:hAnsi="Arial" w:hint="cs"/>
          <w:sz w:val="32"/>
          <w:vertAlign w:val="superscript"/>
          <w:rtl/>
        </w:rPr>
        <w:t>)</w:t>
      </w:r>
      <w:r w:rsidRPr="00855EAC">
        <w:rPr>
          <w:rFonts w:ascii="Arial" w:hAnsi="Arial" w:hint="cs"/>
          <w:sz w:val="32"/>
          <w:rtl/>
        </w:rPr>
        <w:t xml:space="preserve"> 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إذا صلى أحدكم فليصل إلى سترة، وليدن منها</w:t>
      </w:r>
      <w:r w:rsidRPr="00855EAC">
        <w:rPr>
          <w:rFonts w:ascii="Arial" w:hAnsi="Arial" w:hint="eastAsia"/>
          <w:sz w:val="32"/>
          <w:rtl/>
        </w:rPr>
        <w:t>»</w:t>
      </w:r>
      <w:r w:rsidRPr="00855EAC">
        <w:rPr>
          <w:rFonts w:ascii="Arial" w:hAnsi="Arial" w:hint="cs"/>
          <w:sz w:val="32"/>
          <w:rtl/>
        </w:rPr>
        <w:t xml:space="preserve"> رواه أبو داود وابن ماجه من حديث أبي سعيد.</w:t>
      </w:r>
    </w:p>
    <w:p w:rsidR="007B465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قائمة كآخرة الرجل</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51"/>
      </w:r>
      <w:r w:rsidRPr="00855EAC">
        <w:rPr>
          <w:rFonts w:ascii="Arial" w:hAnsi="Arial" w:hint="cs"/>
          <w:sz w:val="32"/>
          <w:vertAlign w:val="superscript"/>
          <w:rtl/>
        </w:rPr>
        <w:t>)</w:t>
      </w:r>
      <w:r w:rsidRPr="00855EAC">
        <w:rPr>
          <w:rFonts w:ascii="Arial" w:hAnsi="Arial" w:hint="cs"/>
          <w:sz w:val="32"/>
          <w:rtl/>
        </w:rPr>
        <w:t xml:space="preserve"> 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إذا وضع أحدكم بين يديه مثل مؤخرة الرحل، فليصل، ولا يبالي من يمر وراء ذلك</w:t>
      </w:r>
      <w:r w:rsidRPr="00855EAC">
        <w:rPr>
          <w:rFonts w:ascii="Arial" w:hAnsi="Arial" w:hint="eastAsia"/>
          <w:sz w:val="32"/>
          <w:rtl/>
        </w:rPr>
        <w:t>»</w:t>
      </w:r>
      <w:r w:rsidRPr="00855EAC">
        <w:rPr>
          <w:rFonts w:ascii="Arial" w:hAnsi="Arial" w:hint="cs"/>
          <w:sz w:val="32"/>
          <w:rtl/>
        </w:rPr>
        <w:t xml:space="preserve"> رواه مسلم </w:t>
      </w:r>
    </w:p>
    <w:p w:rsidR="007B4658" w:rsidRPr="00855EAC" w:rsidRDefault="00D254A4" w:rsidP="00E24676">
      <w:pPr>
        <w:pStyle w:val="3"/>
        <w:ind w:left="0" w:firstLine="0"/>
        <w:rPr>
          <w:rFonts w:ascii="Arial" w:hAnsi="Arial"/>
          <w:sz w:val="32"/>
          <w:rtl/>
        </w:rPr>
      </w:pPr>
      <w:r w:rsidRPr="00855EAC">
        <w:rPr>
          <w:rFonts w:ascii="Arial" w:hAnsi="Arial" w:hint="cs"/>
          <w:sz w:val="32"/>
          <w:rtl/>
        </w:rPr>
        <w:t>فإن كان في مسجد ونحوه قرب من الجدار</w:t>
      </w:r>
      <w:r w:rsidRPr="00855EAC">
        <w:rPr>
          <w:rFonts w:ascii="Arial" w:hAnsi="Arial" w:hint="cs"/>
          <w:sz w:val="32"/>
          <w:vertAlign w:val="superscript"/>
          <w:rtl/>
        </w:rPr>
        <w:t>(</w:t>
      </w:r>
      <w:r w:rsidRPr="00855EAC">
        <w:rPr>
          <w:rFonts w:ascii="Arial" w:hAnsi="Arial"/>
          <w:sz w:val="32"/>
          <w:vertAlign w:val="superscript"/>
          <w:rtl/>
        </w:rPr>
        <w:footnoteReference w:id="25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وفي فضاء فإلى شيء شاخص من شجر أو بعير أو ظهر إنسان أو عصا</w:t>
      </w:r>
      <w:r w:rsidRPr="00855EAC">
        <w:rPr>
          <w:rFonts w:ascii="Arial" w:hAnsi="Arial" w:hint="cs"/>
          <w:sz w:val="32"/>
          <w:vertAlign w:val="superscript"/>
          <w:rtl/>
        </w:rPr>
        <w:t>(</w:t>
      </w:r>
      <w:r w:rsidRPr="00855EAC">
        <w:rPr>
          <w:rFonts w:ascii="Arial" w:hAnsi="Arial"/>
          <w:sz w:val="32"/>
          <w:vertAlign w:val="superscript"/>
          <w:rtl/>
        </w:rPr>
        <w:footnoteReference w:id="253"/>
      </w:r>
      <w:r w:rsidRPr="00855EAC">
        <w:rPr>
          <w:rFonts w:ascii="Arial" w:hAnsi="Arial" w:hint="cs"/>
          <w:sz w:val="32"/>
          <w:vertAlign w:val="superscript"/>
          <w:rtl/>
        </w:rPr>
        <w:t>)</w:t>
      </w:r>
      <w:r w:rsidRPr="00855EAC">
        <w:rPr>
          <w:rFonts w:ascii="Arial" w:hAnsi="Arial" w:hint="cs"/>
          <w:sz w:val="32"/>
          <w:rtl/>
        </w:rPr>
        <w:t>.</w:t>
      </w:r>
    </w:p>
    <w:p w:rsidR="007B4658" w:rsidRPr="00855EAC" w:rsidRDefault="00D254A4" w:rsidP="00E24676">
      <w:pPr>
        <w:pStyle w:val="3"/>
        <w:ind w:left="0" w:firstLine="0"/>
        <w:rPr>
          <w:rFonts w:ascii="Arial" w:hAnsi="Arial"/>
          <w:sz w:val="32"/>
          <w:rtl/>
        </w:rPr>
      </w:pPr>
      <w:r w:rsidRPr="00855EAC">
        <w:rPr>
          <w:rFonts w:ascii="Arial" w:hAnsi="Arial" w:hint="cs"/>
          <w:sz w:val="32"/>
          <w:rtl/>
        </w:rPr>
        <w:t xml:space="preserve">لأنه عليه الصلاة والسلام صلى إلى حربة، وإلى بعير، روه البخاري </w:t>
      </w:r>
    </w:p>
    <w:p w:rsidR="007B4658" w:rsidRPr="00855EAC" w:rsidRDefault="00D254A4" w:rsidP="00E24676">
      <w:pPr>
        <w:pStyle w:val="3"/>
        <w:ind w:left="0" w:firstLine="0"/>
        <w:rPr>
          <w:rFonts w:ascii="Arial" w:hAnsi="Arial"/>
          <w:sz w:val="32"/>
          <w:rtl/>
        </w:rPr>
      </w:pPr>
      <w:r w:rsidRPr="00855EAC">
        <w:rPr>
          <w:rFonts w:ascii="Arial" w:hAnsi="Arial" w:hint="cs"/>
          <w:sz w:val="32"/>
          <w:rtl/>
        </w:rPr>
        <w:t>ويكفي وضع العصا بين يديه عرضًا</w:t>
      </w:r>
      <w:r w:rsidRPr="00855EAC">
        <w:rPr>
          <w:rFonts w:ascii="Arial" w:hAnsi="Arial" w:hint="cs"/>
          <w:sz w:val="32"/>
          <w:vertAlign w:val="superscript"/>
          <w:rtl/>
        </w:rPr>
        <w:t>(</w:t>
      </w:r>
      <w:r w:rsidRPr="00855EAC">
        <w:rPr>
          <w:rFonts w:ascii="Arial" w:hAnsi="Arial"/>
          <w:sz w:val="32"/>
          <w:vertAlign w:val="superscript"/>
          <w:rtl/>
        </w:rPr>
        <w:footnoteReference w:id="254"/>
      </w:r>
      <w:r w:rsidRPr="00855EAC">
        <w:rPr>
          <w:rFonts w:ascii="Arial" w:hAnsi="Arial" w:hint="cs"/>
          <w:sz w:val="32"/>
          <w:vertAlign w:val="superscript"/>
          <w:rtl/>
        </w:rPr>
        <w:t>)</w:t>
      </w:r>
      <w:r w:rsidRPr="00855EAC">
        <w:rPr>
          <w:rFonts w:ascii="Arial" w:hAnsi="Arial" w:hint="cs"/>
          <w:sz w:val="32"/>
          <w:rtl/>
        </w:rPr>
        <w:t xml:space="preserve"> </w:t>
      </w:r>
    </w:p>
    <w:p w:rsidR="007B4658" w:rsidRPr="00855EAC" w:rsidRDefault="00D254A4" w:rsidP="00E24676">
      <w:pPr>
        <w:pStyle w:val="3"/>
        <w:ind w:left="0" w:firstLine="0"/>
        <w:rPr>
          <w:rFonts w:ascii="Arial" w:hAnsi="Arial"/>
          <w:sz w:val="32"/>
          <w:rtl/>
        </w:rPr>
      </w:pPr>
      <w:r w:rsidRPr="00855EAC">
        <w:rPr>
          <w:rFonts w:ascii="Arial" w:hAnsi="Arial" w:hint="cs"/>
          <w:sz w:val="32"/>
          <w:rtl/>
        </w:rPr>
        <w:t>ويستحب انحرافه عنها قليلا</w:t>
      </w:r>
      <w:r w:rsidRPr="00855EAC">
        <w:rPr>
          <w:rFonts w:ascii="Arial" w:hAnsi="Arial" w:hint="cs"/>
          <w:sz w:val="32"/>
          <w:vertAlign w:val="superscript"/>
          <w:rtl/>
        </w:rPr>
        <w:t>(</w:t>
      </w:r>
      <w:r w:rsidRPr="00855EAC">
        <w:rPr>
          <w:rFonts w:ascii="Arial" w:hAnsi="Arial"/>
          <w:sz w:val="32"/>
          <w:vertAlign w:val="superscript"/>
          <w:rtl/>
        </w:rPr>
        <w:footnoteReference w:id="25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فإن لم يجد شاخصا فإلى خط كالهلال</w:t>
      </w:r>
      <w:r w:rsidRPr="00855EAC">
        <w:rPr>
          <w:rFonts w:ascii="Arial" w:hAnsi="Arial" w:hint="cs"/>
          <w:sz w:val="32"/>
          <w:vertAlign w:val="superscript"/>
          <w:rtl/>
        </w:rPr>
        <w:t>(</w:t>
      </w:r>
      <w:r w:rsidRPr="00855EAC">
        <w:rPr>
          <w:rFonts w:ascii="Arial" w:hAnsi="Arial"/>
          <w:sz w:val="32"/>
          <w:vertAlign w:val="superscript"/>
          <w:rtl/>
        </w:rPr>
        <w:footnoteReference w:id="256"/>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قال في الشرح: وكيفما خط أجزأه، 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فإن لم يكن معه عصافليخط خطًّا</w:t>
      </w:r>
      <w:r w:rsidRPr="00855EAC">
        <w:rPr>
          <w:rFonts w:ascii="Arial" w:hAnsi="Arial" w:hint="eastAsia"/>
          <w:sz w:val="32"/>
          <w:rtl/>
        </w:rPr>
        <w:t>»</w:t>
      </w:r>
      <w:r w:rsidRPr="00855EAC">
        <w:rPr>
          <w:rFonts w:ascii="Arial" w:hAnsi="Arial" w:hint="cs"/>
          <w:sz w:val="32"/>
          <w:rtl/>
        </w:rPr>
        <w:t xml:space="preserve"> رواه أحمد وأبو داود.</w:t>
      </w:r>
    </w:p>
    <w:p w:rsidR="007B4658" w:rsidRPr="00855EAC" w:rsidRDefault="00D254A4" w:rsidP="00E24676">
      <w:pPr>
        <w:pStyle w:val="3"/>
        <w:ind w:left="0" w:firstLine="0"/>
        <w:rPr>
          <w:rFonts w:ascii="Arial" w:hAnsi="Arial"/>
          <w:sz w:val="32"/>
          <w:rtl/>
        </w:rPr>
      </w:pPr>
      <w:r w:rsidRPr="00855EAC">
        <w:rPr>
          <w:rFonts w:ascii="Arial" w:hAnsi="Arial" w:hint="cs"/>
          <w:sz w:val="32"/>
          <w:rtl/>
        </w:rPr>
        <w:t>قال البيهقي: لا بأس به في مثل هذا</w:t>
      </w:r>
      <w:r w:rsidRPr="00855EAC">
        <w:rPr>
          <w:rFonts w:ascii="Arial" w:hAnsi="Arial" w:hint="cs"/>
          <w:sz w:val="32"/>
          <w:vertAlign w:val="superscript"/>
          <w:rtl/>
        </w:rPr>
        <w:t>(</w:t>
      </w:r>
      <w:r w:rsidRPr="00855EAC">
        <w:rPr>
          <w:rFonts w:ascii="Arial" w:hAnsi="Arial"/>
          <w:sz w:val="32"/>
          <w:vertAlign w:val="superscript"/>
          <w:rtl/>
        </w:rPr>
        <w:footnoteReference w:id="257"/>
      </w:r>
      <w:r w:rsidRPr="00855EAC">
        <w:rPr>
          <w:rFonts w:ascii="Arial" w:hAnsi="Arial" w:hint="cs"/>
          <w:sz w:val="32"/>
          <w:vertAlign w:val="superscript"/>
          <w:rtl/>
        </w:rPr>
        <w:t>)</w:t>
      </w:r>
      <w:r w:rsidRPr="00855EAC">
        <w:rPr>
          <w:rFonts w:ascii="Arial" w:hAnsi="Arial" w:hint="cs"/>
          <w:sz w:val="32"/>
          <w:rtl/>
        </w:rPr>
        <w:t xml:space="preserve"> </w:t>
      </w:r>
    </w:p>
    <w:p w:rsidR="00CB4F2F" w:rsidRPr="00855EAC" w:rsidRDefault="00D254A4" w:rsidP="00E24676">
      <w:pPr>
        <w:pStyle w:val="3"/>
        <w:ind w:left="0" w:firstLine="0"/>
        <w:rPr>
          <w:rFonts w:ascii="Arial" w:hAnsi="Arial"/>
          <w:sz w:val="32"/>
          <w:rtl/>
        </w:rPr>
      </w:pPr>
      <w:r w:rsidRPr="00855EAC">
        <w:rPr>
          <w:rFonts w:ascii="Arial" w:hAnsi="Arial" w:hint="cs"/>
          <w:sz w:val="32"/>
          <w:rtl/>
        </w:rPr>
        <w:t xml:space="preserve">(وتبطل) الصلاة </w:t>
      </w:r>
      <w:r w:rsidRPr="00855EAC">
        <w:rPr>
          <w:rFonts w:ascii="Arial" w:hAnsi="Arial"/>
          <w:sz w:val="32"/>
          <w:rtl/>
        </w:rPr>
        <w:t>(</w:t>
      </w:r>
      <w:r w:rsidRPr="00855EAC">
        <w:rPr>
          <w:rFonts w:ascii="Arial" w:hAnsi="Arial" w:hint="cs"/>
          <w:sz w:val="32"/>
          <w:rtl/>
        </w:rPr>
        <w:t>بمرور كلب أسود بهيم</w:t>
      </w:r>
      <w:r w:rsidRPr="00855EAC">
        <w:rPr>
          <w:rFonts w:ascii="Arial" w:hAnsi="Arial"/>
          <w:sz w:val="32"/>
          <w:rtl/>
        </w:rPr>
        <w:t>)</w:t>
      </w:r>
      <w:r w:rsidRPr="00855EAC">
        <w:rPr>
          <w:rFonts w:ascii="Arial" w:hAnsi="Arial" w:hint="cs"/>
          <w:sz w:val="32"/>
          <w:rtl/>
        </w:rPr>
        <w:t xml:space="preserve"> أي لا لون فيه سوى السواد</w:t>
      </w:r>
      <w:r w:rsidRPr="00855EAC">
        <w:rPr>
          <w:rFonts w:ascii="Arial" w:hAnsi="Arial" w:hint="cs"/>
          <w:sz w:val="32"/>
          <w:vertAlign w:val="superscript"/>
          <w:rtl/>
        </w:rPr>
        <w:t>(</w:t>
      </w:r>
      <w:r w:rsidRPr="00855EAC">
        <w:rPr>
          <w:rFonts w:ascii="Arial" w:hAnsi="Arial"/>
          <w:sz w:val="32"/>
          <w:vertAlign w:val="superscript"/>
          <w:rtl/>
        </w:rPr>
        <w:footnoteReference w:id="25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إذا مر بين المصلي</w:t>
      </w:r>
      <w:r w:rsidR="00CB4F2F" w:rsidRPr="00855EAC">
        <w:rPr>
          <w:rFonts w:ascii="Arial" w:hAnsi="Arial" w:hint="cs"/>
          <w:sz w:val="32"/>
          <w:rtl/>
        </w:rPr>
        <w:t xml:space="preserve"> </w:t>
      </w:r>
      <w:r w:rsidRPr="00855EAC">
        <w:rPr>
          <w:rFonts w:ascii="Arial" w:hAnsi="Arial" w:hint="cs"/>
          <w:sz w:val="32"/>
          <w:rtl/>
        </w:rPr>
        <w:t>وسترته</w:t>
      </w:r>
      <w:r w:rsidRPr="00855EAC">
        <w:rPr>
          <w:rFonts w:ascii="Arial" w:hAnsi="Arial" w:hint="cs"/>
          <w:sz w:val="32"/>
          <w:vertAlign w:val="superscript"/>
          <w:rtl/>
        </w:rPr>
        <w:t>(</w:t>
      </w:r>
      <w:r w:rsidRPr="00855EAC">
        <w:rPr>
          <w:rFonts w:ascii="Arial" w:hAnsi="Arial"/>
          <w:sz w:val="32"/>
          <w:vertAlign w:val="superscript"/>
          <w:rtl/>
        </w:rPr>
        <w:footnoteReference w:id="259"/>
      </w:r>
      <w:r w:rsidRPr="00855EAC">
        <w:rPr>
          <w:rFonts w:ascii="Arial" w:hAnsi="Arial" w:hint="cs"/>
          <w:sz w:val="32"/>
          <w:vertAlign w:val="superscript"/>
          <w:rtl/>
        </w:rPr>
        <w:t>)</w:t>
      </w:r>
      <w:r w:rsidRPr="00855EAC">
        <w:rPr>
          <w:rFonts w:ascii="Arial" w:hAnsi="Arial" w:hint="cs"/>
          <w:sz w:val="32"/>
          <w:rtl/>
        </w:rPr>
        <w:t>.</w:t>
      </w:r>
    </w:p>
    <w:p w:rsidR="00CB4F2F" w:rsidRPr="00855EAC" w:rsidRDefault="00D254A4" w:rsidP="00E24676">
      <w:pPr>
        <w:pStyle w:val="3"/>
        <w:ind w:left="0" w:firstLine="0"/>
        <w:rPr>
          <w:rFonts w:ascii="Arial" w:hAnsi="Arial"/>
          <w:sz w:val="32"/>
          <w:rtl/>
        </w:rPr>
      </w:pPr>
      <w:r w:rsidRPr="00855EAC">
        <w:rPr>
          <w:rFonts w:ascii="Arial" w:hAnsi="Arial" w:hint="cs"/>
          <w:sz w:val="32"/>
          <w:rtl/>
        </w:rPr>
        <w:t>أو بين يديه قريبا في ثلاثة أذرع فأقل من قدميه، إن لم تكن سترة</w:t>
      </w:r>
      <w:r w:rsidRPr="00855EAC">
        <w:rPr>
          <w:rFonts w:ascii="Arial" w:hAnsi="Arial" w:hint="cs"/>
          <w:sz w:val="32"/>
          <w:vertAlign w:val="superscript"/>
          <w:rtl/>
        </w:rPr>
        <w:t>(</w:t>
      </w:r>
      <w:r w:rsidRPr="00855EAC">
        <w:rPr>
          <w:rFonts w:ascii="Arial" w:hAnsi="Arial"/>
          <w:sz w:val="32"/>
          <w:vertAlign w:val="superscript"/>
          <w:rtl/>
        </w:rPr>
        <w:footnoteReference w:id="260"/>
      </w:r>
      <w:r w:rsidRPr="00855EAC">
        <w:rPr>
          <w:rFonts w:ascii="Arial" w:hAnsi="Arial" w:hint="cs"/>
          <w:sz w:val="32"/>
          <w:vertAlign w:val="superscript"/>
          <w:rtl/>
        </w:rPr>
        <w:t>)</w:t>
      </w:r>
      <w:r w:rsidRPr="00855EAC">
        <w:rPr>
          <w:rFonts w:ascii="Arial" w:hAnsi="Arial" w:hint="cs"/>
          <w:sz w:val="32"/>
          <w:rtl/>
        </w:rPr>
        <w:t xml:space="preserve"> </w:t>
      </w:r>
    </w:p>
    <w:p w:rsidR="00CB4F2F" w:rsidRPr="00855EAC" w:rsidRDefault="00D254A4" w:rsidP="00E24676">
      <w:pPr>
        <w:pStyle w:val="3"/>
        <w:ind w:left="0" w:firstLine="0"/>
        <w:rPr>
          <w:rFonts w:ascii="Arial" w:hAnsi="Arial"/>
          <w:sz w:val="32"/>
          <w:rtl/>
        </w:rPr>
      </w:pPr>
      <w:r w:rsidRPr="00855EAC">
        <w:rPr>
          <w:rFonts w:ascii="Arial" w:hAnsi="Arial" w:hint="cs"/>
          <w:sz w:val="32"/>
          <w:rtl/>
        </w:rPr>
        <w:t xml:space="preserve">وخص الأسود بذلك لأنه شيطان </w:t>
      </w:r>
    </w:p>
    <w:p w:rsidR="00D254A4" w:rsidRPr="00855EAC" w:rsidRDefault="00D254A4" w:rsidP="00E24676">
      <w:pPr>
        <w:pStyle w:val="3"/>
        <w:ind w:left="0" w:firstLine="0"/>
        <w:rPr>
          <w:rFonts w:ascii="Arial" w:hAnsi="Arial"/>
          <w:sz w:val="32"/>
          <w:rtl/>
        </w:rPr>
      </w:pPr>
      <w:r w:rsidRPr="00855EAC">
        <w:rPr>
          <w:rFonts w:ascii="Arial" w:hAnsi="Arial" w:hint="cs"/>
          <w:sz w:val="32"/>
          <w:rtl/>
        </w:rPr>
        <w:t>فقط أي: لا امرأة وحمار وشيطان وغيرها</w:t>
      </w:r>
      <w:r w:rsidRPr="00855EAC">
        <w:rPr>
          <w:rFonts w:ascii="Arial" w:hAnsi="Arial" w:hint="cs"/>
          <w:sz w:val="32"/>
          <w:vertAlign w:val="superscript"/>
          <w:rtl/>
        </w:rPr>
        <w:t>(</w:t>
      </w:r>
      <w:r w:rsidRPr="00855EAC">
        <w:rPr>
          <w:rFonts w:ascii="Arial" w:hAnsi="Arial"/>
          <w:sz w:val="32"/>
          <w:vertAlign w:val="superscript"/>
          <w:rtl/>
        </w:rPr>
        <w:footnoteReference w:id="261"/>
      </w:r>
      <w:r w:rsidRPr="00855EAC">
        <w:rPr>
          <w:rFonts w:ascii="Arial" w:hAnsi="Arial" w:hint="cs"/>
          <w:sz w:val="32"/>
          <w:vertAlign w:val="superscript"/>
          <w:rtl/>
        </w:rPr>
        <w:t>)</w:t>
      </w:r>
      <w:r w:rsidRPr="00855EAC">
        <w:rPr>
          <w:rFonts w:ascii="Arial" w:hAnsi="Arial" w:hint="cs"/>
          <w:sz w:val="32"/>
          <w:rtl/>
        </w:rPr>
        <w:t>.</w:t>
      </w:r>
    </w:p>
    <w:p w:rsidR="00CB4F2F" w:rsidRPr="00855EAC" w:rsidRDefault="00D254A4" w:rsidP="00E24676">
      <w:pPr>
        <w:pStyle w:val="3"/>
        <w:ind w:left="0" w:firstLine="0"/>
        <w:rPr>
          <w:rFonts w:ascii="Arial" w:hAnsi="Arial"/>
          <w:sz w:val="32"/>
          <w:rtl/>
        </w:rPr>
      </w:pPr>
      <w:r w:rsidRPr="00855EAC">
        <w:rPr>
          <w:rFonts w:ascii="Arial" w:hAnsi="Arial" w:hint="cs"/>
          <w:sz w:val="32"/>
          <w:rtl/>
        </w:rPr>
        <w:lastRenderedPageBreak/>
        <w:t>وسترة الإمام سترة للمأموم</w:t>
      </w:r>
      <w:r w:rsidRPr="00855EAC">
        <w:rPr>
          <w:rFonts w:ascii="Arial" w:hAnsi="Arial" w:hint="cs"/>
          <w:sz w:val="32"/>
          <w:vertAlign w:val="superscript"/>
          <w:rtl/>
        </w:rPr>
        <w:t>(</w:t>
      </w:r>
      <w:r w:rsidRPr="00855EAC">
        <w:rPr>
          <w:rFonts w:ascii="Arial" w:hAnsi="Arial"/>
          <w:sz w:val="32"/>
          <w:vertAlign w:val="superscript"/>
          <w:rtl/>
        </w:rPr>
        <w:footnoteReference w:id="26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وله</w:t>
      </w:r>
      <w:r w:rsidRPr="00855EAC">
        <w:rPr>
          <w:rFonts w:ascii="Arial" w:hAnsi="Arial"/>
          <w:sz w:val="32"/>
          <w:rtl/>
        </w:rPr>
        <w:t>)</w:t>
      </w:r>
      <w:r w:rsidRPr="00855EAC">
        <w:rPr>
          <w:rFonts w:ascii="Arial" w:hAnsi="Arial" w:hint="cs"/>
          <w:sz w:val="32"/>
          <w:rtl/>
        </w:rPr>
        <w:t xml:space="preserve"> أي للمصلي </w:t>
      </w:r>
      <w:r w:rsidRPr="00855EAC">
        <w:rPr>
          <w:rFonts w:ascii="Arial" w:hAnsi="Arial"/>
          <w:sz w:val="32"/>
          <w:rtl/>
        </w:rPr>
        <w:t>(</w:t>
      </w:r>
      <w:r w:rsidRPr="00855EAC">
        <w:rPr>
          <w:rFonts w:ascii="Arial" w:hAnsi="Arial" w:hint="cs"/>
          <w:sz w:val="32"/>
          <w:rtl/>
        </w:rPr>
        <w:t>التعوذ عند آية وعيد والسؤال</w:t>
      </w:r>
      <w:r w:rsidRPr="00855EAC">
        <w:rPr>
          <w:rFonts w:ascii="Arial" w:hAnsi="Arial"/>
          <w:sz w:val="32"/>
          <w:rtl/>
        </w:rPr>
        <w:t>)</w:t>
      </w:r>
      <w:r w:rsidRPr="00855EAC">
        <w:rPr>
          <w:rFonts w:ascii="Arial" w:hAnsi="Arial" w:hint="cs"/>
          <w:sz w:val="32"/>
          <w:rtl/>
        </w:rPr>
        <w:t xml:space="preserve"> أي سؤال الرحمة </w:t>
      </w:r>
      <w:r w:rsidRPr="00855EAC">
        <w:rPr>
          <w:rFonts w:ascii="Arial" w:hAnsi="Arial"/>
          <w:sz w:val="32"/>
          <w:rtl/>
        </w:rPr>
        <w:t>(</w:t>
      </w:r>
      <w:r w:rsidRPr="00855EAC">
        <w:rPr>
          <w:rFonts w:ascii="Arial" w:hAnsi="Arial" w:hint="cs"/>
          <w:sz w:val="32"/>
          <w:rtl/>
        </w:rPr>
        <w:t>عند آية رحمة</w:t>
      </w:r>
      <w:r w:rsidRPr="00855EAC">
        <w:rPr>
          <w:rFonts w:ascii="Arial" w:hAnsi="Arial"/>
          <w:sz w:val="32"/>
          <w:rtl/>
        </w:rPr>
        <w:t>)</w:t>
      </w:r>
      <w:r w:rsidRPr="00855EAC">
        <w:rPr>
          <w:rFonts w:ascii="Arial" w:hAnsi="Arial" w:hint="cs"/>
          <w:sz w:val="32"/>
          <w:rtl/>
        </w:rPr>
        <w:t>.</w:t>
      </w:r>
    </w:p>
    <w:p w:rsidR="00CB4F2F" w:rsidRPr="00855EAC" w:rsidRDefault="00D254A4" w:rsidP="00E24676">
      <w:pPr>
        <w:pStyle w:val="3"/>
        <w:ind w:left="0" w:firstLine="0"/>
        <w:rPr>
          <w:rFonts w:ascii="Arial" w:hAnsi="Arial"/>
          <w:sz w:val="32"/>
          <w:rtl/>
        </w:rPr>
      </w:pPr>
      <w:r w:rsidRPr="00855EAC">
        <w:rPr>
          <w:rFonts w:ascii="Arial" w:hAnsi="Arial" w:hint="cs"/>
          <w:sz w:val="32"/>
          <w:rtl/>
        </w:rPr>
        <w:t>ولو في فرض</w:t>
      </w:r>
      <w:r w:rsidRPr="00855EAC">
        <w:rPr>
          <w:rFonts w:ascii="Arial" w:hAnsi="Arial" w:hint="cs"/>
          <w:sz w:val="32"/>
          <w:vertAlign w:val="superscript"/>
          <w:rtl/>
        </w:rPr>
        <w:t>(</w:t>
      </w:r>
      <w:r w:rsidRPr="00855EAC">
        <w:rPr>
          <w:rFonts w:ascii="Arial" w:hAnsi="Arial"/>
          <w:sz w:val="32"/>
          <w:vertAlign w:val="superscript"/>
          <w:rtl/>
        </w:rPr>
        <w:footnoteReference w:id="263"/>
      </w:r>
      <w:r w:rsidRPr="00855EAC">
        <w:rPr>
          <w:rFonts w:ascii="Arial" w:hAnsi="Arial" w:hint="cs"/>
          <w:sz w:val="32"/>
          <w:vertAlign w:val="superscript"/>
          <w:rtl/>
        </w:rPr>
        <w:t>)</w:t>
      </w:r>
      <w:r w:rsidRPr="00855EAC">
        <w:rPr>
          <w:rFonts w:ascii="Arial" w:hAnsi="Arial" w:hint="cs"/>
          <w:sz w:val="32"/>
          <w:rtl/>
        </w:rPr>
        <w:t xml:space="preserve"> لما روى مسلم عن حذيفة قال: صليت مع النبي </w:t>
      </w:r>
      <w:r w:rsidRPr="00855EAC">
        <w:rPr>
          <w:rFonts w:ascii="Arial" w:hAnsi="Arial"/>
          <w:sz w:val="32"/>
          <w:rtl/>
        </w:rPr>
        <w:t>صلى الله عليه وسلم</w:t>
      </w:r>
      <w:r w:rsidRPr="00855EAC">
        <w:rPr>
          <w:rFonts w:ascii="Arial" w:hAnsi="Arial" w:hint="cs"/>
          <w:sz w:val="32"/>
          <w:rtl/>
        </w:rPr>
        <w:t xml:space="preserve"> ذات ليلة، فافتتح البقرة، فقلت: يركع عند المائة، ثم مضى، إلى أن قال: إذا مر بآية فيها تسبيح سبح، وإذا مر بسؤال سأل، وإذا مر بتعوذ تعوذ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قال أحمد: إذا قرأ </w:t>
      </w:r>
      <w:r w:rsidRPr="00855EAC">
        <w:rPr>
          <w:rFonts w:ascii="AGA Arabesque" w:hAnsi="AGA Arabesque"/>
          <w:sz w:val="32"/>
        </w:rPr>
        <w:t></w:t>
      </w:r>
      <w:r w:rsidRPr="00855EAC">
        <w:rPr>
          <w:spacing w:val="4"/>
          <w:sz w:val="32"/>
          <w:rtl/>
        </w:rPr>
        <w:t>أَلَيْسَ ذَلِكَ بِقَادِرٍ عَلَى أنْ يُحْيِيَ الْمَوْتَى</w:t>
      </w:r>
      <w:r w:rsidRPr="00855EAC">
        <w:rPr>
          <w:rFonts w:ascii="AGA Arabesque" w:hAnsi="AGA Arabesque"/>
          <w:sz w:val="32"/>
        </w:rPr>
        <w:t></w:t>
      </w:r>
      <w:r w:rsidRPr="00855EAC">
        <w:rPr>
          <w:rFonts w:ascii="Arial" w:hAnsi="Arial" w:hint="cs"/>
          <w:sz w:val="32"/>
          <w:rtl/>
        </w:rPr>
        <w:t xml:space="preserve"> في الصلاة وغيرها قال: سبحانك فبلى، في فرض ونفل</w:t>
      </w:r>
      <w:r w:rsidRPr="00855EAC">
        <w:rPr>
          <w:rFonts w:ascii="Arial" w:hAnsi="Arial" w:hint="cs"/>
          <w:sz w:val="32"/>
          <w:vertAlign w:val="superscript"/>
          <w:rtl/>
        </w:rPr>
        <w:t>(</w:t>
      </w:r>
      <w:r w:rsidRPr="00855EAC">
        <w:rPr>
          <w:rFonts w:ascii="Arial" w:hAnsi="Arial"/>
          <w:sz w:val="32"/>
          <w:vertAlign w:val="superscript"/>
          <w:rtl/>
        </w:rPr>
        <w:footnoteReference w:id="264"/>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sz w:val="32"/>
          <w:rtl/>
        </w:rPr>
        <w:br w:type="page"/>
      </w:r>
    </w:p>
    <w:p w:rsidR="00D254A4" w:rsidRPr="00855EAC" w:rsidRDefault="00CB4F2F" w:rsidP="00E24676">
      <w:pPr>
        <w:pStyle w:val="3"/>
        <w:ind w:left="0" w:firstLine="0"/>
        <w:rPr>
          <w:rFonts w:ascii="Arial" w:hAnsi="Arial"/>
          <w:sz w:val="32"/>
          <w:vertAlign w:val="superscript"/>
          <w:rtl/>
        </w:rPr>
      </w:pPr>
      <w:r w:rsidRPr="00855EAC">
        <w:rPr>
          <w:rFonts w:ascii="Arial" w:hAnsi="Arial" w:hint="cs"/>
          <w:sz w:val="32"/>
          <w:rtl/>
        </w:rPr>
        <w:lastRenderedPageBreak/>
        <w:t xml:space="preserve">                                              </w:t>
      </w:r>
      <w:r w:rsidR="00855EAC">
        <w:rPr>
          <w:rFonts w:ascii="Arial" w:hAnsi="Arial" w:hint="cs"/>
          <w:sz w:val="32"/>
          <w:rtl/>
        </w:rPr>
        <w:t xml:space="preserve">     </w:t>
      </w:r>
      <w:r w:rsidR="00D254A4" w:rsidRPr="00855EAC">
        <w:rPr>
          <w:rFonts w:ascii="Arial" w:hAnsi="Arial" w:hint="cs"/>
          <w:sz w:val="32"/>
          <w:rtl/>
        </w:rPr>
        <w:t>فصل</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أركانها</w:t>
      </w:r>
      <w:r w:rsidRPr="00855EAC">
        <w:rPr>
          <w:rFonts w:ascii="Arial" w:hAnsi="Arial"/>
          <w:sz w:val="32"/>
          <w:rtl/>
        </w:rPr>
        <w:t>)</w:t>
      </w:r>
      <w:r w:rsidRPr="00855EAC">
        <w:rPr>
          <w:rFonts w:ascii="Arial" w:hAnsi="Arial" w:hint="cs"/>
          <w:sz w:val="32"/>
          <w:rtl/>
        </w:rPr>
        <w:t xml:space="preserve"> أي أركان الصلاة أربعة عشر </w:t>
      </w:r>
    </w:p>
    <w:p w:rsidR="00D254A4" w:rsidRPr="00855EAC" w:rsidRDefault="00D254A4" w:rsidP="00E24676">
      <w:pPr>
        <w:pStyle w:val="3"/>
        <w:ind w:left="0" w:firstLine="0"/>
        <w:rPr>
          <w:rFonts w:ascii="Arial" w:hAnsi="Arial"/>
          <w:sz w:val="32"/>
          <w:rtl/>
        </w:rPr>
      </w:pPr>
      <w:r w:rsidRPr="00855EAC">
        <w:rPr>
          <w:rFonts w:ascii="Arial" w:hAnsi="Arial" w:hint="cs"/>
          <w:sz w:val="32"/>
          <w:rtl/>
        </w:rPr>
        <w:t>جمع ركن وهو جانب الشيء الأقوى وهو ما كان فيها ولا يسقط عمدا ولا سهوا.</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وسماها بعضهم فروضًا، والخلف لفظي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القيام</w:t>
      </w:r>
      <w:r w:rsidRPr="00855EAC">
        <w:rPr>
          <w:rFonts w:ascii="Arial" w:hAnsi="Arial"/>
          <w:sz w:val="32"/>
          <w:rtl/>
        </w:rPr>
        <w:t>)</w:t>
      </w:r>
      <w:r w:rsidRPr="00855EAC">
        <w:rPr>
          <w:rFonts w:ascii="Arial" w:hAnsi="Arial" w:hint="cs"/>
          <w:sz w:val="32"/>
          <w:rtl/>
        </w:rPr>
        <w:t xml:space="preserve"> في فرض لقادر لقوله تعالى: </w:t>
      </w:r>
      <w:r w:rsidRPr="00855EAC">
        <w:rPr>
          <w:rFonts w:ascii="AGA Arabesque" w:hAnsi="AGA Arabesque"/>
          <w:sz w:val="32"/>
        </w:rPr>
        <w:t></w:t>
      </w:r>
      <w:r w:rsidRPr="00855EAC">
        <w:rPr>
          <w:spacing w:val="4"/>
          <w:sz w:val="32"/>
          <w:rtl/>
        </w:rPr>
        <w:t>وَقُومُوا للهِ قَانِتِينَ</w:t>
      </w:r>
      <w:r w:rsidRPr="00855EAC">
        <w:rPr>
          <w:rFonts w:ascii="AGA Arabesque" w:hAnsi="AGA Arabesque"/>
          <w:sz w:val="32"/>
        </w:rPr>
        <w:t></w:t>
      </w:r>
      <w:r w:rsidRPr="00855EAC">
        <w:rPr>
          <w:rFonts w:ascii="Arial" w:hAnsi="Arial" w:hint="cs"/>
          <w:sz w:val="32"/>
          <w:vertAlign w:val="superscript"/>
          <w:rtl/>
        </w:rPr>
        <w:t>(</w:t>
      </w:r>
      <w:r w:rsidRPr="00855EAC">
        <w:rPr>
          <w:rFonts w:ascii="Arial" w:hAnsi="Arial"/>
          <w:sz w:val="32"/>
          <w:vertAlign w:val="superscript"/>
          <w:rtl/>
        </w:rPr>
        <w:footnoteReference w:id="265"/>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وحده ما لم يصر راكعًا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والتحريمة</w:t>
      </w:r>
      <w:r w:rsidRPr="00855EAC">
        <w:rPr>
          <w:rFonts w:ascii="Arial" w:hAnsi="Arial"/>
          <w:sz w:val="32"/>
          <w:rtl/>
        </w:rPr>
        <w:t>)</w:t>
      </w:r>
      <w:r w:rsidRPr="00855EAC">
        <w:rPr>
          <w:rFonts w:ascii="Arial" w:hAnsi="Arial" w:hint="cs"/>
          <w:sz w:val="32"/>
          <w:rtl/>
        </w:rPr>
        <w:t xml:space="preserve"> أي تكبيرة الإحرام لحديث تحريمها التكبير</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قراءة </w:t>
      </w:r>
      <w:r w:rsidRPr="00855EAC">
        <w:rPr>
          <w:rFonts w:ascii="Arial" w:hAnsi="Arial"/>
          <w:sz w:val="32"/>
          <w:rtl/>
        </w:rPr>
        <w:t>(</w:t>
      </w:r>
      <w:r w:rsidRPr="00855EAC">
        <w:rPr>
          <w:rFonts w:ascii="Arial" w:hAnsi="Arial" w:hint="cs"/>
          <w:sz w:val="32"/>
          <w:rtl/>
        </w:rPr>
        <w:t>الفاتحة</w:t>
      </w:r>
      <w:r w:rsidRPr="00855EAC">
        <w:rPr>
          <w:rFonts w:ascii="Arial" w:hAnsi="Arial"/>
          <w:sz w:val="32"/>
          <w:rtl/>
        </w:rPr>
        <w:t>)</w:t>
      </w:r>
      <w:r w:rsidRPr="00855EAC">
        <w:rPr>
          <w:rFonts w:ascii="Arial" w:hAnsi="Arial" w:hint="cs"/>
          <w:sz w:val="32"/>
          <w:rtl/>
        </w:rPr>
        <w:t xml:space="preserve"> لحديث: </w:t>
      </w:r>
      <w:r w:rsidRPr="00855EAC">
        <w:rPr>
          <w:rFonts w:ascii="Arial" w:hAnsi="Arial" w:hint="eastAsia"/>
          <w:sz w:val="32"/>
          <w:rtl/>
        </w:rPr>
        <w:t>«</w:t>
      </w:r>
      <w:r w:rsidRPr="00855EAC">
        <w:rPr>
          <w:rFonts w:ascii="Arial" w:hAnsi="Arial" w:hint="cs"/>
          <w:sz w:val="32"/>
          <w:rtl/>
        </w:rPr>
        <w:t>لا صلاة لمن لم يقرأ في كل ركعة بفاتحة الكتاب</w:t>
      </w:r>
      <w:r w:rsidRPr="00855EAC">
        <w:rPr>
          <w:rFonts w:ascii="Arial" w:hAnsi="Arial" w:hint="eastAsia"/>
          <w:sz w:val="32"/>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hint="cs"/>
          <w:sz w:val="32"/>
          <w:rtl/>
        </w:rPr>
        <w:t>ويتحملها الإمام عن المأموم ويأتي</w:t>
      </w:r>
      <w:r w:rsidRPr="00855EAC">
        <w:rPr>
          <w:rFonts w:ascii="Arial" w:hAnsi="Arial" w:hint="cs"/>
          <w:sz w:val="32"/>
          <w:vertAlign w:val="superscript"/>
          <w:rtl/>
        </w:rPr>
        <w:t>(</w:t>
      </w:r>
      <w:r w:rsidRPr="00855EAC">
        <w:rPr>
          <w:rFonts w:ascii="Arial" w:hAnsi="Arial"/>
          <w:sz w:val="32"/>
          <w:vertAlign w:val="superscript"/>
          <w:rtl/>
        </w:rPr>
        <w:footnoteReference w:id="266"/>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والركوع</w:t>
      </w:r>
      <w:r w:rsidRPr="00855EAC">
        <w:rPr>
          <w:rFonts w:ascii="Arial" w:hAnsi="Arial"/>
          <w:sz w:val="32"/>
          <w:rtl/>
        </w:rPr>
        <w:t>)</w:t>
      </w:r>
      <w:r w:rsidRPr="00855EAC">
        <w:rPr>
          <w:rFonts w:ascii="Arial" w:hAnsi="Arial" w:hint="cs"/>
          <w:sz w:val="32"/>
          <w:rtl/>
        </w:rPr>
        <w:t xml:space="preserve"> إجماعًا في كل ركعة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والاعتدال عنه</w:t>
      </w:r>
      <w:r w:rsidRPr="00855EAC">
        <w:rPr>
          <w:rFonts w:ascii="Arial" w:hAnsi="Arial"/>
          <w:sz w:val="32"/>
          <w:rtl/>
        </w:rPr>
        <w:t>)</w:t>
      </w:r>
      <w:r w:rsidRPr="00855EAC">
        <w:rPr>
          <w:rFonts w:ascii="Arial" w:hAnsi="Arial" w:hint="cs"/>
          <w:sz w:val="32"/>
          <w:rtl/>
        </w:rPr>
        <w:t xml:space="preserve"> لأنه </w:t>
      </w:r>
      <w:r w:rsidRPr="00855EAC">
        <w:rPr>
          <w:rFonts w:ascii="Arial" w:hAnsi="Arial"/>
          <w:sz w:val="32"/>
          <w:rtl/>
        </w:rPr>
        <w:t>صلى الله عليه وسلم</w:t>
      </w:r>
      <w:r w:rsidRPr="00855EAC">
        <w:rPr>
          <w:rFonts w:ascii="Arial" w:hAnsi="Arial" w:hint="cs"/>
          <w:sz w:val="32"/>
          <w:rtl/>
        </w:rPr>
        <w:t xml:space="preserve"> دوام على فعله وقال: </w:t>
      </w:r>
      <w:r w:rsidRPr="00855EAC">
        <w:rPr>
          <w:rFonts w:ascii="Arial" w:hAnsi="Arial" w:hint="eastAsia"/>
          <w:sz w:val="32"/>
          <w:rtl/>
        </w:rPr>
        <w:t>«</w:t>
      </w:r>
      <w:r w:rsidRPr="00855EAC">
        <w:rPr>
          <w:rFonts w:ascii="Arial" w:hAnsi="Arial" w:hint="cs"/>
          <w:sz w:val="32"/>
          <w:rtl/>
        </w:rPr>
        <w:t>صلوا كما رأيتموني أصلي</w:t>
      </w:r>
      <w:r w:rsidRPr="00855EAC">
        <w:rPr>
          <w:rFonts w:ascii="Arial" w:hAnsi="Arial" w:hint="eastAsia"/>
          <w:sz w:val="32"/>
          <w:rtl/>
        </w:rPr>
        <w:t>»</w:t>
      </w:r>
      <w:r w:rsidRPr="00855EAC">
        <w:rPr>
          <w:rFonts w:ascii="Arial" w:hAnsi="Arial" w:hint="cs"/>
          <w:sz w:val="32"/>
          <w:vertAlign w:val="superscript"/>
          <w:rtl/>
        </w:rPr>
        <w:t>(</w:t>
      </w:r>
      <w:r w:rsidRPr="00855EAC">
        <w:rPr>
          <w:rFonts w:ascii="Arial" w:hAnsi="Arial"/>
          <w:sz w:val="32"/>
          <w:vertAlign w:val="superscript"/>
          <w:rtl/>
        </w:rPr>
        <w:footnoteReference w:id="267"/>
      </w:r>
      <w:r w:rsidRPr="00855EAC">
        <w:rPr>
          <w:rFonts w:ascii="Arial" w:hAnsi="Arial" w:hint="cs"/>
          <w:sz w:val="32"/>
          <w:vertAlign w:val="superscript"/>
          <w:rtl/>
        </w:rPr>
        <w:t>)</w:t>
      </w:r>
      <w:r w:rsidRPr="00855EAC">
        <w:rPr>
          <w:rFonts w:ascii="Arial" w:hAnsi="Arial" w:hint="cs"/>
          <w:sz w:val="32"/>
          <w:rtl/>
        </w:rPr>
        <w:t xml:space="preserve"> ولو طوله لم تبطل كالجلوس بين السجدتين.</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ويدخل في الاعتدال الرفع والمراد إلا ما بعد الركوع الأول والاعتدال عنه في صلاة الكسوف </w:t>
      </w:r>
      <w:r w:rsidRPr="00855EAC">
        <w:rPr>
          <w:rFonts w:ascii="Arial" w:hAnsi="Arial"/>
          <w:sz w:val="32"/>
          <w:rtl/>
        </w:rPr>
        <w:t>(</w:t>
      </w:r>
      <w:r w:rsidRPr="00855EAC">
        <w:rPr>
          <w:rFonts w:ascii="Arial" w:hAnsi="Arial" w:hint="cs"/>
          <w:sz w:val="32"/>
          <w:rtl/>
        </w:rPr>
        <w:t>والسجود</w:t>
      </w:r>
      <w:r w:rsidRPr="00855EAC">
        <w:rPr>
          <w:rFonts w:ascii="Arial" w:hAnsi="Arial"/>
          <w:sz w:val="32"/>
          <w:rtl/>
        </w:rPr>
        <w:t>)</w:t>
      </w:r>
      <w:r w:rsidRPr="00855EAC">
        <w:rPr>
          <w:rFonts w:ascii="Arial" w:hAnsi="Arial" w:hint="cs"/>
          <w:sz w:val="32"/>
          <w:rtl/>
        </w:rPr>
        <w:t xml:space="preserve"> إجماعًا </w:t>
      </w:r>
      <w:r w:rsidRPr="00855EAC">
        <w:rPr>
          <w:rFonts w:ascii="Arial" w:hAnsi="Arial"/>
          <w:sz w:val="32"/>
          <w:rtl/>
        </w:rPr>
        <w:t>(</w:t>
      </w:r>
      <w:r w:rsidRPr="00855EAC">
        <w:rPr>
          <w:rFonts w:ascii="Arial" w:hAnsi="Arial" w:hint="cs"/>
          <w:sz w:val="32"/>
          <w:rtl/>
        </w:rPr>
        <w:t>على الأعضاء السبعة</w:t>
      </w:r>
      <w:r w:rsidRPr="00855EAC">
        <w:rPr>
          <w:rFonts w:ascii="Arial" w:hAnsi="Arial"/>
          <w:sz w:val="32"/>
          <w:rtl/>
        </w:rPr>
        <w:t>)</w:t>
      </w:r>
      <w:r w:rsidRPr="00855EAC">
        <w:rPr>
          <w:rFonts w:ascii="Arial" w:hAnsi="Arial" w:hint="cs"/>
          <w:sz w:val="32"/>
          <w:rtl/>
        </w:rPr>
        <w:t xml:space="preserve"> لما تقدم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والاعتدال عنه</w:t>
      </w:r>
      <w:r w:rsidRPr="00855EAC">
        <w:rPr>
          <w:rFonts w:ascii="Arial" w:hAnsi="Arial"/>
          <w:sz w:val="32"/>
          <w:rtl/>
        </w:rPr>
        <w:t>)</w:t>
      </w:r>
      <w:r w:rsidRPr="00855EAC">
        <w:rPr>
          <w:rFonts w:ascii="Arial" w:hAnsi="Arial" w:hint="cs"/>
          <w:sz w:val="32"/>
          <w:rtl/>
        </w:rPr>
        <w:t xml:space="preserve"> أي: الرفع منه </w:t>
      </w:r>
    </w:p>
    <w:p w:rsidR="00996DAD" w:rsidRPr="00855EAC" w:rsidRDefault="00D254A4" w:rsidP="00E24676">
      <w:pPr>
        <w:pStyle w:val="3"/>
        <w:ind w:left="0" w:firstLine="0"/>
        <w:rPr>
          <w:rFonts w:ascii="Arial" w:hAnsi="Arial"/>
          <w:sz w:val="32"/>
          <w:vertAlign w:val="superscript"/>
          <w:rtl/>
        </w:rPr>
      </w:pPr>
      <w:r w:rsidRPr="00855EAC">
        <w:rPr>
          <w:rFonts w:ascii="Arial" w:hAnsi="Arial" w:hint="cs"/>
          <w:sz w:val="32"/>
          <w:rtl/>
        </w:rPr>
        <w:t xml:space="preserve">ويغني عنه قوله </w:t>
      </w:r>
      <w:r w:rsidRPr="00855EAC">
        <w:rPr>
          <w:rFonts w:ascii="Arial" w:hAnsi="Arial"/>
          <w:sz w:val="32"/>
          <w:rtl/>
        </w:rPr>
        <w:t>(</w:t>
      </w:r>
      <w:r w:rsidRPr="00855EAC">
        <w:rPr>
          <w:rFonts w:ascii="Arial" w:hAnsi="Arial" w:hint="cs"/>
          <w:sz w:val="32"/>
          <w:rtl/>
        </w:rPr>
        <w:t>والجلوس بين السجدتين</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68"/>
      </w:r>
      <w:r w:rsidRPr="00855EAC">
        <w:rPr>
          <w:rFonts w:ascii="Arial" w:hAnsi="Arial" w:hint="cs"/>
          <w:sz w:val="32"/>
          <w:vertAlign w:val="superscript"/>
          <w:rtl/>
        </w:rPr>
        <w:t>)</w:t>
      </w:r>
      <w:r w:rsidRPr="00855EAC">
        <w:rPr>
          <w:rFonts w:ascii="Arial" w:hAnsi="Arial" w:hint="cs"/>
          <w:sz w:val="32"/>
          <w:rtl/>
        </w:rPr>
        <w:t xml:space="preserve"> لقول عائشة: كان النبي </w:t>
      </w:r>
      <w:r w:rsidRPr="00855EAC">
        <w:rPr>
          <w:rFonts w:ascii="Arial" w:hAnsi="Arial"/>
          <w:sz w:val="32"/>
          <w:rtl/>
        </w:rPr>
        <w:t>صلى الله عليه وسلم</w:t>
      </w:r>
      <w:r w:rsidRPr="00855EAC">
        <w:rPr>
          <w:rFonts w:ascii="Arial" w:hAnsi="Arial" w:hint="cs"/>
          <w:sz w:val="32"/>
          <w:rtl/>
        </w:rPr>
        <w:t xml:space="preserve"> إذا رفع رأسه من السجود لم يسجد حتى يستوي قاعدًا، رواه مسلم</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والطمأنينة في</w:t>
      </w:r>
      <w:r w:rsidRPr="00855EAC">
        <w:rPr>
          <w:rFonts w:ascii="Arial" w:hAnsi="Arial"/>
          <w:sz w:val="32"/>
          <w:rtl/>
        </w:rPr>
        <w:t>)</w:t>
      </w:r>
      <w:r w:rsidRPr="00855EAC">
        <w:rPr>
          <w:rFonts w:ascii="Arial" w:hAnsi="Arial" w:hint="cs"/>
          <w:sz w:val="32"/>
          <w:rtl/>
        </w:rPr>
        <w:t xml:space="preserve"> الأفعال </w:t>
      </w:r>
      <w:r w:rsidRPr="00855EAC">
        <w:rPr>
          <w:rFonts w:ascii="Arial" w:hAnsi="Arial"/>
          <w:sz w:val="32"/>
          <w:rtl/>
        </w:rPr>
        <w:t>(</w:t>
      </w:r>
      <w:r w:rsidRPr="00855EAC">
        <w:rPr>
          <w:rFonts w:ascii="Arial" w:hAnsi="Arial" w:hint="cs"/>
          <w:sz w:val="32"/>
          <w:rtl/>
        </w:rPr>
        <w:t>الكل</w:t>
      </w:r>
      <w:r w:rsidRPr="00855EAC">
        <w:rPr>
          <w:rFonts w:ascii="Arial" w:hAnsi="Arial"/>
          <w:sz w:val="32"/>
          <w:rtl/>
        </w:rPr>
        <w:t>)</w:t>
      </w:r>
      <w:r w:rsidRPr="00855EAC">
        <w:rPr>
          <w:rFonts w:ascii="Arial" w:hAnsi="Arial" w:hint="cs"/>
          <w:sz w:val="32"/>
          <w:rtl/>
        </w:rPr>
        <w:t xml:space="preserve"> المذكورة لما سبق</w:t>
      </w:r>
      <w:r w:rsidRPr="00855EAC">
        <w:rPr>
          <w:rFonts w:ascii="Arial" w:hAnsi="Arial" w:hint="cs"/>
          <w:sz w:val="32"/>
          <w:vertAlign w:val="superscript"/>
          <w:rtl/>
        </w:rPr>
        <w:t>(</w:t>
      </w:r>
      <w:r w:rsidRPr="00855EAC">
        <w:rPr>
          <w:rFonts w:ascii="Arial" w:hAnsi="Arial"/>
          <w:sz w:val="32"/>
          <w:vertAlign w:val="superscript"/>
          <w:rtl/>
        </w:rPr>
        <w:footnoteReference w:id="269"/>
      </w:r>
      <w:r w:rsidRPr="00855EAC">
        <w:rPr>
          <w:rFonts w:ascii="Arial" w:hAnsi="Arial" w:hint="cs"/>
          <w:sz w:val="32"/>
          <w:vertAlign w:val="superscript"/>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hint="cs"/>
          <w:sz w:val="32"/>
          <w:rtl/>
        </w:rPr>
        <w:t>وهي السكون وإن قل</w:t>
      </w:r>
      <w:r w:rsidRPr="00855EAC">
        <w:rPr>
          <w:rFonts w:ascii="Arial" w:hAnsi="Arial" w:hint="cs"/>
          <w:sz w:val="32"/>
          <w:vertAlign w:val="superscript"/>
          <w:rtl/>
        </w:rPr>
        <w:t>(</w:t>
      </w:r>
      <w:r w:rsidRPr="00855EAC">
        <w:rPr>
          <w:rFonts w:ascii="Arial" w:hAnsi="Arial"/>
          <w:sz w:val="32"/>
          <w:vertAlign w:val="superscript"/>
          <w:rtl/>
        </w:rPr>
        <w:footnoteReference w:id="270"/>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والتشهد الأخير وجلسته</w:t>
      </w:r>
      <w:r w:rsidRPr="00855EAC">
        <w:rPr>
          <w:rFonts w:ascii="Arial" w:hAnsi="Arial"/>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لقوله </w:t>
      </w:r>
      <w:r w:rsidRPr="00855EAC">
        <w:rPr>
          <w:rFonts w:ascii="Arial" w:hAnsi="Arial"/>
          <w:sz w:val="32"/>
          <w:rtl/>
        </w:rPr>
        <w:t>صلى الله عليه وسلم</w:t>
      </w:r>
      <w:r w:rsidR="00996DAD" w:rsidRPr="00855EAC">
        <w:rPr>
          <w:rFonts w:ascii="Arial" w:hAnsi="Arial" w:hint="cs"/>
          <w:sz w:val="32"/>
          <w:rtl/>
        </w:rPr>
        <w:t>:</w:t>
      </w:r>
      <w:r w:rsidRPr="00855EAC">
        <w:rPr>
          <w:rFonts w:ascii="Arial" w:hAnsi="Arial" w:hint="eastAsia"/>
          <w:sz w:val="32"/>
          <w:rtl/>
        </w:rPr>
        <w:t>«</w:t>
      </w:r>
      <w:r w:rsidRPr="00855EAC">
        <w:rPr>
          <w:rFonts w:ascii="Arial" w:hAnsi="Arial" w:hint="cs"/>
          <w:sz w:val="32"/>
          <w:rtl/>
        </w:rPr>
        <w:t>إذا قعد أحدكم في صلاته فليقل: التحيات لله</w:t>
      </w:r>
      <w:r w:rsidRPr="00855EAC">
        <w:rPr>
          <w:rFonts w:ascii="Arial" w:hAnsi="Arial" w:hint="eastAsia"/>
          <w:sz w:val="32"/>
          <w:rtl/>
        </w:rPr>
        <w:t>»</w:t>
      </w:r>
      <w:r w:rsidRPr="00855EAC">
        <w:rPr>
          <w:rFonts w:ascii="Arial" w:hAnsi="Arial" w:hint="cs"/>
          <w:sz w:val="32"/>
          <w:rtl/>
        </w:rPr>
        <w:t>الخبر متفق عليه</w:t>
      </w:r>
      <w:r w:rsidRPr="00855EAC">
        <w:rPr>
          <w:rFonts w:ascii="Arial" w:hAnsi="Arial" w:hint="cs"/>
          <w:sz w:val="32"/>
          <w:vertAlign w:val="superscript"/>
          <w:rtl/>
        </w:rPr>
        <w:t>(</w:t>
      </w:r>
      <w:r w:rsidRPr="00855EAC">
        <w:rPr>
          <w:rFonts w:ascii="Arial" w:hAnsi="Arial"/>
          <w:sz w:val="32"/>
          <w:vertAlign w:val="superscript"/>
          <w:rtl/>
        </w:rPr>
        <w:footnoteReference w:id="271"/>
      </w:r>
      <w:r w:rsidRPr="00855EAC">
        <w:rPr>
          <w:rFonts w:ascii="Arial" w:hAnsi="Arial" w:hint="cs"/>
          <w:sz w:val="32"/>
          <w:vertAlign w:val="superscript"/>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 xml:space="preserve">والصلاة على النبي </w:t>
      </w:r>
      <w:r w:rsidRPr="00855EAC">
        <w:rPr>
          <w:rFonts w:ascii="Arial" w:hAnsi="Arial"/>
          <w:sz w:val="32"/>
          <w:rtl/>
        </w:rPr>
        <w:t>صلى الله عليه وسلم</w:t>
      </w:r>
      <w:r w:rsidRPr="00855EAC">
        <w:rPr>
          <w:rFonts w:ascii="Arial" w:hAnsi="Arial" w:hint="cs"/>
          <w:sz w:val="32"/>
          <w:rtl/>
        </w:rPr>
        <w:t xml:space="preserve"> فيه</w:t>
      </w:r>
      <w:r w:rsidRPr="00855EAC">
        <w:rPr>
          <w:rFonts w:ascii="Arial" w:hAnsi="Arial"/>
          <w:sz w:val="32"/>
          <w:rtl/>
        </w:rPr>
        <w:t>)</w:t>
      </w:r>
      <w:r w:rsidRPr="00855EAC">
        <w:rPr>
          <w:rFonts w:ascii="Arial" w:hAnsi="Arial" w:hint="cs"/>
          <w:sz w:val="32"/>
          <w:rtl/>
        </w:rPr>
        <w:t xml:space="preserve"> أي في التشهد الأخير لحديث كعب السابق</w:t>
      </w:r>
      <w:r w:rsidRPr="00855EAC">
        <w:rPr>
          <w:rFonts w:ascii="Arial" w:hAnsi="Arial" w:hint="cs"/>
          <w:sz w:val="32"/>
          <w:vertAlign w:val="superscript"/>
          <w:rtl/>
        </w:rPr>
        <w:t>(</w:t>
      </w:r>
      <w:r w:rsidRPr="00855EAC">
        <w:rPr>
          <w:rFonts w:ascii="Arial" w:hAnsi="Arial"/>
          <w:sz w:val="32"/>
          <w:vertAlign w:val="superscript"/>
          <w:rtl/>
        </w:rPr>
        <w:footnoteReference w:id="272"/>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والترتيب</w:t>
      </w:r>
      <w:r w:rsidRPr="00855EAC">
        <w:rPr>
          <w:rFonts w:ascii="Arial" w:hAnsi="Arial"/>
          <w:sz w:val="32"/>
          <w:rtl/>
        </w:rPr>
        <w:t>)</w:t>
      </w:r>
      <w:r w:rsidRPr="00855EAC">
        <w:rPr>
          <w:rFonts w:ascii="Arial" w:hAnsi="Arial" w:hint="cs"/>
          <w:sz w:val="32"/>
          <w:rtl/>
        </w:rPr>
        <w:t xml:space="preserve"> بين الأركان لأنه </w:t>
      </w:r>
      <w:r w:rsidRPr="00855EAC">
        <w:rPr>
          <w:rFonts w:ascii="Arial" w:hAnsi="Arial"/>
          <w:sz w:val="32"/>
          <w:rtl/>
        </w:rPr>
        <w:t>صلى الله عليه وسلم</w:t>
      </w:r>
      <w:r w:rsidRPr="00855EAC">
        <w:rPr>
          <w:rFonts w:ascii="Arial" w:hAnsi="Arial" w:hint="cs"/>
          <w:sz w:val="32"/>
          <w:rtl/>
        </w:rPr>
        <w:t xml:space="preserve"> كان يصليها مرتبة</w:t>
      </w:r>
      <w:r w:rsidRPr="00855EAC">
        <w:rPr>
          <w:rFonts w:ascii="Arial" w:hAnsi="Arial" w:hint="cs"/>
          <w:sz w:val="32"/>
          <w:vertAlign w:val="superscript"/>
          <w:rtl/>
        </w:rPr>
        <w:t>(</w:t>
      </w:r>
      <w:r w:rsidRPr="00855EAC">
        <w:rPr>
          <w:rFonts w:ascii="Arial" w:hAnsi="Arial"/>
          <w:sz w:val="32"/>
          <w:vertAlign w:val="superscript"/>
          <w:rtl/>
        </w:rPr>
        <w:footnoteReference w:id="273"/>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وعلمها المسيء في صلاته مرتبة بثم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والتسليم</w:t>
      </w:r>
      <w:r w:rsidRPr="00855EAC">
        <w:rPr>
          <w:rFonts w:ascii="Arial" w:hAnsi="Arial"/>
          <w:sz w:val="32"/>
          <w:rtl/>
        </w:rPr>
        <w:t>)</w:t>
      </w:r>
      <w:r w:rsidRPr="00855EAC">
        <w:rPr>
          <w:rFonts w:ascii="Arial" w:hAnsi="Arial" w:hint="cs"/>
          <w:sz w:val="32"/>
          <w:rtl/>
        </w:rPr>
        <w:t xml:space="preserve"> لحديث وختامها التسليم</w:t>
      </w:r>
      <w:r w:rsidRPr="00855EAC">
        <w:rPr>
          <w:rFonts w:ascii="Arial" w:hAnsi="Arial" w:hint="cs"/>
          <w:sz w:val="32"/>
          <w:vertAlign w:val="superscript"/>
          <w:rtl/>
        </w:rPr>
        <w:t>(</w:t>
      </w:r>
      <w:r w:rsidRPr="00855EAC">
        <w:rPr>
          <w:rFonts w:ascii="Arial" w:hAnsi="Arial"/>
          <w:sz w:val="32"/>
          <w:vertAlign w:val="superscript"/>
          <w:rtl/>
        </w:rPr>
        <w:footnoteReference w:id="274"/>
      </w:r>
      <w:r w:rsidRPr="00855EAC">
        <w:rPr>
          <w:rFonts w:ascii="Arial" w:hAnsi="Arial" w:hint="cs"/>
          <w:sz w:val="32"/>
          <w:vertAlign w:val="superscript"/>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وواجباتها</w:t>
      </w:r>
      <w:r w:rsidRPr="00855EAC">
        <w:rPr>
          <w:rFonts w:ascii="Arial" w:hAnsi="Arial"/>
          <w:sz w:val="32"/>
          <w:rtl/>
        </w:rPr>
        <w:t>)</w:t>
      </w:r>
      <w:r w:rsidRPr="00855EAC">
        <w:rPr>
          <w:rFonts w:ascii="Arial" w:hAnsi="Arial" w:hint="cs"/>
          <w:sz w:val="32"/>
          <w:rtl/>
        </w:rPr>
        <w:t xml:space="preserve"> أي الصلاة ثمانية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التكبير غير التحريمة</w:t>
      </w:r>
      <w:r w:rsidRPr="00855EAC">
        <w:rPr>
          <w:rFonts w:ascii="Arial" w:hAnsi="Arial"/>
          <w:sz w:val="32"/>
          <w:rtl/>
        </w:rPr>
        <w:t>)</w:t>
      </w:r>
      <w:r w:rsidRPr="00855EAC">
        <w:rPr>
          <w:rFonts w:ascii="Arial" w:hAnsi="Arial" w:hint="cs"/>
          <w:sz w:val="32"/>
          <w:rtl/>
        </w:rPr>
        <w:t xml:space="preserve"> فهي ركن كما تقدم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وغير تكبيرة المسبوق إذا أدرك إمامه راكعًا فسنة ويأتي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والتسميع</w:t>
      </w:r>
      <w:r w:rsidRPr="00855EAC">
        <w:rPr>
          <w:rFonts w:ascii="Arial" w:hAnsi="Arial"/>
          <w:sz w:val="32"/>
          <w:rtl/>
        </w:rPr>
        <w:t>)</w:t>
      </w:r>
      <w:r w:rsidRPr="00855EAC">
        <w:rPr>
          <w:rFonts w:ascii="Arial" w:hAnsi="Arial" w:hint="cs"/>
          <w:sz w:val="32"/>
          <w:rtl/>
        </w:rPr>
        <w:t xml:space="preserve"> أي قول الإمام والمنفرد في الرفع من الركوع: سمع الله لمن حمده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والتحميد</w:t>
      </w:r>
      <w:r w:rsidRPr="00855EAC">
        <w:rPr>
          <w:rFonts w:ascii="Arial" w:hAnsi="Arial"/>
          <w:sz w:val="32"/>
          <w:rtl/>
        </w:rPr>
        <w:t>)</w:t>
      </w:r>
      <w:r w:rsidRPr="00855EAC">
        <w:rPr>
          <w:rFonts w:ascii="Arial" w:hAnsi="Arial" w:hint="cs"/>
          <w:sz w:val="32"/>
          <w:rtl/>
        </w:rPr>
        <w:t xml:space="preserve"> أي قول: ربنا ولك الحمد، لإمام ومأموم ومنفرد، لفعله </w:t>
      </w:r>
      <w:r w:rsidRPr="00855EAC">
        <w:rPr>
          <w:rFonts w:ascii="Arial" w:hAnsi="Arial"/>
          <w:sz w:val="32"/>
          <w:rtl/>
        </w:rPr>
        <w:t>صلى الله عليه وسلم</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وقوله: </w:t>
      </w:r>
      <w:r w:rsidRPr="00855EAC">
        <w:rPr>
          <w:rFonts w:ascii="Arial" w:hAnsi="Arial" w:hint="eastAsia"/>
          <w:sz w:val="32"/>
          <w:rtl/>
        </w:rPr>
        <w:t>«</w:t>
      </w:r>
      <w:r w:rsidRPr="00855EAC">
        <w:rPr>
          <w:rFonts w:ascii="Arial" w:hAnsi="Arial" w:hint="cs"/>
          <w:sz w:val="32"/>
          <w:rtl/>
        </w:rPr>
        <w:t>صلوا كما رأيتموني أصلي</w:t>
      </w:r>
      <w:r w:rsidRPr="00855EAC">
        <w:rPr>
          <w:rFonts w:ascii="Arial" w:hAnsi="Arial" w:hint="eastAsia"/>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ومحل ما يؤتى به من ذلك للانتقال بين ابتداء وانتهاء</w:t>
      </w:r>
      <w:r w:rsidRPr="00855EAC">
        <w:rPr>
          <w:rFonts w:ascii="Arial" w:hAnsi="Arial" w:hint="cs"/>
          <w:sz w:val="32"/>
          <w:vertAlign w:val="superscript"/>
          <w:rtl/>
        </w:rPr>
        <w:t>(</w:t>
      </w:r>
      <w:r w:rsidRPr="00855EAC">
        <w:rPr>
          <w:rFonts w:ascii="Arial" w:hAnsi="Arial"/>
          <w:sz w:val="32"/>
          <w:vertAlign w:val="superscript"/>
          <w:rtl/>
        </w:rPr>
        <w:footnoteReference w:id="275"/>
      </w:r>
      <w:r w:rsidRPr="00855EAC">
        <w:rPr>
          <w:rFonts w:ascii="Arial" w:hAnsi="Arial" w:hint="cs"/>
          <w:sz w:val="32"/>
          <w:vertAlign w:val="superscript"/>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hint="cs"/>
          <w:sz w:val="32"/>
          <w:rtl/>
        </w:rPr>
        <w:t>فلو شرع فيه قبله، أو كملة بعده لم يجزئه</w:t>
      </w:r>
      <w:r w:rsidRPr="00855EAC">
        <w:rPr>
          <w:rFonts w:ascii="Arial" w:hAnsi="Arial" w:hint="cs"/>
          <w:sz w:val="32"/>
          <w:vertAlign w:val="superscript"/>
          <w:rtl/>
        </w:rPr>
        <w:t>(</w:t>
      </w:r>
      <w:r w:rsidRPr="00855EAC">
        <w:rPr>
          <w:rFonts w:ascii="Arial" w:hAnsi="Arial"/>
          <w:sz w:val="32"/>
          <w:vertAlign w:val="superscript"/>
          <w:rtl/>
        </w:rPr>
        <w:footnoteReference w:id="276"/>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وتسبيحتا الركوع والسجود</w:t>
      </w:r>
      <w:r w:rsidRPr="00855EAC">
        <w:rPr>
          <w:rFonts w:ascii="Arial" w:hAnsi="Arial"/>
          <w:sz w:val="32"/>
          <w:rtl/>
        </w:rPr>
        <w:t>)</w:t>
      </w:r>
      <w:r w:rsidR="00996DAD" w:rsidRPr="00855EAC">
        <w:rPr>
          <w:rFonts w:ascii="Arial" w:hAnsi="Arial" w:hint="cs"/>
          <w:sz w:val="32"/>
          <w:rtl/>
        </w:rPr>
        <w:t>أي قول:سبحان ربي العظيم في الركوع،وسبحان ربي الأعلى،</w:t>
      </w:r>
      <w:r w:rsidRPr="00855EAC">
        <w:rPr>
          <w:rFonts w:ascii="Arial" w:hAnsi="Arial" w:hint="cs"/>
          <w:sz w:val="32"/>
          <w:rtl/>
        </w:rPr>
        <w:t xml:space="preserve">في السجود </w:t>
      </w:r>
    </w:p>
    <w:p w:rsidR="00996DAD"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وسؤال المغفرة</w:t>
      </w:r>
      <w:r w:rsidRPr="00855EAC">
        <w:rPr>
          <w:rFonts w:ascii="Arial" w:hAnsi="Arial"/>
          <w:sz w:val="32"/>
          <w:rtl/>
        </w:rPr>
        <w:t>)</w:t>
      </w:r>
      <w:r w:rsidRPr="00855EAC">
        <w:rPr>
          <w:rFonts w:ascii="Arial" w:hAnsi="Arial" w:hint="cs"/>
          <w:sz w:val="32"/>
          <w:rtl/>
        </w:rPr>
        <w:t xml:space="preserve"> أي قول: رب اغفر لي. بين السجدتين </w:t>
      </w:r>
      <w:r w:rsidRPr="00855EAC">
        <w:rPr>
          <w:rFonts w:ascii="Arial" w:hAnsi="Arial"/>
          <w:sz w:val="32"/>
          <w:rtl/>
        </w:rPr>
        <w:t>(</w:t>
      </w:r>
      <w:r w:rsidRPr="00855EAC">
        <w:rPr>
          <w:rFonts w:ascii="Arial" w:hAnsi="Arial" w:hint="cs"/>
          <w:sz w:val="32"/>
          <w:rtl/>
        </w:rPr>
        <w:t>مرة مرة</w:t>
      </w:r>
      <w:r w:rsidRPr="00855EAC">
        <w:rPr>
          <w:rFonts w:ascii="Arial" w:hAnsi="Arial" w:hint="cs"/>
          <w:sz w:val="32"/>
          <w:vertAlign w:val="superscript"/>
          <w:rtl/>
        </w:rPr>
        <w:t>(</w:t>
      </w:r>
      <w:r w:rsidRPr="00855EAC">
        <w:rPr>
          <w:rFonts w:ascii="Arial" w:hAnsi="Arial"/>
          <w:sz w:val="32"/>
          <w:vertAlign w:val="superscript"/>
          <w:rtl/>
        </w:rPr>
        <w:footnoteReference w:id="27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ويسن</w:t>
      </w:r>
      <w:r w:rsidRPr="00855EAC">
        <w:rPr>
          <w:rFonts w:ascii="Arial" w:hAnsi="Arial"/>
          <w:sz w:val="32"/>
          <w:rtl/>
        </w:rPr>
        <w:t>)</w:t>
      </w:r>
      <w:r w:rsidRPr="00855EAC">
        <w:rPr>
          <w:rFonts w:ascii="Arial" w:hAnsi="Arial" w:hint="cs"/>
          <w:sz w:val="32"/>
          <w:rtl/>
        </w:rPr>
        <w:t xml:space="preserve"> قول ذلك </w:t>
      </w:r>
      <w:r w:rsidRPr="00855EAC">
        <w:rPr>
          <w:rFonts w:ascii="Arial" w:hAnsi="Arial"/>
          <w:sz w:val="32"/>
          <w:rtl/>
        </w:rPr>
        <w:t>(</w:t>
      </w:r>
      <w:r w:rsidRPr="00855EAC">
        <w:rPr>
          <w:rFonts w:ascii="Arial" w:hAnsi="Arial" w:hint="cs"/>
          <w:sz w:val="32"/>
          <w:rtl/>
        </w:rPr>
        <w:t>ثلاثًا</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78"/>
      </w:r>
      <w:r w:rsidRPr="00855EAC">
        <w:rPr>
          <w:rFonts w:ascii="Arial" w:hAnsi="Arial" w:hint="cs"/>
          <w:sz w:val="32"/>
          <w:vertAlign w:val="superscript"/>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من الواجبات </w:t>
      </w:r>
      <w:r w:rsidRPr="00855EAC">
        <w:rPr>
          <w:rFonts w:ascii="Arial" w:hAnsi="Arial"/>
          <w:sz w:val="32"/>
          <w:rtl/>
        </w:rPr>
        <w:t>(</w:t>
      </w:r>
      <w:r w:rsidRPr="00855EAC">
        <w:rPr>
          <w:rFonts w:ascii="Arial" w:hAnsi="Arial" w:hint="cs"/>
          <w:sz w:val="32"/>
          <w:rtl/>
        </w:rPr>
        <w:t>التشهد الأول وجلسته</w:t>
      </w:r>
      <w:r w:rsidRPr="00855EAC">
        <w:rPr>
          <w:rFonts w:ascii="Arial" w:hAnsi="Arial"/>
          <w:sz w:val="32"/>
          <w:rtl/>
        </w:rPr>
        <w:t>)</w:t>
      </w:r>
      <w:r w:rsidRPr="00855EAC">
        <w:rPr>
          <w:rFonts w:ascii="Arial" w:hAnsi="Arial" w:hint="cs"/>
          <w:sz w:val="32"/>
          <w:rtl/>
        </w:rPr>
        <w:t xml:space="preserve"> للأمر به في حديث ابن عباس</w:t>
      </w:r>
      <w:r w:rsidRPr="00855EAC">
        <w:rPr>
          <w:rFonts w:ascii="Arial" w:hAnsi="Arial" w:hint="cs"/>
          <w:sz w:val="32"/>
          <w:vertAlign w:val="superscript"/>
          <w:rtl/>
        </w:rPr>
        <w:t xml:space="preserve"> (</w:t>
      </w:r>
      <w:r w:rsidRPr="00855EAC">
        <w:rPr>
          <w:rFonts w:ascii="Arial" w:hAnsi="Arial"/>
          <w:sz w:val="32"/>
          <w:vertAlign w:val="superscript"/>
          <w:rtl/>
        </w:rPr>
        <w:footnoteReference w:id="279"/>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ويسقط عمن قام إمامه سهوا لوجوب متابعته</w:t>
      </w:r>
      <w:r w:rsidRPr="00855EAC">
        <w:rPr>
          <w:rFonts w:ascii="Arial" w:hAnsi="Arial" w:hint="cs"/>
          <w:sz w:val="32"/>
          <w:vertAlign w:val="superscript"/>
          <w:rtl/>
        </w:rPr>
        <w:t>(</w:t>
      </w:r>
      <w:r w:rsidRPr="00855EAC">
        <w:rPr>
          <w:rFonts w:ascii="Arial" w:hAnsi="Arial"/>
          <w:sz w:val="32"/>
          <w:vertAlign w:val="superscript"/>
          <w:rtl/>
        </w:rPr>
        <w:footnoteReference w:id="280"/>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والمجزئ منه: التحيات لله سلام عليك أيها النبي ورحمة الله سلام علينا وعلى عباد الله الصالحين، أشهد أن لا إله إلا الله وأن محمدا رسول الله أو عبده ورسوله</w:t>
      </w:r>
      <w:r w:rsidR="00996DAD" w:rsidRPr="00855EAC">
        <w:rPr>
          <w:rFonts w:ascii="Arial" w:hAnsi="Arial" w:hint="cs"/>
          <w:sz w:val="32"/>
          <w:vertAlign w:val="superscript"/>
          <w:rtl/>
        </w:rPr>
        <w:t xml:space="preserve"> </w:t>
      </w:r>
      <w:r w:rsidRPr="00855EAC">
        <w:rPr>
          <w:rFonts w:ascii="Arial" w:hAnsi="Arial" w:hint="cs"/>
          <w:sz w:val="32"/>
          <w:rtl/>
        </w:rPr>
        <w:t xml:space="preserve">وفي التشهد الأخير </w:t>
      </w:r>
    </w:p>
    <w:p w:rsidR="00D254A4" w:rsidRPr="00855EAC" w:rsidRDefault="00D254A4" w:rsidP="00E24676">
      <w:pPr>
        <w:pStyle w:val="3"/>
        <w:ind w:left="0" w:firstLine="0"/>
        <w:rPr>
          <w:rFonts w:ascii="Arial" w:hAnsi="Arial"/>
          <w:sz w:val="32"/>
          <w:rtl/>
        </w:rPr>
      </w:pPr>
      <w:r w:rsidRPr="00855EAC">
        <w:rPr>
          <w:rFonts w:ascii="Arial" w:hAnsi="Arial" w:hint="cs"/>
          <w:sz w:val="32"/>
          <w:rtl/>
        </w:rPr>
        <w:t>ذلك مع: اللهم صل على محمد، بعده</w:t>
      </w:r>
      <w:r w:rsidRPr="00855EAC">
        <w:rPr>
          <w:rFonts w:ascii="Arial" w:hAnsi="Arial" w:hint="cs"/>
          <w:sz w:val="32"/>
          <w:vertAlign w:val="superscript"/>
          <w:rtl/>
        </w:rPr>
        <w:t>(</w:t>
      </w:r>
      <w:r w:rsidRPr="00855EAC">
        <w:rPr>
          <w:rFonts w:ascii="Arial" w:hAnsi="Arial"/>
          <w:sz w:val="32"/>
          <w:vertAlign w:val="superscript"/>
          <w:rtl/>
        </w:rPr>
        <w:footnoteReference w:id="281"/>
      </w:r>
      <w:r w:rsidRPr="00855EAC">
        <w:rPr>
          <w:rFonts w:ascii="Arial" w:hAnsi="Arial" w:hint="cs"/>
          <w:sz w:val="32"/>
          <w:vertAlign w:val="superscript"/>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وما عدا الشرائط والأركان والواجبات المذكورة</w:t>
      </w:r>
      <w:r w:rsidRPr="00855EAC">
        <w:rPr>
          <w:rFonts w:ascii="Arial" w:hAnsi="Arial"/>
          <w:sz w:val="32"/>
          <w:rtl/>
        </w:rPr>
        <w:t>)</w:t>
      </w:r>
      <w:r w:rsidRPr="00855EAC">
        <w:rPr>
          <w:rFonts w:ascii="Arial" w:hAnsi="Arial" w:hint="cs"/>
          <w:sz w:val="32"/>
          <w:rtl/>
        </w:rPr>
        <w:t xml:space="preserve"> مما تقدم في صفة الصلاة </w:t>
      </w:r>
      <w:r w:rsidRPr="00855EAC">
        <w:rPr>
          <w:rFonts w:ascii="Arial" w:hAnsi="Arial"/>
          <w:sz w:val="32"/>
          <w:rtl/>
        </w:rPr>
        <w:t>(</w:t>
      </w:r>
      <w:r w:rsidRPr="00855EAC">
        <w:rPr>
          <w:rFonts w:ascii="Arial" w:hAnsi="Arial" w:hint="cs"/>
          <w:sz w:val="32"/>
          <w:rtl/>
        </w:rPr>
        <w:t>سنة</w:t>
      </w:r>
      <w:r w:rsidRPr="00855EAC">
        <w:rPr>
          <w:rFonts w:ascii="Arial" w:hAnsi="Arial" w:hint="cs"/>
          <w:sz w:val="32"/>
          <w:vertAlign w:val="superscript"/>
          <w:rtl/>
        </w:rPr>
        <w:t>(</w:t>
      </w:r>
      <w:r w:rsidRPr="00855EAC">
        <w:rPr>
          <w:rFonts w:ascii="Arial" w:hAnsi="Arial"/>
          <w:sz w:val="32"/>
          <w:vertAlign w:val="superscript"/>
          <w:rtl/>
        </w:rPr>
        <w:footnoteReference w:id="282"/>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فمن ترك شرطا لغير عذر</w:t>
      </w:r>
      <w:r w:rsidRPr="00855EAC">
        <w:rPr>
          <w:rFonts w:ascii="Arial" w:hAnsi="Arial"/>
          <w:sz w:val="32"/>
          <w:rtl/>
        </w:rPr>
        <w:t>)</w:t>
      </w:r>
      <w:r w:rsidRPr="00855EAC">
        <w:rPr>
          <w:rFonts w:ascii="Arial" w:hAnsi="Arial" w:hint="cs"/>
          <w:sz w:val="32"/>
          <w:rtl/>
        </w:rPr>
        <w:t xml:space="preserve"> ولو سهوا بطلت صلاته</w:t>
      </w:r>
      <w:r w:rsidRPr="00855EAC">
        <w:rPr>
          <w:rFonts w:ascii="Arial" w:hAnsi="Arial" w:hint="cs"/>
          <w:sz w:val="32"/>
          <w:vertAlign w:val="superscript"/>
          <w:rtl/>
        </w:rPr>
        <w:t>(</w:t>
      </w:r>
      <w:r w:rsidRPr="00855EAC">
        <w:rPr>
          <w:rFonts w:ascii="Arial" w:hAnsi="Arial"/>
          <w:sz w:val="32"/>
          <w:vertAlign w:val="superscript"/>
          <w:rtl/>
        </w:rPr>
        <w:footnoteReference w:id="283"/>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وإن كان لعذر، كمن عدم الماء والتراب أو السترة أو حبس بنجسة صحت صلاته كما تقدم </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غير النية فإنها لا تسقط بحال</w:t>
      </w:r>
      <w:r w:rsidRPr="00855EAC">
        <w:rPr>
          <w:rFonts w:ascii="Arial" w:hAnsi="Arial"/>
          <w:sz w:val="32"/>
          <w:rtl/>
        </w:rPr>
        <w:t>)</w:t>
      </w:r>
      <w:r w:rsidRPr="00855EAC">
        <w:rPr>
          <w:rFonts w:ascii="Arial" w:hAnsi="Arial" w:hint="cs"/>
          <w:sz w:val="32"/>
          <w:rtl/>
        </w:rPr>
        <w:t xml:space="preserve"> لأن محلها القلب فلا عجز عنها</w:t>
      </w:r>
      <w:r w:rsidRPr="00855EAC">
        <w:rPr>
          <w:rFonts w:ascii="Arial" w:hAnsi="Arial" w:hint="cs"/>
          <w:sz w:val="32"/>
          <w:vertAlign w:val="superscript"/>
          <w:rtl/>
        </w:rPr>
        <w:t>(</w:t>
      </w:r>
      <w:r w:rsidRPr="00855EAC">
        <w:rPr>
          <w:rFonts w:ascii="Arial" w:hAnsi="Arial"/>
          <w:sz w:val="32"/>
          <w:vertAlign w:val="superscript"/>
          <w:rtl/>
        </w:rPr>
        <w:footnoteReference w:id="28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أو تعمد</w:t>
      </w:r>
      <w:r w:rsidRPr="00855EAC">
        <w:rPr>
          <w:rFonts w:ascii="Arial" w:hAnsi="Arial"/>
          <w:sz w:val="32"/>
          <w:rtl/>
        </w:rPr>
        <w:t>)</w:t>
      </w:r>
      <w:r w:rsidRPr="00855EAC">
        <w:rPr>
          <w:rFonts w:ascii="Arial" w:hAnsi="Arial" w:hint="cs"/>
          <w:sz w:val="32"/>
          <w:rtl/>
        </w:rPr>
        <w:t xml:space="preserve"> المصلي </w:t>
      </w:r>
      <w:r w:rsidRPr="00855EAC">
        <w:rPr>
          <w:rFonts w:ascii="Arial" w:hAnsi="Arial"/>
          <w:sz w:val="32"/>
          <w:rtl/>
        </w:rPr>
        <w:t>(</w:t>
      </w:r>
      <w:r w:rsidRPr="00855EAC">
        <w:rPr>
          <w:rFonts w:ascii="Arial" w:hAnsi="Arial" w:hint="cs"/>
          <w:sz w:val="32"/>
          <w:rtl/>
        </w:rPr>
        <w:t>ترك ركن أو واجب بطلت صلاته</w:t>
      </w:r>
      <w:r w:rsidRPr="00855EAC">
        <w:rPr>
          <w:rFonts w:ascii="Arial" w:hAnsi="Arial"/>
          <w:sz w:val="32"/>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ولو تركه لشك في وجوبه </w:t>
      </w:r>
    </w:p>
    <w:p w:rsidR="00996DAD" w:rsidRPr="00855EAC" w:rsidRDefault="00D254A4" w:rsidP="00E24676">
      <w:pPr>
        <w:pStyle w:val="3"/>
        <w:ind w:left="0" w:firstLine="0"/>
        <w:rPr>
          <w:rFonts w:ascii="Arial" w:hAnsi="Arial"/>
          <w:sz w:val="32"/>
          <w:rtl/>
        </w:rPr>
      </w:pPr>
      <w:r w:rsidRPr="00855EAC">
        <w:rPr>
          <w:rFonts w:ascii="Arial" w:hAnsi="Arial" w:hint="cs"/>
          <w:sz w:val="32"/>
          <w:rtl/>
        </w:rPr>
        <w:lastRenderedPageBreak/>
        <w:t>وإن ترك الركن سهوا فيأتي</w:t>
      </w:r>
      <w:r w:rsidRPr="00855EAC">
        <w:rPr>
          <w:rFonts w:ascii="Arial" w:hAnsi="Arial" w:hint="cs"/>
          <w:sz w:val="32"/>
          <w:vertAlign w:val="superscript"/>
          <w:rtl/>
        </w:rPr>
        <w:t>(</w:t>
      </w:r>
      <w:r w:rsidRPr="00855EAC">
        <w:rPr>
          <w:rFonts w:ascii="Arial" w:hAnsi="Arial"/>
          <w:sz w:val="32"/>
          <w:vertAlign w:val="superscript"/>
          <w:rtl/>
        </w:rPr>
        <w:footnoteReference w:id="285"/>
      </w:r>
      <w:r w:rsidRPr="00855EAC">
        <w:rPr>
          <w:rFonts w:ascii="Arial" w:hAnsi="Arial" w:hint="cs"/>
          <w:sz w:val="32"/>
          <w:vertAlign w:val="superscript"/>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وإن ترك الواجب سهوا أو جهلا سجد له وجوبا </w:t>
      </w:r>
    </w:p>
    <w:p w:rsidR="00996DAD" w:rsidRPr="00855EAC" w:rsidRDefault="00D254A4" w:rsidP="00E24676">
      <w:pPr>
        <w:pStyle w:val="3"/>
        <w:ind w:left="0" w:firstLine="0"/>
        <w:rPr>
          <w:rFonts w:ascii="Arial" w:hAnsi="Arial"/>
          <w:sz w:val="32"/>
          <w:rtl/>
        </w:rPr>
      </w:pPr>
      <w:r w:rsidRPr="00855EAC">
        <w:rPr>
          <w:rFonts w:ascii="Arial" w:hAnsi="Arial" w:hint="cs"/>
          <w:sz w:val="32"/>
          <w:rtl/>
        </w:rPr>
        <w:t>وإن اعتقد الفرض سنة أو بالعكس لم يضره كما لو اعتقد أن بعض أفعالها فرض، وبعضها نفل، وجهل الفرض من السنة، أو اعتقد الجميع فرضا</w:t>
      </w:r>
      <w:r w:rsidRPr="00855EAC">
        <w:rPr>
          <w:rFonts w:ascii="Arial" w:hAnsi="Arial" w:hint="cs"/>
          <w:sz w:val="32"/>
          <w:vertAlign w:val="superscript"/>
          <w:rtl/>
        </w:rPr>
        <w:t>(</w:t>
      </w:r>
      <w:r w:rsidRPr="00855EAC">
        <w:rPr>
          <w:rFonts w:ascii="Arial" w:hAnsi="Arial"/>
          <w:sz w:val="32"/>
          <w:vertAlign w:val="superscript"/>
          <w:rtl/>
        </w:rPr>
        <w:footnoteReference w:id="28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والخشوع فيها سنة</w:t>
      </w:r>
      <w:r w:rsidRPr="00855EAC">
        <w:rPr>
          <w:rFonts w:ascii="Arial" w:hAnsi="Arial" w:hint="cs"/>
          <w:sz w:val="32"/>
          <w:vertAlign w:val="superscript"/>
          <w:rtl/>
        </w:rPr>
        <w:t>(</w:t>
      </w:r>
      <w:r w:rsidRPr="00855EAC">
        <w:rPr>
          <w:rFonts w:ascii="Arial" w:hAnsi="Arial"/>
          <w:sz w:val="32"/>
          <w:vertAlign w:val="superscript"/>
          <w:rtl/>
        </w:rPr>
        <w:footnoteReference w:id="287"/>
      </w:r>
      <w:r w:rsidRPr="00855EAC">
        <w:rPr>
          <w:rFonts w:ascii="Arial" w:hAnsi="Arial" w:hint="cs"/>
          <w:sz w:val="32"/>
          <w:vertAlign w:val="superscript"/>
          <w:rtl/>
        </w:rPr>
        <w:t>)</w:t>
      </w:r>
      <w:r w:rsidRPr="00855EAC">
        <w:rPr>
          <w:rFonts w:ascii="Arial" w:hAnsi="Arial" w:hint="cs"/>
          <w:sz w:val="32"/>
          <w:rtl/>
        </w:rPr>
        <w:t>.</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ومن علم بطلان صلاته ومضى فيها أدب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بخلاف الباقي</w:t>
      </w:r>
      <w:r w:rsidRPr="00855EAC">
        <w:rPr>
          <w:rFonts w:ascii="Arial" w:hAnsi="Arial"/>
          <w:sz w:val="32"/>
          <w:rtl/>
        </w:rPr>
        <w:t>)</w:t>
      </w:r>
      <w:r w:rsidRPr="00855EAC">
        <w:rPr>
          <w:rFonts w:ascii="Arial" w:hAnsi="Arial" w:hint="cs"/>
          <w:sz w:val="32"/>
          <w:rtl/>
        </w:rPr>
        <w:t xml:space="preserve"> بعد الشروط والأركان والواجبات فلا تبطل صلاة من ترك سنة ولو عمدا.</w:t>
      </w:r>
    </w:p>
    <w:p w:rsidR="00996DA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وما عدا ذلك</w:t>
      </w:r>
      <w:r w:rsidRPr="00855EAC">
        <w:rPr>
          <w:rFonts w:ascii="Arial" w:hAnsi="Arial"/>
          <w:sz w:val="32"/>
          <w:rtl/>
        </w:rPr>
        <w:t>)</w:t>
      </w:r>
      <w:r w:rsidRPr="00855EAC">
        <w:rPr>
          <w:rFonts w:ascii="Arial" w:hAnsi="Arial" w:hint="cs"/>
          <w:sz w:val="32"/>
          <w:rtl/>
        </w:rPr>
        <w:t xml:space="preserve"> أي أركان الصلاة وواجباتها </w:t>
      </w:r>
      <w:r w:rsidRPr="00855EAC">
        <w:rPr>
          <w:rFonts w:ascii="Arial" w:hAnsi="Arial"/>
          <w:sz w:val="32"/>
          <w:rtl/>
        </w:rPr>
        <w:t>(</w:t>
      </w:r>
      <w:r w:rsidRPr="00855EAC">
        <w:rPr>
          <w:rFonts w:ascii="Arial" w:hAnsi="Arial" w:hint="cs"/>
          <w:sz w:val="32"/>
          <w:rtl/>
        </w:rPr>
        <w:t>سنن أقوال</w:t>
      </w:r>
      <w:r w:rsidRPr="00855EAC">
        <w:rPr>
          <w:rFonts w:ascii="Arial" w:hAnsi="Arial"/>
          <w:sz w:val="32"/>
          <w:rtl/>
        </w:rPr>
        <w:t>)</w:t>
      </w:r>
      <w:r w:rsidRPr="00855EAC">
        <w:rPr>
          <w:rFonts w:ascii="Arial" w:hAnsi="Arial" w:hint="cs"/>
          <w:sz w:val="32"/>
          <w:rtl/>
        </w:rPr>
        <w:t xml:space="preserve">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كالاستفتاح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والتعوذ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والبسملة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وآمين، </w:t>
      </w:r>
    </w:p>
    <w:p w:rsidR="00D254A4" w:rsidRPr="00855EAC" w:rsidRDefault="00D254A4" w:rsidP="00E24676">
      <w:pPr>
        <w:pStyle w:val="3"/>
        <w:ind w:left="0" w:firstLine="0"/>
        <w:rPr>
          <w:rFonts w:ascii="Arial" w:hAnsi="Arial"/>
          <w:sz w:val="32"/>
          <w:rtl/>
        </w:rPr>
      </w:pPr>
      <w:r w:rsidRPr="00855EAC">
        <w:rPr>
          <w:rFonts w:ascii="Arial" w:hAnsi="Arial" w:hint="cs"/>
          <w:sz w:val="32"/>
          <w:rtl/>
        </w:rPr>
        <w:t>والسورة.</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وملء السماء إلى آخره بعد التحميد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وما زاد على المرة في تسبيح الركوع والسجود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وسؤال المغفرة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والتعوذ في التشهد الأخير </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وقنوت الوتر </w:t>
      </w:r>
    </w:p>
    <w:p w:rsidR="00996DAD" w:rsidRPr="00855EAC" w:rsidRDefault="00D254A4" w:rsidP="00E24676">
      <w:pPr>
        <w:pStyle w:val="3"/>
        <w:ind w:left="0" w:firstLine="0"/>
        <w:rPr>
          <w:rFonts w:ascii="Arial" w:hAnsi="Arial"/>
          <w:sz w:val="32"/>
          <w:vertAlign w:val="superscript"/>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سنن أفعال </w:t>
      </w:r>
      <w:r w:rsidR="00996DAD" w:rsidRPr="00855EAC">
        <w:rPr>
          <w:rFonts w:ascii="Arial" w:hAnsi="Arial" w:hint="cs"/>
          <w:sz w:val="32"/>
          <w:rtl/>
        </w:rPr>
        <w:t>:</w:t>
      </w:r>
      <w:r w:rsidRPr="00855EAC">
        <w:rPr>
          <w:rFonts w:ascii="Arial" w:hAnsi="Arial" w:hint="cs"/>
          <w:sz w:val="32"/>
          <w:rtl/>
        </w:rPr>
        <w:t>كرفع اليدين في مواضعه</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ووضع اليمين على الشمال تحت سرته </w:t>
      </w:r>
    </w:p>
    <w:p w:rsidR="00D254A4" w:rsidRPr="00855EAC" w:rsidRDefault="00D254A4" w:rsidP="00E24676">
      <w:pPr>
        <w:pStyle w:val="3"/>
        <w:ind w:left="0" w:firstLine="0"/>
        <w:rPr>
          <w:rFonts w:ascii="Arial" w:hAnsi="Arial"/>
          <w:sz w:val="32"/>
          <w:rtl/>
        </w:rPr>
      </w:pPr>
      <w:r w:rsidRPr="00855EAC">
        <w:rPr>
          <w:rFonts w:ascii="Arial" w:hAnsi="Arial" w:hint="cs"/>
          <w:sz w:val="32"/>
          <w:rtl/>
        </w:rPr>
        <w:t>والنظر إلى موضع سجوده.</w:t>
      </w:r>
    </w:p>
    <w:p w:rsidR="00996DAD" w:rsidRPr="00855EAC" w:rsidRDefault="00D254A4" w:rsidP="00E24676">
      <w:pPr>
        <w:pStyle w:val="3"/>
        <w:ind w:left="0" w:firstLine="0"/>
        <w:rPr>
          <w:rFonts w:ascii="Arial" w:hAnsi="Arial"/>
          <w:sz w:val="32"/>
          <w:rtl/>
        </w:rPr>
      </w:pPr>
      <w:r w:rsidRPr="00855EAC">
        <w:rPr>
          <w:rFonts w:ascii="Arial" w:hAnsi="Arial" w:hint="cs"/>
          <w:sz w:val="32"/>
          <w:rtl/>
        </w:rPr>
        <w:t xml:space="preserve">ووضع اليدين على الركبتين في الركوع </w:t>
      </w:r>
    </w:p>
    <w:p w:rsidR="00FF3E53" w:rsidRPr="00855EAC" w:rsidRDefault="00D254A4" w:rsidP="00E24676">
      <w:pPr>
        <w:pStyle w:val="3"/>
        <w:ind w:left="0" w:firstLine="0"/>
        <w:rPr>
          <w:rFonts w:ascii="Arial" w:hAnsi="Arial"/>
          <w:sz w:val="32"/>
          <w:rtl/>
        </w:rPr>
      </w:pPr>
      <w:r w:rsidRPr="00855EAC">
        <w:rPr>
          <w:rFonts w:ascii="Arial" w:hAnsi="Arial" w:hint="cs"/>
          <w:sz w:val="32"/>
          <w:rtl/>
        </w:rPr>
        <w:t xml:space="preserve">والتجافي فيه وفي السجود </w:t>
      </w:r>
    </w:p>
    <w:p w:rsidR="00FF3E53" w:rsidRPr="00855EAC" w:rsidRDefault="00D254A4" w:rsidP="00E24676">
      <w:pPr>
        <w:pStyle w:val="3"/>
        <w:ind w:left="0" w:firstLine="0"/>
        <w:rPr>
          <w:rFonts w:ascii="Arial" w:hAnsi="Arial"/>
          <w:sz w:val="32"/>
          <w:rtl/>
        </w:rPr>
      </w:pPr>
      <w:r w:rsidRPr="00855EAC">
        <w:rPr>
          <w:rFonts w:ascii="Arial" w:hAnsi="Arial" w:hint="cs"/>
          <w:sz w:val="32"/>
          <w:rtl/>
        </w:rPr>
        <w:t xml:space="preserve">ومد الظهر معتدلا </w:t>
      </w:r>
    </w:p>
    <w:p w:rsidR="00D254A4" w:rsidRPr="00855EAC" w:rsidRDefault="00FF3E53" w:rsidP="00E24676">
      <w:pPr>
        <w:pStyle w:val="3"/>
        <w:ind w:left="0" w:firstLine="0"/>
        <w:rPr>
          <w:rFonts w:ascii="Arial" w:hAnsi="Arial"/>
          <w:sz w:val="32"/>
          <w:rtl/>
        </w:rPr>
      </w:pPr>
      <w:r w:rsidRPr="00855EAC">
        <w:rPr>
          <w:rFonts w:ascii="Arial" w:hAnsi="Arial" w:hint="cs"/>
          <w:sz w:val="32"/>
          <w:rtl/>
        </w:rPr>
        <w:t>وغير</w:t>
      </w:r>
      <w:r w:rsidR="00D254A4" w:rsidRPr="00855EAC">
        <w:rPr>
          <w:rFonts w:ascii="Arial" w:hAnsi="Arial" w:hint="cs"/>
          <w:sz w:val="32"/>
          <w:rtl/>
        </w:rPr>
        <w:t>ذلك مما مر مفصلاً.</w:t>
      </w:r>
    </w:p>
    <w:p w:rsidR="00FF3E53" w:rsidRPr="00855EAC" w:rsidRDefault="00D254A4" w:rsidP="00E24676">
      <w:pPr>
        <w:pStyle w:val="3"/>
        <w:ind w:left="0" w:firstLine="0"/>
        <w:rPr>
          <w:rFonts w:ascii="Arial" w:hAnsi="Arial"/>
          <w:sz w:val="32"/>
          <w:rtl/>
        </w:rPr>
      </w:pPr>
      <w:r w:rsidRPr="00855EAC">
        <w:rPr>
          <w:rFonts w:ascii="Arial" w:hAnsi="Arial" w:hint="cs"/>
          <w:sz w:val="32"/>
          <w:rtl/>
        </w:rPr>
        <w:t xml:space="preserve">ومنه الجهر والإخفات والترتيل والإطالة والتقصير في مواضعها </w:t>
      </w:r>
    </w:p>
    <w:p w:rsidR="00FF3E53"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لا يشرع</w:t>
      </w:r>
      <w:r w:rsidRPr="00855EAC">
        <w:rPr>
          <w:rFonts w:ascii="Arial" w:hAnsi="Arial"/>
          <w:sz w:val="32"/>
          <w:rtl/>
        </w:rPr>
        <w:t>)</w:t>
      </w:r>
      <w:r w:rsidRPr="00855EAC">
        <w:rPr>
          <w:rFonts w:ascii="Arial" w:hAnsi="Arial" w:hint="cs"/>
          <w:sz w:val="32"/>
          <w:rtl/>
        </w:rPr>
        <w:t xml:space="preserve"> أي لا يجب ولا يسن </w:t>
      </w:r>
      <w:r w:rsidRPr="00855EAC">
        <w:rPr>
          <w:rFonts w:ascii="Arial" w:hAnsi="Arial"/>
          <w:sz w:val="32"/>
          <w:rtl/>
        </w:rPr>
        <w:t>(</w:t>
      </w:r>
      <w:r w:rsidRPr="00855EAC">
        <w:rPr>
          <w:rFonts w:ascii="Arial" w:hAnsi="Arial" w:hint="cs"/>
          <w:sz w:val="32"/>
          <w:rtl/>
        </w:rPr>
        <w:t>السجود لتركه</w:t>
      </w:r>
      <w:r w:rsidRPr="00855EAC">
        <w:rPr>
          <w:rFonts w:ascii="Arial" w:hAnsi="Arial"/>
          <w:sz w:val="32"/>
          <w:rtl/>
        </w:rPr>
        <w:t>)</w:t>
      </w:r>
      <w:r w:rsidRPr="00855EAC">
        <w:rPr>
          <w:rFonts w:ascii="Arial" w:hAnsi="Arial" w:hint="cs"/>
          <w:sz w:val="32"/>
          <w:rtl/>
        </w:rPr>
        <w:t xml:space="preserve"> لعدم إمكان التحرز من تركه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سجد</w:t>
      </w:r>
      <w:r w:rsidRPr="00855EAC">
        <w:rPr>
          <w:rFonts w:ascii="Arial" w:hAnsi="Arial"/>
          <w:sz w:val="32"/>
          <w:rtl/>
        </w:rPr>
        <w:t>)</w:t>
      </w:r>
      <w:r w:rsidRPr="00855EAC">
        <w:rPr>
          <w:rFonts w:ascii="Arial" w:hAnsi="Arial" w:hint="cs"/>
          <w:sz w:val="32"/>
          <w:rtl/>
        </w:rPr>
        <w:t xml:space="preserve"> لتركه سهوا </w:t>
      </w:r>
      <w:r w:rsidRPr="00855EAC">
        <w:rPr>
          <w:rFonts w:ascii="Arial" w:hAnsi="Arial"/>
          <w:sz w:val="32"/>
          <w:rtl/>
        </w:rPr>
        <w:t>(</w:t>
      </w:r>
      <w:r w:rsidRPr="00855EAC">
        <w:rPr>
          <w:rFonts w:ascii="Arial" w:hAnsi="Arial" w:hint="cs"/>
          <w:sz w:val="32"/>
          <w:rtl/>
        </w:rPr>
        <w:t>فلا بأس</w:t>
      </w:r>
      <w:r w:rsidRPr="00855EAC">
        <w:rPr>
          <w:rFonts w:ascii="Arial" w:hAnsi="Arial"/>
          <w:sz w:val="32"/>
          <w:rtl/>
        </w:rPr>
        <w:t>)</w:t>
      </w:r>
      <w:r w:rsidRPr="00855EAC">
        <w:rPr>
          <w:rFonts w:ascii="Arial" w:hAnsi="Arial" w:hint="cs"/>
          <w:sz w:val="32"/>
          <w:rtl/>
        </w:rPr>
        <w:t xml:space="preserve"> أي فهو مباح.</w:t>
      </w:r>
    </w:p>
    <w:p w:rsidR="00D254A4" w:rsidRPr="00855EAC" w:rsidRDefault="00D254A4" w:rsidP="00855EAC">
      <w:pPr>
        <w:pStyle w:val="3"/>
        <w:ind w:left="0" w:firstLine="0"/>
        <w:rPr>
          <w:rFonts w:ascii="Arial" w:hAnsi="Arial"/>
          <w:sz w:val="32"/>
          <w:rtl/>
        </w:rPr>
      </w:pPr>
      <w:r w:rsidRPr="00855EAC">
        <w:rPr>
          <w:rFonts w:ascii="Arial" w:hAnsi="Arial"/>
          <w:sz w:val="32"/>
          <w:rtl/>
        </w:rPr>
        <w:br w:type="page"/>
      </w:r>
      <w:r w:rsidR="00855EAC">
        <w:rPr>
          <w:rFonts w:ascii="Arial" w:hAnsi="Arial" w:hint="cs"/>
          <w:sz w:val="32"/>
          <w:rtl/>
        </w:rPr>
        <w:lastRenderedPageBreak/>
        <w:t xml:space="preserve">                                           </w:t>
      </w:r>
      <w:r w:rsidRPr="00855EAC">
        <w:rPr>
          <w:rFonts w:ascii="Arial" w:hAnsi="Arial" w:hint="cs"/>
          <w:sz w:val="32"/>
          <w:rtl/>
        </w:rPr>
        <w:t>باب سجود السهو</w:t>
      </w:r>
    </w:p>
    <w:p w:rsidR="005B6BD8" w:rsidRPr="00855EAC" w:rsidRDefault="00D254A4" w:rsidP="00E24676">
      <w:pPr>
        <w:pStyle w:val="3"/>
        <w:ind w:left="0" w:firstLine="0"/>
        <w:rPr>
          <w:rFonts w:ascii="Arial" w:hAnsi="Arial"/>
          <w:sz w:val="32"/>
          <w:rtl/>
        </w:rPr>
      </w:pPr>
      <w:r w:rsidRPr="00855EAC">
        <w:rPr>
          <w:rFonts w:ascii="Arial" w:hAnsi="Arial" w:hint="cs"/>
          <w:sz w:val="32"/>
          <w:rtl/>
        </w:rPr>
        <w:t xml:space="preserve">قال صاحب المشارق: السهو في الصلاة النسيان فيها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يشرع</w:t>
      </w:r>
      <w:r w:rsidRPr="00855EAC">
        <w:rPr>
          <w:rFonts w:ascii="Arial" w:hAnsi="Arial"/>
          <w:sz w:val="32"/>
          <w:rtl/>
        </w:rPr>
        <w:t>)</w:t>
      </w:r>
      <w:r w:rsidRPr="00855EAC">
        <w:rPr>
          <w:rFonts w:ascii="Arial" w:hAnsi="Arial" w:hint="cs"/>
          <w:sz w:val="32"/>
          <w:rtl/>
        </w:rPr>
        <w:t xml:space="preserve"> أي يجب تارة ويسن أخرى، على ما يأتي تفصيله</w:t>
      </w:r>
      <w:r w:rsidRPr="00855EAC">
        <w:rPr>
          <w:rFonts w:ascii="Arial" w:hAnsi="Arial" w:hint="cs"/>
          <w:sz w:val="32"/>
          <w:vertAlign w:val="superscript"/>
          <w:rtl/>
        </w:rPr>
        <w:t>(</w:t>
      </w:r>
      <w:r w:rsidRPr="00855EAC">
        <w:rPr>
          <w:rFonts w:ascii="Arial" w:hAnsi="Arial"/>
          <w:sz w:val="32"/>
          <w:vertAlign w:val="superscript"/>
          <w:rtl/>
        </w:rPr>
        <w:footnoteReference w:id="288"/>
      </w:r>
      <w:r w:rsidRPr="00855EAC">
        <w:rPr>
          <w:rFonts w:ascii="Arial" w:hAnsi="Arial" w:hint="cs"/>
          <w:sz w:val="32"/>
          <w:vertAlign w:val="superscript"/>
          <w:rtl/>
        </w:rPr>
        <w:t>)</w:t>
      </w:r>
      <w:r w:rsidRPr="00855EAC">
        <w:rPr>
          <w:rFonts w:ascii="Arial" w:hAnsi="Arial" w:hint="cs"/>
          <w:sz w:val="32"/>
          <w:rtl/>
        </w:rPr>
        <w:t>.</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لزيادة</w:t>
      </w:r>
      <w:r w:rsidRPr="00855EAC">
        <w:rPr>
          <w:rFonts w:ascii="Arial" w:hAnsi="Arial"/>
          <w:sz w:val="32"/>
          <w:rtl/>
        </w:rPr>
        <w:t>)</w:t>
      </w:r>
      <w:r w:rsidRPr="00855EAC">
        <w:rPr>
          <w:rFonts w:ascii="Arial" w:hAnsi="Arial" w:hint="cs"/>
          <w:sz w:val="32"/>
          <w:rtl/>
        </w:rPr>
        <w:t xml:space="preserve"> سهوا </w:t>
      </w:r>
      <w:r w:rsidRPr="00855EAC">
        <w:rPr>
          <w:rFonts w:ascii="Arial" w:hAnsi="Arial"/>
          <w:sz w:val="32"/>
          <w:rtl/>
        </w:rPr>
        <w:t>(</w:t>
      </w:r>
      <w:r w:rsidRPr="00855EAC">
        <w:rPr>
          <w:rFonts w:ascii="Arial" w:hAnsi="Arial" w:hint="cs"/>
          <w:sz w:val="32"/>
          <w:rtl/>
        </w:rPr>
        <w:t>ونقص</w:t>
      </w:r>
      <w:r w:rsidRPr="00855EAC">
        <w:rPr>
          <w:rFonts w:ascii="Arial" w:hAnsi="Arial"/>
          <w:sz w:val="32"/>
          <w:rtl/>
        </w:rPr>
        <w:t>)</w:t>
      </w:r>
      <w:r w:rsidRPr="00855EAC">
        <w:rPr>
          <w:rFonts w:ascii="Arial" w:hAnsi="Arial" w:hint="cs"/>
          <w:sz w:val="32"/>
          <w:rtl/>
        </w:rPr>
        <w:t xml:space="preserve"> سهوا </w:t>
      </w:r>
      <w:r w:rsidRPr="00855EAC">
        <w:rPr>
          <w:rFonts w:ascii="Arial" w:hAnsi="Arial"/>
          <w:sz w:val="32"/>
          <w:rtl/>
        </w:rPr>
        <w:t>(</w:t>
      </w:r>
      <w:r w:rsidRPr="00855EAC">
        <w:rPr>
          <w:rFonts w:ascii="Arial" w:hAnsi="Arial" w:hint="cs"/>
          <w:sz w:val="32"/>
          <w:rtl/>
        </w:rPr>
        <w:t>وشك</w:t>
      </w:r>
      <w:r w:rsidRPr="00855EAC">
        <w:rPr>
          <w:rFonts w:ascii="Arial" w:hAnsi="Arial"/>
          <w:sz w:val="32"/>
          <w:rtl/>
        </w:rPr>
        <w:t>)</w:t>
      </w:r>
      <w:r w:rsidRPr="00855EAC">
        <w:rPr>
          <w:rFonts w:ascii="Arial" w:hAnsi="Arial" w:hint="cs"/>
          <w:sz w:val="32"/>
          <w:rtl/>
        </w:rPr>
        <w:t xml:space="preserve"> في الجملة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لا في عمد</w:t>
      </w:r>
      <w:r w:rsidRPr="00855EAC">
        <w:rPr>
          <w:rFonts w:ascii="Arial" w:hAnsi="Arial"/>
          <w:sz w:val="32"/>
          <w:rtl/>
        </w:rPr>
        <w:t>)</w:t>
      </w:r>
      <w:r w:rsidRPr="00855EAC">
        <w:rPr>
          <w:rFonts w:ascii="Arial" w:hAnsi="Arial" w:hint="cs"/>
          <w:sz w:val="32"/>
          <w:rtl/>
        </w:rPr>
        <w:t xml:space="preserve"> 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إذا سها أحدكم فليسجد</w:t>
      </w:r>
      <w:r w:rsidRPr="00855EAC">
        <w:rPr>
          <w:rFonts w:ascii="Arial" w:hAnsi="Arial" w:hint="eastAsia"/>
          <w:sz w:val="32"/>
          <w:rtl/>
        </w:rPr>
        <w:t>»</w:t>
      </w:r>
      <w:r w:rsidRPr="00855EAC">
        <w:rPr>
          <w:rFonts w:ascii="Arial" w:hAnsi="Arial" w:hint="cs"/>
          <w:sz w:val="32"/>
          <w:rtl/>
        </w:rPr>
        <w:t xml:space="preserve"> فعلق السجود على السهو.</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في</w:t>
      </w:r>
      <w:r w:rsidRPr="00855EAC">
        <w:rPr>
          <w:rFonts w:ascii="Arial" w:hAnsi="Arial"/>
          <w:sz w:val="32"/>
          <w:rtl/>
        </w:rPr>
        <w:t>)</w:t>
      </w:r>
      <w:r w:rsidRPr="00855EAC">
        <w:rPr>
          <w:rFonts w:ascii="Arial" w:hAnsi="Arial" w:hint="cs"/>
          <w:sz w:val="32"/>
          <w:rtl/>
        </w:rPr>
        <w:t xml:space="preserve"> صلاة </w:t>
      </w:r>
      <w:r w:rsidRPr="00855EAC">
        <w:rPr>
          <w:rFonts w:ascii="Arial" w:hAnsi="Arial"/>
          <w:sz w:val="32"/>
          <w:rtl/>
        </w:rPr>
        <w:t>(</w:t>
      </w:r>
      <w:r w:rsidRPr="00855EAC">
        <w:rPr>
          <w:rFonts w:ascii="Arial" w:hAnsi="Arial" w:hint="cs"/>
          <w:sz w:val="32"/>
          <w:rtl/>
        </w:rPr>
        <w:t>الفرض والنافلة</w:t>
      </w:r>
      <w:r w:rsidRPr="00855EAC">
        <w:rPr>
          <w:rFonts w:ascii="Arial" w:hAnsi="Arial"/>
          <w:sz w:val="32"/>
          <w:rtl/>
        </w:rPr>
        <w:t>)</w:t>
      </w:r>
      <w:r w:rsidRPr="00855EAC">
        <w:rPr>
          <w:rFonts w:ascii="Arial" w:hAnsi="Arial" w:hint="cs"/>
          <w:sz w:val="32"/>
          <w:rtl/>
        </w:rPr>
        <w:t xml:space="preserve"> متعلق بيشرع </w:t>
      </w:r>
    </w:p>
    <w:p w:rsidR="005B6BD8" w:rsidRPr="00855EAC" w:rsidRDefault="00D254A4" w:rsidP="00E24676">
      <w:pPr>
        <w:pStyle w:val="3"/>
        <w:ind w:left="0" w:firstLine="0"/>
        <w:rPr>
          <w:rFonts w:ascii="Arial" w:hAnsi="Arial"/>
          <w:sz w:val="32"/>
          <w:rtl/>
        </w:rPr>
      </w:pPr>
      <w:r w:rsidRPr="00855EAC">
        <w:rPr>
          <w:rFonts w:ascii="Arial" w:hAnsi="Arial" w:hint="cs"/>
          <w:sz w:val="32"/>
          <w:rtl/>
        </w:rPr>
        <w:t>سوى صلاة جنازة وسجود تلاوة وشكر وسهو</w:t>
      </w:r>
      <w:r w:rsidRPr="00855EAC">
        <w:rPr>
          <w:rFonts w:ascii="Arial" w:hAnsi="Arial" w:hint="cs"/>
          <w:sz w:val="32"/>
          <w:vertAlign w:val="superscript"/>
          <w:rtl/>
        </w:rPr>
        <w:t>(</w:t>
      </w:r>
      <w:r w:rsidRPr="00855EAC">
        <w:rPr>
          <w:rFonts w:ascii="Arial" w:hAnsi="Arial"/>
          <w:sz w:val="32"/>
          <w:vertAlign w:val="superscript"/>
          <w:rtl/>
        </w:rPr>
        <w:footnoteReference w:id="289"/>
      </w:r>
      <w:r w:rsidRPr="00855EAC">
        <w:rPr>
          <w:rFonts w:ascii="Arial" w:hAnsi="Arial" w:hint="cs"/>
          <w:sz w:val="32"/>
          <w:vertAlign w:val="superscript"/>
          <w:rtl/>
        </w:rPr>
        <w:t>)</w:t>
      </w:r>
      <w:r w:rsidRPr="00855EAC">
        <w:rPr>
          <w:rFonts w:ascii="Arial" w:hAnsi="Arial" w:hint="cs"/>
          <w:sz w:val="32"/>
          <w:rtl/>
        </w:rPr>
        <w:t xml:space="preserve"> </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فمتى زاد فعلا من جنس الصلاة قياما</w:t>
      </w:r>
      <w:r w:rsidRPr="00855EAC">
        <w:rPr>
          <w:rFonts w:ascii="Arial" w:hAnsi="Arial"/>
          <w:sz w:val="32"/>
          <w:rtl/>
        </w:rPr>
        <w:t>)</w:t>
      </w:r>
      <w:r w:rsidRPr="00855EAC">
        <w:rPr>
          <w:rFonts w:ascii="Arial" w:hAnsi="Arial" w:hint="cs"/>
          <w:sz w:val="32"/>
          <w:rtl/>
        </w:rPr>
        <w:t xml:space="preserve"> في محل قعود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أو قعودا</w:t>
      </w:r>
      <w:r w:rsidRPr="00855EAC">
        <w:rPr>
          <w:rFonts w:ascii="Arial" w:hAnsi="Arial"/>
          <w:sz w:val="32"/>
          <w:rtl/>
        </w:rPr>
        <w:t>)</w:t>
      </w:r>
      <w:r w:rsidRPr="00855EAC">
        <w:rPr>
          <w:rFonts w:ascii="Arial" w:hAnsi="Arial" w:hint="cs"/>
          <w:sz w:val="32"/>
          <w:rtl/>
        </w:rPr>
        <w:t xml:space="preserve"> في محل قيام ولو قل، كجلسة الاستراحة</w:t>
      </w:r>
      <w:r w:rsidRPr="00855EAC">
        <w:rPr>
          <w:rFonts w:ascii="Arial" w:hAnsi="Arial" w:hint="cs"/>
          <w:sz w:val="32"/>
          <w:vertAlign w:val="superscript"/>
          <w:rtl/>
        </w:rPr>
        <w:t>(</w:t>
      </w:r>
      <w:r w:rsidRPr="00855EAC">
        <w:rPr>
          <w:rFonts w:ascii="Arial" w:hAnsi="Arial"/>
          <w:sz w:val="32"/>
          <w:vertAlign w:val="superscript"/>
          <w:rtl/>
        </w:rPr>
        <w:footnoteReference w:id="290"/>
      </w:r>
      <w:r w:rsidRPr="00855EAC">
        <w:rPr>
          <w:rFonts w:ascii="Arial" w:hAnsi="Arial" w:hint="cs"/>
          <w:sz w:val="32"/>
          <w:vertAlign w:val="superscript"/>
          <w:rtl/>
        </w:rPr>
        <w:t>)</w:t>
      </w:r>
      <w:r w:rsidRPr="00855EAC">
        <w:rPr>
          <w:rFonts w:ascii="Arial" w:hAnsi="Arial" w:hint="cs"/>
          <w:sz w:val="32"/>
          <w:rtl/>
        </w:rPr>
        <w:t>.</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أو ركوعا أو سجودا عمدا بطلت</w:t>
      </w:r>
      <w:r w:rsidRPr="00855EAC">
        <w:rPr>
          <w:rFonts w:ascii="Arial" w:hAnsi="Arial"/>
          <w:sz w:val="32"/>
          <w:rtl/>
        </w:rPr>
        <w:t>)</w:t>
      </w:r>
      <w:r w:rsidRPr="00855EAC">
        <w:rPr>
          <w:rFonts w:ascii="Arial" w:hAnsi="Arial" w:hint="cs"/>
          <w:sz w:val="32"/>
          <w:rtl/>
        </w:rPr>
        <w:t xml:space="preserve"> صلاته إجماعا قاله في الشرح </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إن فعله </w:t>
      </w:r>
      <w:r w:rsidRPr="00855EAC">
        <w:rPr>
          <w:rFonts w:ascii="Arial" w:hAnsi="Arial"/>
          <w:sz w:val="32"/>
          <w:rtl/>
        </w:rPr>
        <w:t>(</w:t>
      </w:r>
      <w:r w:rsidRPr="00855EAC">
        <w:rPr>
          <w:rFonts w:ascii="Arial" w:hAnsi="Arial" w:hint="cs"/>
          <w:sz w:val="32"/>
          <w:rtl/>
        </w:rPr>
        <w:t>سهوا يسجد له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91"/>
      </w:r>
      <w:r w:rsidRPr="00855EAC">
        <w:rPr>
          <w:rFonts w:ascii="Arial" w:hAnsi="Arial" w:hint="cs"/>
          <w:sz w:val="32"/>
          <w:vertAlign w:val="superscript"/>
          <w:rtl/>
        </w:rPr>
        <w:t>)</w:t>
      </w:r>
      <w:r w:rsidRPr="00855EAC">
        <w:rPr>
          <w:rFonts w:ascii="Arial" w:hAnsi="Arial" w:hint="cs"/>
          <w:sz w:val="32"/>
          <w:rtl/>
        </w:rPr>
        <w:t xml:space="preserve"> </w:t>
      </w:r>
    </w:p>
    <w:p w:rsidR="005B6BD8" w:rsidRPr="00855EAC" w:rsidRDefault="00D254A4" w:rsidP="00E24676">
      <w:pPr>
        <w:pStyle w:val="3"/>
        <w:ind w:left="0" w:firstLine="0"/>
        <w:rPr>
          <w:rFonts w:ascii="Arial" w:hAnsi="Arial"/>
          <w:sz w:val="32"/>
          <w:rtl/>
        </w:rPr>
      </w:pPr>
      <w:r w:rsidRPr="00855EAC">
        <w:rPr>
          <w:rFonts w:ascii="Arial" w:hAnsi="Arial" w:hint="cs"/>
          <w:sz w:val="32"/>
          <w:rtl/>
        </w:rPr>
        <w:t xml:space="preserve">لقوله </w:t>
      </w:r>
      <w:r w:rsidRPr="00855EAC">
        <w:rPr>
          <w:rFonts w:ascii="Arial" w:hAnsi="Arial"/>
          <w:sz w:val="32"/>
          <w:rtl/>
        </w:rPr>
        <w:t>صلى الله عليه وسلم</w:t>
      </w:r>
      <w:r w:rsidRPr="00855EAC">
        <w:rPr>
          <w:rFonts w:ascii="Arial" w:hAnsi="Arial" w:hint="cs"/>
          <w:sz w:val="32"/>
          <w:rtl/>
        </w:rPr>
        <w:t xml:space="preserve"> في حديث ابن مسعود: </w:t>
      </w:r>
      <w:r w:rsidRPr="00855EAC">
        <w:rPr>
          <w:rFonts w:ascii="Arial" w:hAnsi="Arial" w:hint="eastAsia"/>
          <w:sz w:val="32"/>
          <w:rtl/>
        </w:rPr>
        <w:t>«</w:t>
      </w:r>
      <w:r w:rsidRPr="00855EAC">
        <w:rPr>
          <w:rFonts w:ascii="Arial" w:hAnsi="Arial" w:hint="cs"/>
          <w:sz w:val="32"/>
          <w:rtl/>
        </w:rPr>
        <w:t>فإذا زاد الرجل أو نقص في صلاته فليسجد سجدتين</w:t>
      </w:r>
      <w:r w:rsidRPr="00855EAC">
        <w:rPr>
          <w:rFonts w:ascii="Arial" w:hAnsi="Arial" w:hint="eastAsia"/>
          <w:sz w:val="32"/>
          <w:rtl/>
        </w:rPr>
        <w:t>»</w:t>
      </w:r>
      <w:r w:rsidRPr="00855EAC">
        <w:rPr>
          <w:rFonts w:ascii="Arial" w:hAnsi="Arial" w:hint="cs"/>
          <w:sz w:val="32"/>
          <w:rtl/>
        </w:rPr>
        <w:t xml:space="preserve"> رواه مسلم </w:t>
      </w:r>
    </w:p>
    <w:p w:rsidR="00855EAC" w:rsidRDefault="00855EAC" w:rsidP="00E24676">
      <w:pPr>
        <w:pStyle w:val="3"/>
        <w:ind w:left="0" w:firstLine="0"/>
        <w:rPr>
          <w:rFonts w:ascii="Arial" w:hAnsi="Arial" w:hint="cs"/>
          <w:sz w:val="32"/>
          <w:rtl/>
        </w:rPr>
      </w:pPr>
    </w:p>
    <w:p w:rsidR="005B6BD8" w:rsidRPr="00855EAC" w:rsidRDefault="00D254A4" w:rsidP="00E24676">
      <w:pPr>
        <w:pStyle w:val="3"/>
        <w:ind w:left="0" w:firstLine="0"/>
        <w:rPr>
          <w:rFonts w:ascii="Arial" w:hAnsi="Arial"/>
          <w:sz w:val="32"/>
          <w:rtl/>
        </w:rPr>
      </w:pPr>
      <w:r w:rsidRPr="00855EAC">
        <w:rPr>
          <w:rFonts w:ascii="Arial" w:hAnsi="Arial" w:hint="cs"/>
          <w:sz w:val="32"/>
          <w:rtl/>
        </w:rPr>
        <w:lastRenderedPageBreak/>
        <w:t>ولو نوى القصر فأتم سهوا ففرضه الركعتان</w:t>
      </w:r>
      <w:r w:rsidRPr="00855EAC">
        <w:rPr>
          <w:rFonts w:ascii="Arial" w:hAnsi="Arial" w:hint="cs"/>
          <w:sz w:val="32"/>
          <w:vertAlign w:val="superscript"/>
          <w:rtl/>
        </w:rPr>
        <w:t>(</w:t>
      </w:r>
      <w:r w:rsidRPr="00855EAC">
        <w:rPr>
          <w:rFonts w:ascii="Arial" w:hAnsi="Arial"/>
          <w:sz w:val="32"/>
          <w:vertAlign w:val="superscript"/>
          <w:rtl/>
        </w:rPr>
        <w:footnoteReference w:id="29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ويسجد للسهو استحبابا</w:t>
      </w:r>
      <w:r w:rsidRPr="00855EAC">
        <w:rPr>
          <w:rFonts w:ascii="Arial" w:hAnsi="Arial" w:hint="cs"/>
          <w:sz w:val="32"/>
          <w:vertAlign w:val="superscript"/>
          <w:rtl/>
        </w:rPr>
        <w:t>(</w:t>
      </w:r>
      <w:r w:rsidRPr="00855EAC">
        <w:rPr>
          <w:rFonts w:ascii="Arial" w:hAnsi="Arial"/>
          <w:sz w:val="32"/>
          <w:vertAlign w:val="superscript"/>
          <w:rtl/>
        </w:rPr>
        <w:footnoteReference w:id="293"/>
      </w:r>
      <w:r w:rsidRPr="00855EAC">
        <w:rPr>
          <w:rFonts w:ascii="Arial" w:hAnsi="Arial" w:hint="cs"/>
          <w:sz w:val="32"/>
          <w:vertAlign w:val="superscript"/>
          <w:rtl/>
        </w:rPr>
        <w:t>)</w:t>
      </w:r>
      <w:r w:rsidRPr="00855EAC">
        <w:rPr>
          <w:rFonts w:ascii="Arial" w:hAnsi="Arial" w:hint="cs"/>
          <w:sz w:val="32"/>
          <w:rtl/>
        </w:rPr>
        <w:t>.</w:t>
      </w:r>
    </w:p>
    <w:p w:rsidR="005B6BD8" w:rsidRPr="00855EAC" w:rsidRDefault="00D254A4" w:rsidP="00E24676">
      <w:pPr>
        <w:pStyle w:val="3"/>
        <w:ind w:left="0" w:firstLine="0"/>
        <w:rPr>
          <w:rFonts w:ascii="Arial" w:hAnsi="Arial"/>
          <w:sz w:val="32"/>
          <w:rtl/>
        </w:rPr>
      </w:pPr>
      <w:r w:rsidRPr="00855EAC">
        <w:rPr>
          <w:rFonts w:ascii="Arial" w:hAnsi="Arial" w:hint="cs"/>
          <w:sz w:val="32"/>
          <w:rtl/>
        </w:rPr>
        <w:t>وإن قام فيها أو سجد إكراما لإنسان بطلت</w:t>
      </w:r>
      <w:r w:rsidRPr="00855EAC">
        <w:rPr>
          <w:rFonts w:ascii="Arial" w:hAnsi="Arial" w:hint="cs"/>
          <w:sz w:val="32"/>
          <w:vertAlign w:val="superscript"/>
          <w:rtl/>
        </w:rPr>
        <w:t>(</w:t>
      </w:r>
      <w:r w:rsidRPr="00855EAC">
        <w:rPr>
          <w:rFonts w:ascii="Arial" w:hAnsi="Arial"/>
          <w:sz w:val="32"/>
          <w:vertAlign w:val="superscript"/>
          <w:rtl/>
        </w:rPr>
        <w:footnoteReference w:id="294"/>
      </w:r>
      <w:r w:rsidRPr="00855EAC">
        <w:rPr>
          <w:rFonts w:ascii="Arial" w:hAnsi="Arial" w:hint="cs"/>
          <w:sz w:val="32"/>
          <w:vertAlign w:val="superscript"/>
          <w:rtl/>
        </w:rPr>
        <w:t>)</w:t>
      </w:r>
      <w:r w:rsidRPr="00855EAC">
        <w:rPr>
          <w:rFonts w:ascii="Arial" w:hAnsi="Arial" w:hint="cs"/>
          <w:sz w:val="32"/>
          <w:rtl/>
        </w:rPr>
        <w:t xml:space="preserve"> </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زاد ركعة</w:t>
      </w:r>
      <w:r w:rsidRPr="00855EAC">
        <w:rPr>
          <w:rFonts w:ascii="Arial" w:hAnsi="Arial"/>
          <w:sz w:val="32"/>
          <w:rtl/>
        </w:rPr>
        <w:t>)</w:t>
      </w:r>
      <w:r w:rsidRPr="00855EAC">
        <w:rPr>
          <w:rFonts w:ascii="Arial" w:hAnsi="Arial" w:hint="cs"/>
          <w:sz w:val="32"/>
          <w:rtl/>
        </w:rPr>
        <w:t xml:space="preserve"> كخامسة في رباعية</w:t>
      </w:r>
      <w:r w:rsidRPr="00855EAC">
        <w:rPr>
          <w:rFonts w:ascii="Arial" w:hAnsi="Arial" w:hint="cs"/>
          <w:sz w:val="32"/>
          <w:vertAlign w:val="superscript"/>
          <w:rtl/>
        </w:rPr>
        <w:t>(</w:t>
      </w:r>
      <w:r w:rsidRPr="00855EAC">
        <w:rPr>
          <w:rFonts w:ascii="Arial" w:hAnsi="Arial"/>
          <w:sz w:val="32"/>
          <w:vertAlign w:val="superscript"/>
          <w:rtl/>
        </w:rPr>
        <w:footnoteReference w:id="295"/>
      </w:r>
      <w:r w:rsidRPr="00855EAC">
        <w:rPr>
          <w:rFonts w:ascii="Arial" w:hAnsi="Arial" w:hint="cs"/>
          <w:sz w:val="32"/>
          <w:vertAlign w:val="superscript"/>
          <w:rtl/>
        </w:rPr>
        <w:t>)</w:t>
      </w:r>
      <w:r w:rsidRPr="00855EAC">
        <w:rPr>
          <w:rFonts w:ascii="Arial" w:hAnsi="Arial" w:hint="cs"/>
          <w:sz w:val="32"/>
          <w:rtl/>
        </w:rPr>
        <w:t xml:space="preserve"> أو رابعة في مغرب، أو ثالثة في فجر </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فلم يعلم حتى فرغ منها سجد</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296"/>
      </w:r>
      <w:r w:rsidRPr="00855EAC">
        <w:rPr>
          <w:rFonts w:ascii="Arial" w:hAnsi="Arial" w:hint="cs"/>
          <w:sz w:val="32"/>
          <w:vertAlign w:val="superscript"/>
          <w:rtl/>
        </w:rPr>
        <w:t>)</w:t>
      </w:r>
      <w:r w:rsidRPr="00855EAC">
        <w:rPr>
          <w:rFonts w:ascii="Arial" w:hAnsi="Arial" w:hint="cs"/>
          <w:sz w:val="32"/>
          <w:rtl/>
        </w:rPr>
        <w:t xml:space="preserve"> </w:t>
      </w:r>
    </w:p>
    <w:p w:rsidR="005B6BD8" w:rsidRPr="00855EAC" w:rsidRDefault="00D254A4" w:rsidP="00E24676">
      <w:pPr>
        <w:pStyle w:val="3"/>
        <w:ind w:left="0" w:firstLine="0"/>
        <w:rPr>
          <w:rFonts w:ascii="Arial" w:hAnsi="Arial"/>
          <w:sz w:val="32"/>
          <w:rtl/>
        </w:rPr>
      </w:pPr>
      <w:r w:rsidRPr="00855EAC">
        <w:rPr>
          <w:rFonts w:ascii="Arial" w:hAnsi="Arial" w:hint="cs"/>
          <w:sz w:val="32"/>
          <w:rtl/>
        </w:rPr>
        <w:t xml:space="preserve">لما روي عن ابن مسعود أن النبي </w:t>
      </w:r>
      <w:r w:rsidRPr="00855EAC">
        <w:rPr>
          <w:rFonts w:ascii="Arial" w:hAnsi="Arial"/>
          <w:sz w:val="32"/>
          <w:rtl/>
        </w:rPr>
        <w:t>صلى الله عليه وسلم</w:t>
      </w:r>
      <w:r w:rsidRPr="00855EAC">
        <w:rPr>
          <w:rFonts w:ascii="Arial" w:hAnsi="Arial" w:hint="cs"/>
          <w:sz w:val="32"/>
          <w:rtl/>
        </w:rPr>
        <w:t xml:space="preserve"> صلى خمسا، فلما انفتل قالوا: إنك صليت خمسا، فانفتل ثم سجد سجدتين ثم سلم، متفق عليه</w:t>
      </w:r>
      <w:r w:rsidRPr="00855EAC">
        <w:rPr>
          <w:rFonts w:ascii="Arial" w:hAnsi="Arial" w:hint="cs"/>
          <w:sz w:val="32"/>
          <w:vertAlign w:val="superscript"/>
          <w:rtl/>
        </w:rPr>
        <w:t>(</w:t>
      </w:r>
      <w:r w:rsidRPr="00855EAC">
        <w:rPr>
          <w:rFonts w:ascii="Arial" w:hAnsi="Arial"/>
          <w:sz w:val="32"/>
          <w:vertAlign w:val="superscript"/>
          <w:rtl/>
        </w:rPr>
        <w:footnoteReference w:id="297"/>
      </w:r>
      <w:r w:rsidRPr="00855EAC">
        <w:rPr>
          <w:rFonts w:ascii="Arial" w:hAnsi="Arial" w:hint="cs"/>
          <w:sz w:val="32"/>
          <w:vertAlign w:val="superscript"/>
          <w:rtl/>
        </w:rPr>
        <w:t>)</w:t>
      </w:r>
      <w:r w:rsidRPr="00855EAC">
        <w:rPr>
          <w:rFonts w:ascii="Arial" w:hAnsi="Arial" w:hint="cs"/>
          <w:sz w:val="32"/>
          <w:rtl/>
        </w:rPr>
        <w:t xml:space="preserve"> </w:t>
      </w:r>
    </w:p>
    <w:p w:rsidR="005B6BD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علم</w:t>
      </w:r>
      <w:r w:rsidRPr="00855EAC">
        <w:rPr>
          <w:rFonts w:ascii="Arial" w:hAnsi="Arial"/>
          <w:sz w:val="32"/>
          <w:rtl/>
        </w:rPr>
        <w:t>)</w:t>
      </w:r>
      <w:r w:rsidRPr="00855EAC">
        <w:rPr>
          <w:rFonts w:ascii="Arial" w:hAnsi="Arial" w:hint="cs"/>
          <w:sz w:val="32"/>
          <w:rtl/>
        </w:rPr>
        <w:t xml:space="preserve"> بالزيادة </w:t>
      </w:r>
      <w:r w:rsidRPr="00855EAC">
        <w:rPr>
          <w:rFonts w:ascii="Arial" w:hAnsi="Arial"/>
          <w:sz w:val="32"/>
          <w:rtl/>
        </w:rPr>
        <w:t>(</w:t>
      </w:r>
      <w:r w:rsidRPr="00855EAC">
        <w:rPr>
          <w:rFonts w:ascii="Arial" w:hAnsi="Arial" w:hint="cs"/>
          <w:sz w:val="32"/>
          <w:rtl/>
        </w:rPr>
        <w:t>فيها</w:t>
      </w:r>
      <w:r w:rsidRPr="00855EAC">
        <w:rPr>
          <w:rFonts w:ascii="Arial" w:hAnsi="Arial"/>
          <w:sz w:val="32"/>
          <w:rtl/>
        </w:rPr>
        <w:t>)</w:t>
      </w:r>
      <w:r w:rsidRPr="00855EAC">
        <w:rPr>
          <w:rFonts w:ascii="Arial" w:hAnsi="Arial" w:hint="cs"/>
          <w:sz w:val="32"/>
          <w:rtl/>
        </w:rPr>
        <w:t xml:space="preserve"> أي في الركعة </w:t>
      </w:r>
      <w:r w:rsidRPr="00855EAC">
        <w:rPr>
          <w:rFonts w:ascii="Arial" w:hAnsi="Arial"/>
          <w:sz w:val="32"/>
          <w:rtl/>
        </w:rPr>
        <w:t>(</w:t>
      </w:r>
      <w:r w:rsidRPr="00855EAC">
        <w:rPr>
          <w:rFonts w:ascii="Arial" w:hAnsi="Arial" w:hint="cs"/>
          <w:sz w:val="32"/>
          <w:rtl/>
        </w:rPr>
        <w:t>جلس في الحال</w:t>
      </w:r>
      <w:r w:rsidRPr="00855EAC">
        <w:rPr>
          <w:rFonts w:ascii="Arial" w:hAnsi="Arial"/>
          <w:sz w:val="32"/>
          <w:rtl/>
        </w:rPr>
        <w:t>)</w:t>
      </w:r>
      <w:r w:rsidRPr="00855EAC">
        <w:rPr>
          <w:rFonts w:ascii="Arial" w:hAnsi="Arial" w:hint="cs"/>
          <w:sz w:val="32"/>
          <w:rtl/>
        </w:rPr>
        <w:t xml:space="preserve"> بغير تكبير</w:t>
      </w:r>
      <w:r w:rsidRPr="00855EAC">
        <w:rPr>
          <w:rFonts w:ascii="Arial" w:hAnsi="Arial" w:hint="cs"/>
          <w:sz w:val="32"/>
          <w:vertAlign w:val="superscript"/>
          <w:rtl/>
        </w:rPr>
        <w:t>(</w:t>
      </w:r>
      <w:r w:rsidRPr="00855EAC">
        <w:rPr>
          <w:rFonts w:ascii="Arial" w:hAnsi="Arial"/>
          <w:sz w:val="32"/>
          <w:vertAlign w:val="superscript"/>
          <w:rtl/>
        </w:rPr>
        <w:footnoteReference w:id="29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لأنه لو لم يجلس لزاد في الصلاة عمدا وذلك يبطلها</w:t>
      </w:r>
      <w:r w:rsidRPr="00855EAC">
        <w:rPr>
          <w:rFonts w:ascii="Arial" w:hAnsi="Arial" w:hint="cs"/>
          <w:sz w:val="32"/>
          <w:vertAlign w:val="superscript"/>
          <w:rtl/>
        </w:rPr>
        <w:t>(</w:t>
      </w:r>
      <w:r w:rsidRPr="00855EAC">
        <w:rPr>
          <w:rFonts w:ascii="Arial" w:hAnsi="Arial"/>
          <w:sz w:val="32"/>
          <w:vertAlign w:val="superscript"/>
          <w:rtl/>
        </w:rPr>
        <w:footnoteReference w:id="299"/>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فيتشهد إن لم يكن تشهد</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00"/>
      </w:r>
      <w:r w:rsidRPr="00855EAC">
        <w:rPr>
          <w:rFonts w:ascii="Arial" w:hAnsi="Arial" w:hint="cs"/>
          <w:sz w:val="32"/>
          <w:vertAlign w:val="superscript"/>
          <w:rtl/>
        </w:rPr>
        <w:t>)</w:t>
      </w:r>
      <w:r w:rsidRPr="00855EAC">
        <w:rPr>
          <w:rFonts w:ascii="Arial" w:hAnsi="Arial" w:hint="cs"/>
          <w:sz w:val="32"/>
          <w:rtl/>
        </w:rPr>
        <w:t>.</w:t>
      </w:r>
    </w:p>
    <w:p w:rsidR="005B6BD8" w:rsidRPr="00855EAC" w:rsidRDefault="00D254A4" w:rsidP="00E24676">
      <w:pPr>
        <w:pStyle w:val="3"/>
        <w:ind w:left="0" w:firstLine="0"/>
        <w:rPr>
          <w:rFonts w:ascii="Arial" w:hAnsi="Arial"/>
          <w:sz w:val="32"/>
          <w:rtl/>
        </w:rPr>
      </w:pPr>
      <w:r w:rsidRPr="00855EAC">
        <w:rPr>
          <w:rFonts w:ascii="Arial" w:hAnsi="Arial" w:hint="cs"/>
          <w:sz w:val="32"/>
          <w:rtl/>
        </w:rPr>
        <w:t xml:space="preserve">لأنه ركن لم يأت به </w:t>
      </w:r>
      <w:r w:rsidRPr="00855EAC">
        <w:rPr>
          <w:rFonts w:ascii="Arial" w:hAnsi="Arial"/>
          <w:sz w:val="32"/>
          <w:rtl/>
        </w:rPr>
        <w:t>(</w:t>
      </w:r>
      <w:r w:rsidRPr="00855EAC">
        <w:rPr>
          <w:rFonts w:ascii="Arial" w:hAnsi="Arial" w:hint="cs"/>
          <w:sz w:val="32"/>
          <w:rtl/>
        </w:rPr>
        <w:t>وسجد</w:t>
      </w:r>
      <w:r w:rsidRPr="00855EAC">
        <w:rPr>
          <w:rFonts w:ascii="Arial" w:hAnsi="Arial"/>
          <w:sz w:val="32"/>
          <w:rtl/>
        </w:rPr>
        <w:t>)</w:t>
      </w:r>
      <w:r w:rsidRPr="00855EAC">
        <w:rPr>
          <w:rFonts w:ascii="Arial" w:hAnsi="Arial" w:hint="cs"/>
          <w:sz w:val="32"/>
          <w:rtl/>
        </w:rPr>
        <w:t xml:space="preserve"> للسهو </w:t>
      </w:r>
      <w:r w:rsidRPr="00855EAC">
        <w:rPr>
          <w:rFonts w:ascii="Arial" w:hAnsi="Arial"/>
          <w:sz w:val="32"/>
          <w:rtl/>
        </w:rPr>
        <w:t>(</w:t>
      </w:r>
      <w:r w:rsidRPr="00855EAC">
        <w:rPr>
          <w:rFonts w:ascii="Arial" w:hAnsi="Arial" w:hint="cs"/>
          <w:sz w:val="32"/>
          <w:rtl/>
        </w:rPr>
        <w:t>وسلم</w:t>
      </w:r>
      <w:r w:rsidRPr="00855EAC">
        <w:rPr>
          <w:rFonts w:ascii="Arial" w:hAnsi="Arial"/>
          <w:sz w:val="32"/>
          <w:rtl/>
        </w:rPr>
        <w:t>)</w:t>
      </w:r>
      <w:r w:rsidRPr="00855EAC">
        <w:rPr>
          <w:rFonts w:ascii="Arial" w:hAnsi="Arial" w:hint="cs"/>
          <w:sz w:val="32"/>
          <w:rtl/>
        </w:rPr>
        <w:t xml:space="preserve"> لتكمل صلاته</w:t>
      </w:r>
      <w:r w:rsidRPr="00855EAC">
        <w:rPr>
          <w:rFonts w:ascii="Arial" w:hAnsi="Arial" w:hint="cs"/>
          <w:sz w:val="32"/>
          <w:vertAlign w:val="superscript"/>
          <w:rtl/>
        </w:rPr>
        <w:t>(</w:t>
      </w:r>
      <w:r w:rsidRPr="00855EAC">
        <w:rPr>
          <w:rFonts w:ascii="Arial" w:hAnsi="Arial"/>
          <w:sz w:val="32"/>
          <w:vertAlign w:val="superscript"/>
          <w:rtl/>
        </w:rPr>
        <w:footnoteReference w:id="301"/>
      </w:r>
      <w:r w:rsidRPr="00855EAC">
        <w:rPr>
          <w:rFonts w:ascii="Arial" w:hAnsi="Arial" w:hint="cs"/>
          <w:sz w:val="32"/>
          <w:vertAlign w:val="superscript"/>
          <w:rtl/>
        </w:rPr>
        <w:t>)</w:t>
      </w:r>
      <w:r w:rsidRPr="00855EAC">
        <w:rPr>
          <w:rFonts w:ascii="Arial" w:hAnsi="Arial" w:hint="cs"/>
          <w:sz w:val="32"/>
          <w:rtl/>
        </w:rPr>
        <w:t xml:space="preserve"> </w:t>
      </w:r>
    </w:p>
    <w:p w:rsidR="005B6BD8" w:rsidRPr="00855EAC" w:rsidRDefault="00D254A4" w:rsidP="00E24676">
      <w:pPr>
        <w:pStyle w:val="3"/>
        <w:ind w:left="0" w:firstLine="0"/>
        <w:rPr>
          <w:rFonts w:ascii="Arial" w:hAnsi="Arial"/>
          <w:sz w:val="32"/>
          <w:rtl/>
        </w:rPr>
      </w:pPr>
      <w:r w:rsidRPr="00855EAC">
        <w:rPr>
          <w:rFonts w:ascii="Arial" w:hAnsi="Arial" w:hint="cs"/>
          <w:sz w:val="32"/>
          <w:rtl/>
        </w:rPr>
        <w:t>وإن كان قد تشهد سجد للسهو وسلم</w:t>
      </w:r>
      <w:r w:rsidRPr="00855EAC">
        <w:rPr>
          <w:rFonts w:ascii="Arial" w:hAnsi="Arial" w:hint="cs"/>
          <w:sz w:val="32"/>
          <w:vertAlign w:val="superscript"/>
          <w:rtl/>
        </w:rPr>
        <w:t>(</w:t>
      </w:r>
      <w:r w:rsidRPr="00855EAC">
        <w:rPr>
          <w:rFonts w:ascii="Arial" w:hAnsi="Arial"/>
          <w:sz w:val="32"/>
          <w:vertAlign w:val="superscript"/>
          <w:rtl/>
        </w:rPr>
        <w:footnoteReference w:id="302"/>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 xml:space="preserve">وإن كان تشهد ولم يصل على النبي </w:t>
      </w:r>
      <w:r w:rsidRPr="00855EAC">
        <w:rPr>
          <w:rFonts w:ascii="Arial" w:hAnsi="Arial"/>
          <w:sz w:val="32"/>
          <w:rtl/>
        </w:rPr>
        <w:t>صلى الله عليه وسلم</w:t>
      </w:r>
      <w:r w:rsidRPr="00855EAC">
        <w:rPr>
          <w:rFonts w:ascii="Arial" w:hAnsi="Arial" w:hint="cs"/>
          <w:sz w:val="32"/>
          <w:rtl/>
        </w:rPr>
        <w:t xml:space="preserve"> صلى عليه، ثم سجد للسهو، ثم سلم،</w:t>
      </w:r>
      <w:r w:rsidRPr="00855EAC">
        <w:rPr>
          <w:rFonts w:ascii="Arial" w:hAnsi="Arial" w:hint="cs"/>
          <w:sz w:val="32"/>
          <w:vertAlign w:val="superscript"/>
          <w:rtl/>
        </w:rPr>
        <w:t>(</w:t>
      </w:r>
      <w:r w:rsidRPr="00855EAC">
        <w:rPr>
          <w:rFonts w:ascii="Arial" w:hAnsi="Arial"/>
          <w:sz w:val="32"/>
          <w:vertAlign w:val="superscript"/>
          <w:rtl/>
        </w:rPr>
        <w:footnoteReference w:id="303"/>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hint="cs"/>
          <w:sz w:val="32"/>
          <w:rtl/>
        </w:rPr>
        <w:lastRenderedPageBreak/>
        <w:t>وإن قام إلى ثالثة نهارا وقد نوى ركعتين نفلا رجع إن شاء وسجد للسهو</w:t>
      </w:r>
      <w:r w:rsidRPr="00855EAC">
        <w:rPr>
          <w:rFonts w:ascii="Arial" w:hAnsi="Arial" w:hint="cs"/>
          <w:sz w:val="32"/>
          <w:vertAlign w:val="superscript"/>
          <w:rtl/>
        </w:rPr>
        <w:t>(</w:t>
      </w:r>
      <w:r w:rsidRPr="00855EAC">
        <w:rPr>
          <w:rFonts w:ascii="Arial" w:hAnsi="Arial"/>
          <w:sz w:val="32"/>
          <w:vertAlign w:val="superscript"/>
          <w:rtl/>
        </w:rPr>
        <w:footnoteReference w:id="304"/>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وله أن يتمها أربعا ولا يسجد، وهو أفضل</w:t>
      </w:r>
      <w:r w:rsidRPr="00855EAC">
        <w:rPr>
          <w:rFonts w:ascii="Arial" w:hAnsi="Arial" w:hint="cs"/>
          <w:sz w:val="32"/>
          <w:vertAlign w:val="superscript"/>
          <w:rtl/>
        </w:rPr>
        <w:t>(</w:t>
      </w:r>
      <w:r w:rsidRPr="00855EAC">
        <w:rPr>
          <w:rFonts w:ascii="Arial" w:hAnsi="Arial"/>
          <w:sz w:val="32"/>
          <w:vertAlign w:val="superscript"/>
          <w:rtl/>
        </w:rPr>
        <w:footnoteReference w:id="305"/>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وإن كان ليلا فكما لو قام إلى ثالثة في الفجر نص عليه</w:t>
      </w:r>
      <w:r w:rsidRPr="00855EAC">
        <w:rPr>
          <w:rFonts w:ascii="Arial" w:hAnsi="Arial" w:hint="cs"/>
          <w:sz w:val="32"/>
          <w:vertAlign w:val="superscript"/>
          <w:rtl/>
        </w:rPr>
        <w:t>(</w:t>
      </w:r>
      <w:r w:rsidRPr="00855EAC">
        <w:rPr>
          <w:rFonts w:ascii="Arial" w:hAnsi="Arial"/>
          <w:sz w:val="32"/>
          <w:vertAlign w:val="superscript"/>
          <w:rtl/>
        </w:rPr>
        <w:footnoteReference w:id="30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لأنها صلاة شرعة ركعتين، أشبهت الفجر</w:t>
      </w:r>
      <w:r w:rsidRPr="00855EAC">
        <w:rPr>
          <w:rFonts w:ascii="Arial" w:hAnsi="Arial" w:hint="cs"/>
          <w:sz w:val="32"/>
          <w:vertAlign w:val="superscript"/>
          <w:rtl/>
        </w:rPr>
        <w:t>(</w:t>
      </w:r>
      <w:r w:rsidRPr="00855EAC">
        <w:rPr>
          <w:rFonts w:ascii="Arial" w:hAnsi="Arial"/>
          <w:sz w:val="32"/>
          <w:vertAlign w:val="superscript"/>
          <w:rtl/>
        </w:rPr>
        <w:footnoteReference w:id="307"/>
      </w:r>
      <w:r w:rsidRPr="00855EAC">
        <w:rPr>
          <w:rFonts w:ascii="Arial" w:hAnsi="Arial" w:hint="cs"/>
          <w:sz w:val="32"/>
          <w:vertAlign w:val="superscript"/>
          <w:rtl/>
        </w:rPr>
        <w:t>)</w:t>
      </w:r>
      <w:r w:rsidRPr="00855EAC">
        <w:rPr>
          <w:rFonts w:ascii="Arial" w:hAnsi="Arial" w:hint="cs"/>
          <w:sz w:val="32"/>
          <w:rtl/>
        </w:rPr>
        <w:t>.</w:t>
      </w:r>
    </w:p>
    <w:p w:rsidR="00BA71A7"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سبح به ثقتان</w:t>
      </w:r>
      <w:r w:rsidRPr="00855EAC">
        <w:rPr>
          <w:rFonts w:ascii="Arial" w:hAnsi="Arial"/>
          <w:sz w:val="32"/>
          <w:rtl/>
        </w:rPr>
        <w:t>)</w:t>
      </w:r>
      <w:r w:rsidRPr="00855EAC">
        <w:rPr>
          <w:rFonts w:ascii="Arial" w:hAnsi="Arial" w:hint="cs"/>
          <w:sz w:val="32"/>
          <w:rtl/>
        </w:rPr>
        <w:t xml:space="preserve"> أي نبهاه بتسبيح أو غيره ويلزمهم تنبيهه</w:t>
      </w:r>
      <w:r w:rsidRPr="00855EAC">
        <w:rPr>
          <w:rFonts w:ascii="Arial" w:hAnsi="Arial" w:hint="cs"/>
          <w:sz w:val="32"/>
          <w:vertAlign w:val="superscript"/>
          <w:rtl/>
        </w:rPr>
        <w:t>(</w:t>
      </w:r>
      <w:r w:rsidRPr="00855EAC">
        <w:rPr>
          <w:rFonts w:ascii="Arial" w:hAnsi="Arial"/>
          <w:sz w:val="32"/>
          <w:vertAlign w:val="superscript"/>
          <w:rtl/>
        </w:rPr>
        <w:footnoteReference w:id="308"/>
      </w:r>
      <w:r w:rsidRPr="00855EAC">
        <w:rPr>
          <w:rFonts w:ascii="Arial" w:hAnsi="Arial" w:hint="cs"/>
          <w:sz w:val="32"/>
          <w:vertAlign w:val="superscript"/>
          <w:rtl/>
        </w:rPr>
        <w:t>)</w:t>
      </w:r>
      <w:r w:rsidRPr="00855EAC">
        <w:rPr>
          <w:rFonts w:ascii="Arial" w:hAnsi="Arial" w:hint="cs"/>
          <w:sz w:val="32"/>
          <w:rtl/>
        </w:rPr>
        <w:t xml:space="preserve"> لزمه الرجوع إليهما</w:t>
      </w:r>
      <w:r w:rsidRPr="00855EAC">
        <w:rPr>
          <w:rFonts w:ascii="Arial" w:hAnsi="Arial" w:hint="cs"/>
          <w:sz w:val="32"/>
          <w:vertAlign w:val="superscript"/>
          <w:rtl/>
        </w:rPr>
        <w:t>(</w:t>
      </w:r>
      <w:r w:rsidRPr="00855EAC">
        <w:rPr>
          <w:rFonts w:ascii="Arial" w:hAnsi="Arial"/>
          <w:sz w:val="32"/>
          <w:vertAlign w:val="superscript"/>
          <w:rtl/>
        </w:rPr>
        <w:footnoteReference w:id="30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سواء سبحا به إلى زيادة أو نقصان.</w:t>
      </w:r>
    </w:p>
    <w:p w:rsidR="00BA71A7" w:rsidRPr="00855EAC" w:rsidRDefault="00D254A4" w:rsidP="00E24676">
      <w:pPr>
        <w:pStyle w:val="3"/>
        <w:ind w:left="0" w:firstLine="0"/>
        <w:rPr>
          <w:rFonts w:ascii="Arial" w:hAnsi="Arial"/>
          <w:sz w:val="32"/>
          <w:rtl/>
        </w:rPr>
      </w:pPr>
      <w:r w:rsidRPr="00855EAC">
        <w:rPr>
          <w:rFonts w:ascii="Arial" w:hAnsi="Arial" w:hint="cs"/>
          <w:sz w:val="32"/>
          <w:rtl/>
        </w:rPr>
        <w:t>وسواء غلب على ظنه صوابهما أو خطؤهما</w:t>
      </w:r>
      <w:r w:rsidRPr="00855EAC">
        <w:rPr>
          <w:rFonts w:ascii="Arial" w:hAnsi="Arial" w:hint="cs"/>
          <w:sz w:val="32"/>
          <w:vertAlign w:val="superscript"/>
          <w:rtl/>
        </w:rPr>
        <w:t>(</w:t>
      </w:r>
      <w:r w:rsidRPr="00855EAC">
        <w:rPr>
          <w:rFonts w:ascii="Arial" w:hAnsi="Arial"/>
          <w:sz w:val="32"/>
          <w:vertAlign w:val="superscript"/>
          <w:rtl/>
        </w:rPr>
        <w:footnoteReference w:id="310"/>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والمرأة كالرجل</w:t>
      </w:r>
      <w:r w:rsidRPr="00855EAC">
        <w:rPr>
          <w:rFonts w:ascii="Arial" w:hAnsi="Arial" w:hint="cs"/>
          <w:sz w:val="32"/>
          <w:vertAlign w:val="superscript"/>
          <w:rtl/>
        </w:rPr>
        <w:t>(</w:t>
      </w:r>
      <w:r w:rsidRPr="00855EAC">
        <w:rPr>
          <w:rFonts w:ascii="Arial" w:hAnsi="Arial"/>
          <w:sz w:val="32"/>
          <w:vertAlign w:val="superscript"/>
          <w:rtl/>
        </w:rPr>
        <w:footnoteReference w:id="311"/>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فـ</w:t>
      </w:r>
      <w:r w:rsidRPr="00855EAC">
        <w:rPr>
          <w:rFonts w:ascii="Arial" w:hAnsi="Arial"/>
          <w:sz w:val="32"/>
          <w:rtl/>
        </w:rPr>
        <w:t>)</w:t>
      </w:r>
      <w:r w:rsidRPr="00855EAC">
        <w:rPr>
          <w:rFonts w:ascii="Arial" w:hAnsi="Arial" w:hint="cs"/>
          <w:sz w:val="32"/>
          <w:rtl/>
        </w:rPr>
        <w:t xml:space="preserve"> إن </w:t>
      </w:r>
      <w:r w:rsidRPr="00855EAC">
        <w:rPr>
          <w:rFonts w:ascii="Arial" w:hAnsi="Arial"/>
          <w:sz w:val="32"/>
          <w:rtl/>
        </w:rPr>
        <w:t>(</w:t>
      </w:r>
      <w:r w:rsidRPr="00855EAC">
        <w:rPr>
          <w:rFonts w:ascii="Arial" w:hAnsi="Arial" w:hint="cs"/>
          <w:sz w:val="32"/>
          <w:rtl/>
        </w:rPr>
        <w:t>أصر</w:t>
      </w:r>
      <w:r w:rsidRPr="00855EAC">
        <w:rPr>
          <w:rFonts w:ascii="Arial" w:hAnsi="Arial"/>
          <w:sz w:val="32"/>
          <w:rtl/>
        </w:rPr>
        <w:t>)</w:t>
      </w:r>
      <w:r w:rsidRPr="00855EAC">
        <w:rPr>
          <w:rFonts w:ascii="Arial" w:hAnsi="Arial" w:hint="cs"/>
          <w:sz w:val="32"/>
          <w:rtl/>
        </w:rPr>
        <w:t xml:space="preserve"> على عدم الرجوع </w:t>
      </w:r>
      <w:r w:rsidRPr="00855EAC">
        <w:rPr>
          <w:rFonts w:ascii="Arial" w:hAnsi="Arial"/>
          <w:sz w:val="32"/>
          <w:rtl/>
        </w:rPr>
        <w:t>(</w:t>
      </w:r>
      <w:r w:rsidRPr="00855EAC">
        <w:rPr>
          <w:rFonts w:ascii="Arial" w:hAnsi="Arial" w:hint="cs"/>
          <w:sz w:val="32"/>
          <w:rtl/>
        </w:rPr>
        <w:t>ولم يجزم بصواب نفسه بطلتا صلاته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12"/>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لأنه ترك الواجب عمدا</w:t>
      </w:r>
      <w:r w:rsidRPr="00855EAC">
        <w:rPr>
          <w:rFonts w:ascii="Arial" w:hAnsi="Arial" w:hint="cs"/>
          <w:sz w:val="32"/>
          <w:vertAlign w:val="superscript"/>
          <w:rtl/>
        </w:rPr>
        <w:t>(</w:t>
      </w:r>
      <w:r w:rsidRPr="00855EAC">
        <w:rPr>
          <w:rFonts w:ascii="Arial" w:hAnsi="Arial"/>
          <w:sz w:val="32"/>
          <w:vertAlign w:val="superscript"/>
          <w:rtl/>
        </w:rPr>
        <w:footnoteReference w:id="313"/>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vertAlign w:val="superscript"/>
          <w:rtl/>
        </w:rPr>
      </w:pPr>
      <w:r w:rsidRPr="00855EAC">
        <w:rPr>
          <w:rFonts w:ascii="Arial" w:hAnsi="Arial" w:hint="cs"/>
          <w:sz w:val="32"/>
          <w:rtl/>
        </w:rPr>
        <w:lastRenderedPageBreak/>
        <w:t>وإن جزم بصواب نفسه لم يلزمه الرجوع إليهما</w:t>
      </w:r>
      <w:r w:rsidRPr="00855EAC">
        <w:rPr>
          <w:rFonts w:ascii="Arial" w:hAnsi="Arial" w:hint="cs"/>
          <w:sz w:val="32"/>
          <w:vertAlign w:val="superscript"/>
          <w:rtl/>
        </w:rPr>
        <w:t>(</w:t>
      </w:r>
      <w:r w:rsidRPr="00855EAC">
        <w:rPr>
          <w:rFonts w:ascii="Arial" w:hAnsi="Arial"/>
          <w:sz w:val="32"/>
          <w:vertAlign w:val="superscript"/>
          <w:rtl/>
        </w:rPr>
        <w:footnoteReference w:id="314"/>
      </w:r>
      <w:r w:rsidRPr="00855EAC">
        <w:rPr>
          <w:rFonts w:ascii="Arial" w:hAnsi="Arial" w:hint="cs"/>
          <w:sz w:val="32"/>
          <w:vertAlign w:val="superscript"/>
          <w:rtl/>
        </w:rPr>
        <w:t>)</w:t>
      </w:r>
      <w:r w:rsidRPr="00855EAC">
        <w:rPr>
          <w:rFonts w:ascii="Arial" w:hAnsi="Arial" w:hint="cs"/>
          <w:sz w:val="32"/>
          <w:rtl/>
        </w:rPr>
        <w:t xml:space="preserve"> لأن قولهما إنما يفيد الظن، واليقين مقدم عليه</w:t>
      </w:r>
    </w:p>
    <w:p w:rsidR="00D254A4" w:rsidRPr="00855EAC" w:rsidRDefault="00D254A4" w:rsidP="00E24676">
      <w:pPr>
        <w:pStyle w:val="3"/>
        <w:ind w:left="0" w:firstLine="0"/>
        <w:rPr>
          <w:rFonts w:ascii="Arial" w:hAnsi="Arial"/>
          <w:sz w:val="32"/>
          <w:rtl/>
        </w:rPr>
      </w:pPr>
      <w:r w:rsidRPr="00855EAC">
        <w:rPr>
          <w:rFonts w:ascii="Arial" w:hAnsi="Arial" w:hint="cs"/>
          <w:sz w:val="32"/>
          <w:rtl/>
        </w:rPr>
        <w:t>وإن اختلف عليه من ينبهه سقط قولهم</w:t>
      </w:r>
      <w:r w:rsidRPr="00855EAC">
        <w:rPr>
          <w:rFonts w:ascii="Arial" w:hAnsi="Arial" w:hint="cs"/>
          <w:sz w:val="32"/>
          <w:vertAlign w:val="superscript"/>
          <w:rtl/>
        </w:rPr>
        <w:t>(</w:t>
      </w:r>
      <w:r w:rsidRPr="00855EAC">
        <w:rPr>
          <w:rFonts w:ascii="Arial" w:hAnsi="Arial"/>
          <w:sz w:val="32"/>
          <w:vertAlign w:val="superscript"/>
          <w:rtl/>
        </w:rPr>
        <w:footnoteReference w:id="315"/>
      </w:r>
      <w:r w:rsidRPr="00855EAC">
        <w:rPr>
          <w:rFonts w:ascii="Arial" w:hAnsi="Arial" w:hint="cs"/>
          <w:sz w:val="32"/>
          <w:vertAlign w:val="superscript"/>
          <w:rtl/>
        </w:rPr>
        <w:t>)</w:t>
      </w:r>
      <w:r w:rsidRPr="00855EAC">
        <w:rPr>
          <w:rFonts w:ascii="Arial" w:hAnsi="Arial" w:hint="cs"/>
          <w:sz w:val="32"/>
          <w:rtl/>
        </w:rPr>
        <w:t>.</w:t>
      </w:r>
    </w:p>
    <w:p w:rsidR="00BA71A7" w:rsidRPr="00855EAC" w:rsidRDefault="00D254A4" w:rsidP="00E24676">
      <w:pPr>
        <w:pStyle w:val="3"/>
        <w:ind w:left="0" w:firstLine="0"/>
        <w:rPr>
          <w:rFonts w:ascii="Arial" w:hAnsi="Arial"/>
          <w:sz w:val="32"/>
          <w:rtl/>
        </w:rPr>
      </w:pPr>
      <w:r w:rsidRPr="00855EAC">
        <w:rPr>
          <w:rFonts w:ascii="Arial" w:hAnsi="Arial" w:hint="cs"/>
          <w:sz w:val="32"/>
          <w:rtl/>
        </w:rPr>
        <w:t>ويرجع منفرد إلى ثقتين</w:t>
      </w:r>
      <w:r w:rsidRPr="00855EAC">
        <w:rPr>
          <w:rFonts w:ascii="Arial" w:hAnsi="Arial" w:hint="cs"/>
          <w:sz w:val="32"/>
          <w:vertAlign w:val="superscript"/>
          <w:rtl/>
        </w:rPr>
        <w:t>(</w:t>
      </w:r>
      <w:r w:rsidRPr="00855EAC">
        <w:rPr>
          <w:rFonts w:ascii="Arial" w:hAnsi="Arial"/>
          <w:sz w:val="32"/>
          <w:vertAlign w:val="superscript"/>
          <w:rtl/>
        </w:rPr>
        <w:footnoteReference w:id="316"/>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بطلت </w:t>
      </w:r>
      <w:r w:rsidRPr="00855EAC">
        <w:rPr>
          <w:rFonts w:ascii="Arial" w:hAnsi="Arial"/>
          <w:sz w:val="32"/>
          <w:rtl/>
        </w:rPr>
        <w:t>(</w:t>
      </w:r>
      <w:r w:rsidRPr="00855EAC">
        <w:rPr>
          <w:rFonts w:ascii="Arial" w:hAnsi="Arial" w:hint="cs"/>
          <w:sz w:val="32"/>
          <w:rtl/>
        </w:rPr>
        <w:t>صلاة من تبعه</w:t>
      </w:r>
      <w:r w:rsidRPr="00855EAC">
        <w:rPr>
          <w:rFonts w:ascii="Arial" w:hAnsi="Arial"/>
          <w:sz w:val="32"/>
          <w:rtl/>
        </w:rPr>
        <w:t>)</w:t>
      </w:r>
      <w:r w:rsidRPr="00855EAC">
        <w:rPr>
          <w:rFonts w:ascii="Arial" w:hAnsi="Arial" w:hint="cs"/>
          <w:sz w:val="32"/>
          <w:rtl/>
        </w:rPr>
        <w:t xml:space="preserve"> أي تبع إماما أبي أن يرجع حيث يلزمه الرجوع </w:t>
      </w:r>
      <w:r w:rsidRPr="00855EAC">
        <w:rPr>
          <w:rFonts w:ascii="Arial" w:hAnsi="Arial"/>
          <w:sz w:val="32"/>
          <w:rtl/>
        </w:rPr>
        <w:t>(</w:t>
      </w:r>
      <w:r w:rsidRPr="00855EAC">
        <w:rPr>
          <w:rFonts w:ascii="Arial" w:hAnsi="Arial" w:hint="cs"/>
          <w:sz w:val="32"/>
          <w:rtl/>
        </w:rPr>
        <w:t>عالما</w:t>
      </w:r>
      <w:r w:rsidRPr="00855EAC">
        <w:rPr>
          <w:rFonts w:ascii="Arial" w:hAnsi="Arial" w:hint="cs"/>
          <w:sz w:val="32"/>
          <w:vertAlign w:val="superscript"/>
          <w:rtl/>
        </w:rPr>
        <w:t>(</w:t>
      </w:r>
      <w:r w:rsidRPr="00855EAC">
        <w:rPr>
          <w:rFonts w:ascii="Arial" w:hAnsi="Arial"/>
          <w:sz w:val="32"/>
          <w:vertAlign w:val="superscript"/>
          <w:rtl/>
        </w:rPr>
        <w:footnoteReference w:id="317"/>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لا</w:t>
      </w:r>
      <w:r w:rsidRPr="00855EAC">
        <w:rPr>
          <w:rFonts w:ascii="Arial" w:hAnsi="Arial"/>
          <w:sz w:val="32"/>
          <w:rtl/>
        </w:rPr>
        <w:t>)</w:t>
      </w:r>
      <w:r w:rsidRPr="00855EAC">
        <w:rPr>
          <w:rFonts w:ascii="Arial" w:hAnsi="Arial" w:hint="cs"/>
          <w:sz w:val="32"/>
          <w:rtl/>
        </w:rPr>
        <w:t xml:space="preserve"> من تبعه </w:t>
      </w:r>
      <w:r w:rsidRPr="00855EAC">
        <w:rPr>
          <w:rFonts w:ascii="Arial" w:hAnsi="Arial"/>
          <w:sz w:val="32"/>
          <w:rtl/>
        </w:rPr>
        <w:t>(</w:t>
      </w:r>
      <w:r w:rsidRPr="00855EAC">
        <w:rPr>
          <w:rFonts w:ascii="Arial" w:hAnsi="Arial" w:hint="cs"/>
          <w:sz w:val="32"/>
          <w:rtl/>
        </w:rPr>
        <w:t>جاهلا أو ناسيا</w:t>
      </w:r>
      <w:r w:rsidRPr="00855EAC">
        <w:rPr>
          <w:rFonts w:ascii="Arial" w:hAnsi="Arial"/>
          <w:sz w:val="32"/>
          <w:rtl/>
        </w:rPr>
        <w:t>)</w:t>
      </w:r>
      <w:r w:rsidRPr="00855EAC">
        <w:rPr>
          <w:rFonts w:ascii="Arial" w:hAnsi="Arial" w:hint="cs"/>
          <w:sz w:val="32"/>
          <w:rtl/>
        </w:rPr>
        <w:t xml:space="preserve"> للعذر</w:t>
      </w:r>
      <w:r w:rsidRPr="00855EAC">
        <w:rPr>
          <w:rFonts w:ascii="Arial" w:hAnsi="Arial" w:hint="cs"/>
          <w:sz w:val="32"/>
          <w:vertAlign w:val="superscript"/>
          <w:rtl/>
        </w:rPr>
        <w:t>(</w:t>
      </w:r>
      <w:r w:rsidRPr="00855EAC">
        <w:rPr>
          <w:rFonts w:ascii="Arial" w:hAnsi="Arial"/>
          <w:sz w:val="32"/>
          <w:vertAlign w:val="superscript"/>
          <w:rtl/>
        </w:rPr>
        <w:footnoteReference w:id="318"/>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ولا من فارقه لجواز المفارقة للعذر</w:t>
      </w:r>
      <w:r w:rsidRPr="00855EAC">
        <w:rPr>
          <w:rFonts w:ascii="Arial" w:hAnsi="Arial" w:hint="cs"/>
          <w:sz w:val="32"/>
          <w:vertAlign w:val="superscript"/>
          <w:rtl/>
        </w:rPr>
        <w:t>(</w:t>
      </w:r>
      <w:r w:rsidRPr="00855EAC">
        <w:rPr>
          <w:rFonts w:ascii="Arial" w:hAnsi="Arial"/>
          <w:sz w:val="32"/>
          <w:vertAlign w:val="superscript"/>
          <w:rtl/>
        </w:rPr>
        <w:footnoteReference w:id="319"/>
      </w:r>
      <w:r w:rsidRPr="00855EAC">
        <w:rPr>
          <w:rFonts w:ascii="Arial" w:hAnsi="Arial" w:hint="cs"/>
          <w:sz w:val="32"/>
          <w:vertAlign w:val="superscript"/>
          <w:rtl/>
        </w:rPr>
        <w:t>)</w:t>
      </w:r>
      <w:r w:rsidRPr="00855EAC">
        <w:rPr>
          <w:rFonts w:ascii="Arial" w:hAnsi="Arial" w:hint="cs"/>
          <w:sz w:val="32"/>
          <w:rtl/>
        </w:rPr>
        <w:t xml:space="preserve"> </w:t>
      </w:r>
    </w:p>
    <w:p w:rsidR="00BA71A7" w:rsidRPr="00855EAC" w:rsidRDefault="00D254A4" w:rsidP="00E24676">
      <w:pPr>
        <w:pStyle w:val="3"/>
        <w:ind w:left="0" w:firstLine="0"/>
        <w:rPr>
          <w:rFonts w:ascii="Arial" w:hAnsi="Arial"/>
          <w:sz w:val="32"/>
          <w:rtl/>
        </w:rPr>
      </w:pPr>
      <w:r w:rsidRPr="00855EAC">
        <w:rPr>
          <w:rFonts w:ascii="Arial" w:hAnsi="Arial" w:hint="cs"/>
          <w:sz w:val="32"/>
          <w:rtl/>
        </w:rPr>
        <w:t>ويسلم لنفسه</w:t>
      </w:r>
      <w:r w:rsidRPr="00855EAC">
        <w:rPr>
          <w:rFonts w:ascii="Arial" w:hAnsi="Arial" w:hint="cs"/>
          <w:sz w:val="32"/>
          <w:vertAlign w:val="superscript"/>
          <w:rtl/>
        </w:rPr>
        <w:t>(</w:t>
      </w:r>
      <w:r w:rsidRPr="00855EAC">
        <w:rPr>
          <w:rFonts w:ascii="Arial" w:hAnsi="Arial"/>
          <w:sz w:val="32"/>
          <w:vertAlign w:val="superscript"/>
          <w:rtl/>
        </w:rPr>
        <w:footnoteReference w:id="32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يعتد مسبوق بالركعة الزائدة إذا تابعه فيها جاهلا</w:t>
      </w:r>
      <w:r w:rsidRPr="00855EAC">
        <w:rPr>
          <w:rFonts w:ascii="Arial" w:hAnsi="Arial" w:hint="cs"/>
          <w:sz w:val="32"/>
          <w:vertAlign w:val="superscript"/>
          <w:rtl/>
        </w:rPr>
        <w:t>(</w:t>
      </w:r>
      <w:r w:rsidRPr="00855EAC">
        <w:rPr>
          <w:rFonts w:ascii="Arial" w:hAnsi="Arial"/>
          <w:sz w:val="32"/>
          <w:vertAlign w:val="superscript"/>
          <w:rtl/>
        </w:rPr>
        <w:footnoteReference w:id="321"/>
      </w:r>
      <w:r w:rsidRPr="00855EAC">
        <w:rPr>
          <w:rFonts w:ascii="Arial" w:hAnsi="Arial" w:hint="cs"/>
          <w:sz w:val="32"/>
          <w:vertAlign w:val="superscript"/>
          <w:rtl/>
        </w:rPr>
        <w:t>)</w:t>
      </w:r>
      <w:r w:rsidRPr="00855EAC">
        <w:rPr>
          <w:rFonts w:ascii="Arial" w:hAnsi="Arial" w:hint="cs"/>
          <w:sz w:val="32"/>
          <w:rtl/>
        </w:rPr>
        <w:t>.</w:t>
      </w:r>
    </w:p>
    <w:p w:rsidR="00855EAC" w:rsidRDefault="00855EAC" w:rsidP="00E24676">
      <w:pPr>
        <w:pStyle w:val="3"/>
        <w:ind w:left="0" w:firstLine="0"/>
        <w:rPr>
          <w:rFonts w:ascii="Arial" w:hAnsi="Arial" w:hint="cs"/>
          <w:sz w:val="32"/>
          <w:rtl/>
        </w:rPr>
      </w:pPr>
    </w:p>
    <w:p w:rsidR="00BA71A7"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وعمل</w:t>
      </w:r>
      <w:r w:rsidRPr="00855EAC">
        <w:rPr>
          <w:rFonts w:ascii="Arial" w:hAnsi="Arial"/>
          <w:sz w:val="32"/>
          <w:rtl/>
        </w:rPr>
        <w:t>)</w:t>
      </w:r>
      <w:r w:rsidRPr="00855EAC">
        <w:rPr>
          <w:rFonts w:ascii="Arial" w:hAnsi="Arial" w:hint="cs"/>
          <w:sz w:val="32"/>
          <w:rtl/>
        </w:rPr>
        <w:t xml:space="preserve"> في الصلاة متوال </w:t>
      </w:r>
      <w:r w:rsidRPr="00855EAC">
        <w:rPr>
          <w:rFonts w:ascii="Arial" w:hAnsi="Arial"/>
          <w:sz w:val="32"/>
          <w:rtl/>
        </w:rPr>
        <w:t>(</w:t>
      </w:r>
      <w:r w:rsidRPr="00855EAC">
        <w:rPr>
          <w:rFonts w:ascii="Arial" w:hAnsi="Arial" w:hint="cs"/>
          <w:sz w:val="32"/>
          <w:rtl/>
        </w:rPr>
        <w:t>مستكثر عادة من غير جنس الصلاة</w:t>
      </w:r>
      <w:r w:rsidRPr="00855EAC">
        <w:rPr>
          <w:rFonts w:ascii="Arial" w:hAnsi="Arial" w:hint="cs"/>
          <w:sz w:val="32"/>
          <w:vertAlign w:val="superscript"/>
          <w:rtl/>
        </w:rPr>
        <w:t>(</w:t>
      </w:r>
      <w:r w:rsidRPr="00855EAC">
        <w:rPr>
          <w:rFonts w:ascii="Arial" w:hAnsi="Arial"/>
          <w:sz w:val="32"/>
          <w:vertAlign w:val="superscript"/>
          <w:rtl/>
        </w:rPr>
        <w:footnoteReference w:id="322"/>
      </w:r>
      <w:r w:rsidRPr="00855EAC">
        <w:rPr>
          <w:rFonts w:ascii="Arial" w:hAnsi="Arial" w:hint="cs"/>
          <w:sz w:val="32"/>
          <w:vertAlign w:val="superscript"/>
          <w:rtl/>
        </w:rPr>
        <w:t>)</w:t>
      </w:r>
      <w:r w:rsidRPr="00855EAC">
        <w:rPr>
          <w:rFonts w:ascii="Arial" w:hAnsi="Arial"/>
          <w:sz w:val="32"/>
          <w:rtl/>
        </w:rPr>
        <w:t>)</w:t>
      </w:r>
      <w:r w:rsidRPr="00855EAC">
        <w:rPr>
          <w:rFonts w:ascii="Arial" w:hAnsi="Arial" w:hint="cs"/>
          <w:sz w:val="32"/>
          <w:rtl/>
        </w:rPr>
        <w:t xml:space="preserve"> كالمشي واللبس ولف العمامة </w:t>
      </w:r>
      <w:r w:rsidRPr="00855EAC">
        <w:rPr>
          <w:rFonts w:ascii="Arial" w:hAnsi="Arial"/>
          <w:sz w:val="32"/>
          <w:rtl/>
        </w:rPr>
        <w:t>(</w:t>
      </w:r>
      <w:r w:rsidRPr="00855EAC">
        <w:rPr>
          <w:rFonts w:ascii="Arial" w:hAnsi="Arial" w:hint="cs"/>
          <w:sz w:val="32"/>
          <w:rtl/>
        </w:rPr>
        <w:t>يبطلها عمده وسهوه</w:t>
      </w:r>
      <w:r w:rsidRPr="00855EAC">
        <w:rPr>
          <w:rFonts w:ascii="Arial" w:hAnsi="Arial"/>
          <w:sz w:val="32"/>
          <w:rtl/>
        </w:rPr>
        <w:t>)</w:t>
      </w:r>
      <w:r w:rsidRPr="00855EAC">
        <w:rPr>
          <w:rFonts w:ascii="Arial" w:hAnsi="Arial" w:hint="cs"/>
          <w:sz w:val="32"/>
          <w:rtl/>
        </w:rPr>
        <w:t xml:space="preserve"> وجهله</w:t>
      </w:r>
      <w:r w:rsidRPr="00855EAC">
        <w:rPr>
          <w:rFonts w:ascii="Arial" w:hAnsi="Arial" w:hint="cs"/>
          <w:sz w:val="32"/>
          <w:vertAlign w:val="superscript"/>
          <w:rtl/>
        </w:rPr>
        <w:t>(</w:t>
      </w:r>
      <w:r w:rsidRPr="00855EAC">
        <w:rPr>
          <w:rFonts w:ascii="Arial" w:hAnsi="Arial"/>
          <w:sz w:val="32"/>
          <w:vertAlign w:val="superscript"/>
          <w:rtl/>
        </w:rPr>
        <w:footnoteReference w:id="323"/>
      </w:r>
      <w:r w:rsidRPr="00855EAC">
        <w:rPr>
          <w:rFonts w:ascii="Arial" w:hAnsi="Arial" w:hint="cs"/>
          <w:sz w:val="32"/>
          <w:vertAlign w:val="superscript"/>
          <w:rtl/>
        </w:rPr>
        <w:t>)</w:t>
      </w:r>
      <w:r w:rsidRPr="00855EAC">
        <w:rPr>
          <w:rFonts w:ascii="Arial" w:hAnsi="Arial" w:hint="cs"/>
          <w:sz w:val="32"/>
          <w:rtl/>
        </w:rPr>
        <w:t xml:space="preserve"> إن لم تكن ضرورة وتقدم</w:t>
      </w:r>
      <w:r w:rsidRPr="00855EAC">
        <w:rPr>
          <w:rFonts w:ascii="Arial" w:hAnsi="Arial" w:hint="cs"/>
          <w:sz w:val="32"/>
          <w:vertAlign w:val="superscript"/>
          <w:rtl/>
        </w:rPr>
        <w:t>(</w:t>
      </w:r>
      <w:r w:rsidRPr="00855EAC">
        <w:rPr>
          <w:rFonts w:ascii="Arial" w:hAnsi="Arial"/>
          <w:sz w:val="32"/>
          <w:vertAlign w:val="superscript"/>
          <w:rtl/>
        </w:rPr>
        <w:footnoteReference w:id="32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ولا يشرع ليسيره</w:t>
      </w:r>
      <w:r w:rsidRPr="00855EAC">
        <w:rPr>
          <w:rFonts w:ascii="Arial" w:hAnsi="Arial"/>
          <w:sz w:val="32"/>
          <w:rtl/>
        </w:rPr>
        <w:t>)</w:t>
      </w:r>
      <w:r w:rsidRPr="00855EAC">
        <w:rPr>
          <w:rFonts w:ascii="Arial" w:hAnsi="Arial" w:hint="cs"/>
          <w:sz w:val="32"/>
          <w:rtl/>
        </w:rPr>
        <w:t xml:space="preserve"> أي يسير عمل من غير جنسها </w:t>
      </w:r>
      <w:r w:rsidRPr="00855EAC">
        <w:rPr>
          <w:rFonts w:ascii="Arial" w:hAnsi="Arial"/>
          <w:sz w:val="32"/>
          <w:rtl/>
        </w:rPr>
        <w:t>(</w:t>
      </w:r>
      <w:r w:rsidRPr="00855EAC">
        <w:rPr>
          <w:rFonts w:ascii="Arial" w:hAnsi="Arial" w:hint="cs"/>
          <w:sz w:val="32"/>
          <w:rtl/>
        </w:rPr>
        <w:t>سجود</w:t>
      </w:r>
      <w:r w:rsidRPr="00855EAC">
        <w:rPr>
          <w:rFonts w:ascii="Arial" w:hAnsi="Arial"/>
          <w:sz w:val="32"/>
          <w:rtl/>
        </w:rPr>
        <w:t>)</w:t>
      </w:r>
      <w:r w:rsidRPr="00855EAC">
        <w:rPr>
          <w:rFonts w:ascii="Arial" w:hAnsi="Arial" w:hint="cs"/>
          <w:sz w:val="32"/>
          <w:rtl/>
        </w:rPr>
        <w:t xml:space="preserve"> ولو سهوا.</w:t>
      </w:r>
    </w:p>
    <w:p w:rsidR="00F2216C" w:rsidRPr="00855EAC" w:rsidRDefault="00D254A4" w:rsidP="00E24676">
      <w:pPr>
        <w:pStyle w:val="3"/>
        <w:ind w:left="0" w:firstLine="0"/>
        <w:rPr>
          <w:rFonts w:ascii="Arial" w:hAnsi="Arial"/>
          <w:sz w:val="32"/>
          <w:rtl/>
        </w:rPr>
      </w:pPr>
      <w:r w:rsidRPr="00855EAC">
        <w:rPr>
          <w:rFonts w:ascii="Arial" w:hAnsi="Arial" w:hint="cs"/>
          <w:sz w:val="32"/>
          <w:rtl/>
        </w:rPr>
        <w:t xml:space="preserve">ويكره العمل اليسير من غير جنسها فيها </w:t>
      </w:r>
    </w:p>
    <w:p w:rsidR="00F2216C" w:rsidRPr="00855EAC" w:rsidRDefault="00D254A4" w:rsidP="00E24676">
      <w:pPr>
        <w:pStyle w:val="3"/>
        <w:ind w:left="0" w:firstLine="0"/>
        <w:rPr>
          <w:rFonts w:ascii="Arial" w:hAnsi="Arial"/>
          <w:sz w:val="32"/>
          <w:rtl/>
        </w:rPr>
      </w:pPr>
      <w:r w:rsidRPr="00855EAC">
        <w:rPr>
          <w:rFonts w:ascii="Arial" w:hAnsi="Arial" w:hint="cs"/>
          <w:sz w:val="32"/>
          <w:rtl/>
        </w:rPr>
        <w:t>ولا تبطل بعمل قلب</w:t>
      </w:r>
      <w:r w:rsidRPr="00855EAC">
        <w:rPr>
          <w:rFonts w:ascii="Arial" w:hAnsi="Arial" w:hint="cs"/>
          <w:sz w:val="32"/>
          <w:vertAlign w:val="superscript"/>
          <w:rtl/>
        </w:rPr>
        <w:t>(</w:t>
      </w:r>
      <w:r w:rsidRPr="00855EAC">
        <w:rPr>
          <w:rFonts w:ascii="Arial" w:hAnsi="Arial"/>
          <w:sz w:val="32"/>
          <w:vertAlign w:val="superscript"/>
          <w:rtl/>
        </w:rPr>
        <w:footnoteReference w:id="325"/>
      </w:r>
      <w:r w:rsidRPr="00855EAC">
        <w:rPr>
          <w:rFonts w:ascii="Arial" w:hAnsi="Arial" w:hint="cs"/>
          <w:sz w:val="32"/>
          <w:vertAlign w:val="superscript"/>
          <w:rtl/>
        </w:rPr>
        <w:t>)</w:t>
      </w:r>
      <w:r w:rsidRPr="00855EAC">
        <w:rPr>
          <w:rFonts w:ascii="Arial" w:hAnsi="Arial" w:hint="cs"/>
          <w:sz w:val="32"/>
          <w:rtl/>
        </w:rPr>
        <w:t>.</w:t>
      </w:r>
    </w:p>
    <w:p w:rsidR="00F2216C"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وإطالة نظر إلى شيء وتقدم </w:t>
      </w:r>
    </w:p>
    <w:p w:rsidR="00F2216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ولا تبطل</w:t>
      </w:r>
      <w:r w:rsidRPr="00855EAC">
        <w:rPr>
          <w:rFonts w:ascii="Arial" w:hAnsi="Arial"/>
          <w:sz w:val="32"/>
          <w:rtl/>
        </w:rPr>
        <w:t>)</w:t>
      </w:r>
      <w:r w:rsidRPr="00855EAC">
        <w:rPr>
          <w:rFonts w:ascii="Arial" w:hAnsi="Arial" w:hint="cs"/>
          <w:sz w:val="32"/>
          <w:rtl/>
        </w:rPr>
        <w:t xml:space="preserve"> الصلاة </w:t>
      </w:r>
      <w:r w:rsidRPr="00855EAC">
        <w:rPr>
          <w:rFonts w:ascii="Arial" w:hAnsi="Arial"/>
          <w:sz w:val="32"/>
          <w:rtl/>
        </w:rPr>
        <w:t>(</w:t>
      </w:r>
      <w:r w:rsidRPr="00855EAC">
        <w:rPr>
          <w:rFonts w:ascii="Arial" w:hAnsi="Arial" w:hint="cs"/>
          <w:sz w:val="32"/>
          <w:rtl/>
        </w:rPr>
        <w:t>بيسير أكل وشرب وسهوا أو جهلا</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2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لعموم عفى لأمتي عن الخطأ والنسيان.</w:t>
      </w:r>
    </w:p>
    <w:p w:rsidR="00F2216C" w:rsidRPr="00855EAC" w:rsidRDefault="00D254A4" w:rsidP="00E24676">
      <w:pPr>
        <w:pStyle w:val="3"/>
        <w:ind w:left="0" w:firstLine="0"/>
        <w:rPr>
          <w:rFonts w:ascii="Arial" w:hAnsi="Arial"/>
          <w:sz w:val="32"/>
          <w:rtl/>
        </w:rPr>
      </w:pPr>
      <w:r w:rsidRPr="00855EAC">
        <w:rPr>
          <w:rFonts w:ascii="Arial" w:hAnsi="Arial" w:hint="cs"/>
          <w:sz w:val="32"/>
          <w:rtl/>
        </w:rPr>
        <w:t>وعلم منه أن الصلاة تبطل بالكثير عرفًا منهما كغيرهما</w:t>
      </w:r>
      <w:r w:rsidRPr="00855EAC">
        <w:rPr>
          <w:rFonts w:ascii="Arial" w:hAnsi="Arial" w:hint="cs"/>
          <w:sz w:val="32"/>
          <w:vertAlign w:val="superscript"/>
          <w:rtl/>
        </w:rPr>
        <w:t>(</w:t>
      </w:r>
      <w:r w:rsidRPr="00855EAC">
        <w:rPr>
          <w:rFonts w:ascii="Arial" w:hAnsi="Arial"/>
          <w:sz w:val="32"/>
          <w:vertAlign w:val="superscript"/>
          <w:rtl/>
        </w:rPr>
        <w:footnoteReference w:id="327"/>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ولا</w:t>
      </w:r>
      <w:r w:rsidRPr="00855EAC">
        <w:rPr>
          <w:rFonts w:ascii="Arial" w:hAnsi="Arial"/>
          <w:sz w:val="32"/>
          <w:rtl/>
        </w:rPr>
        <w:t>)</w:t>
      </w:r>
      <w:r w:rsidRPr="00855EAC">
        <w:rPr>
          <w:rFonts w:ascii="Arial" w:hAnsi="Arial" w:hint="cs"/>
          <w:sz w:val="32"/>
          <w:rtl/>
        </w:rPr>
        <w:t xml:space="preserve"> يبطل </w:t>
      </w:r>
      <w:r w:rsidRPr="00855EAC">
        <w:rPr>
          <w:rFonts w:ascii="Arial" w:hAnsi="Arial"/>
          <w:sz w:val="32"/>
          <w:rtl/>
        </w:rPr>
        <w:t>(</w:t>
      </w:r>
      <w:r w:rsidRPr="00855EAC">
        <w:rPr>
          <w:rFonts w:ascii="Arial" w:hAnsi="Arial" w:hint="cs"/>
          <w:sz w:val="32"/>
          <w:rtl/>
        </w:rPr>
        <w:t>نفل بيسير شرب عمدًا</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28"/>
      </w:r>
      <w:r w:rsidRPr="00855EAC">
        <w:rPr>
          <w:rFonts w:ascii="Arial" w:hAnsi="Arial" w:hint="cs"/>
          <w:sz w:val="32"/>
          <w:vertAlign w:val="superscript"/>
          <w:rtl/>
        </w:rPr>
        <w:t>)</w:t>
      </w:r>
      <w:r w:rsidRPr="00855EAC">
        <w:rPr>
          <w:rFonts w:ascii="Arial" w:hAnsi="Arial" w:hint="cs"/>
          <w:sz w:val="32"/>
          <w:rtl/>
        </w:rPr>
        <w:t xml:space="preserve"> لما روي أن ابن الزبير شرب في التطوع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ولأن مد النفل وإطالته مستحبة، فيحتاج معه إلى جرعة ماء لدفع العطش، فسومح فيه كالجلوس وظاهره أنه يبطل بيسير الأكل عمدًا وأن الفرض يبطل بيسير الأكل والشرب عمدًا</w:t>
      </w:r>
      <w:r w:rsidRPr="00855EAC">
        <w:rPr>
          <w:rFonts w:ascii="Arial" w:hAnsi="Arial" w:hint="cs"/>
          <w:sz w:val="32"/>
          <w:vertAlign w:val="superscript"/>
          <w:rtl/>
        </w:rPr>
        <w:t>(</w:t>
      </w:r>
      <w:r w:rsidRPr="00855EAC">
        <w:rPr>
          <w:rFonts w:ascii="Arial" w:hAnsi="Arial"/>
          <w:sz w:val="32"/>
          <w:vertAlign w:val="superscript"/>
          <w:rtl/>
        </w:rPr>
        <w:footnoteReference w:id="329"/>
      </w:r>
      <w:r w:rsidRPr="00855EAC">
        <w:rPr>
          <w:rFonts w:ascii="Arial" w:hAnsi="Arial" w:hint="cs"/>
          <w:sz w:val="32"/>
          <w:vertAlign w:val="superscript"/>
          <w:rtl/>
        </w:rPr>
        <w:t>)</w:t>
      </w:r>
      <w:r w:rsidRPr="00855EAC">
        <w:rPr>
          <w:rFonts w:ascii="Arial" w:hAnsi="Arial" w:hint="cs"/>
          <w:sz w:val="32"/>
          <w:rtl/>
        </w:rPr>
        <w:t>.</w:t>
      </w:r>
    </w:p>
    <w:p w:rsidR="00F2216C" w:rsidRPr="00855EAC" w:rsidRDefault="00D254A4" w:rsidP="00E24676">
      <w:pPr>
        <w:pStyle w:val="3"/>
        <w:ind w:left="0" w:firstLine="0"/>
        <w:rPr>
          <w:rFonts w:ascii="Arial" w:hAnsi="Arial"/>
          <w:sz w:val="32"/>
          <w:rtl/>
        </w:rPr>
      </w:pPr>
      <w:r w:rsidRPr="00855EAC">
        <w:rPr>
          <w:rFonts w:ascii="Arial" w:hAnsi="Arial" w:hint="cs"/>
          <w:sz w:val="32"/>
          <w:rtl/>
        </w:rPr>
        <w:t>وبل</w:t>
      </w:r>
      <w:r w:rsidR="00F2216C" w:rsidRPr="00855EAC">
        <w:rPr>
          <w:rFonts w:ascii="Arial" w:hAnsi="Arial" w:hint="cs"/>
          <w:sz w:val="32"/>
          <w:rtl/>
        </w:rPr>
        <w:t>ع</w:t>
      </w:r>
      <w:r w:rsidRPr="00855EAC">
        <w:rPr>
          <w:rFonts w:ascii="Arial" w:hAnsi="Arial" w:hint="cs"/>
          <w:sz w:val="32"/>
          <w:rtl/>
        </w:rPr>
        <w:t xml:space="preserve"> ذوب سكر ونحوه بفم كأكل </w:t>
      </w:r>
    </w:p>
    <w:p w:rsidR="00F2216C" w:rsidRPr="00855EAC" w:rsidRDefault="00D254A4" w:rsidP="00E24676">
      <w:pPr>
        <w:pStyle w:val="3"/>
        <w:ind w:left="0" w:firstLine="0"/>
        <w:rPr>
          <w:rFonts w:ascii="Arial" w:hAnsi="Arial"/>
          <w:sz w:val="32"/>
          <w:rtl/>
        </w:rPr>
      </w:pPr>
      <w:r w:rsidRPr="00855EAC">
        <w:rPr>
          <w:rFonts w:ascii="Arial" w:hAnsi="Arial" w:hint="cs"/>
          <w:sz w:val="32"/>
          <w:rtl/>
        </w:rPr>
        <w:t xml:space="preserve">ولا تبطل ببلع ما بين أسنانه بلا مضغ </w:t>
      </w:r>
    </w:p>
    <w:p w:rsidR="00F2216C" w:rsidRPr="00855EAC" w:rsidRDefault="00D254A4" w:rsidP="00E24676">
      <w:pPr>
        <w:pStyle w:val="3"/>
        <w:ind w:left="0" w:firstLine="0"/>
        <w:rPr>
          <w:rFonts w:ascii="Arial" w:hAnsi="Arial"/>
          <w:sz w:val="32"/>
          <w:rtl/>
        </w:rPr>
      </w:pPr>
      <w:r w:rsidRPr="00855EAC">
        <w:rPr>
          <w:rFonts w:ascii="Arial" w:hAnsi="Arial" w:hint="cs"/>
          <w:sz w:val="32"/>
          <w:rtl/>
        </w:rPr>
        <w:t>قال في الإقناع، إن جرى به ريق وفي التنقيح والمنتهى ولو لم يجر به ريق</w:t>
      </w:r>
      <w:r w:rsidRPr="00855EAC">
        <w:rPr>
          <w:rFonts w:ascii="Arial" w:hAnsi="Arial" w:hint="cs"/>
          <w:sz w:val="32"/>
          <w:vertAlign w:val="superscript"/>
          <w:rtl/>
        </w:rPr>
        <w:t>(</w:t>
      </w:r>
      <w:r w:rsidRPr="00855EAC">
        <w:rPr>
          <w:rFonts w:ascii="Arial" w:hAnsi="Arial"/>
          <w:sz w:val="32"/>
          <w:vertAlign w:val="superscript"/>
          <w:rtl/>
        </w:rPr>
        <w:footnoteReference w:id="330"/>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hint="cs"/>
          <w:sz w:val="32"/>
          <w:rtl/>
        </w:rPr>
        <w:t>وإن أتى بقول مشروع في غير موضعه</w:t>
      </w:r>
      <w:r w:rsidRPr="00855EAC">
        <w:rPr>
          <w:rFonts w:ascii="Arial" w:hAnsi="Arial" w:hint="cs"/>
          <w:sz w:val="32"/>
          <w:vertAlign w:val="superscript"/>
          <w:rtl/>
        </w:rPr>
        <w:t>(</w:t>
      </w:r>
      <w:r w:rsidRPr="00855EAC">
        <w:rPr>
          <w:rFonts w:ascii="Arial" w:hAnsi="Arial"/>
          <w:sz w:val="32"/>
          <w:vertAlign w:val="superscript"/>
          <w:rtl/>
        </w:rPr>
        <w:footnoteReference w:id="331"/>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كقراءة في سجود وركوع </w:t>
      </w:r>
      <w:r w:rsidRPr="00855EAC">
        <w:rPr>
          <w:rFonts w:ascii="Arial" w:hAnsi="Arial"/>
          <w:sz w:val="32"/>
          <w:rtl/>
        </w:rPr>
        <w:t>(</w:t>
      </w:r>
      <w:r w:rsidRPr="00855EAC">
        <w:rPr>
          <w:rFonts w:ascii="Arial" w:hAnsi="Arial" w:hint="cs"/>
          <w:sz w:val="32"/>
          <w:rtl/>
        </w:rPr>
        <w:t>وقعود وتشهد في قيام وقراءة سورة في</w:t>
      </w:r>
      <w:r w:rsidRPr="00855EAC">
        <w:rPr>
          <w:rFonts w:ascii="Arial" w:hAnsi="Arial"/>
          <w:sz w:val="32"/>
          <w:rtl/>
        </w:rPr>
        <w:t>)</w:t>
      </w:r>
      <w:r w:rsidRPr="00855EAC">
        <w:rPr>
          <w:rFonts w:ascii="Arial" w:hAnsi="Arial" w:hint="cs"/>
          <w:sz w:val="32"/>
          <w:rtl/>
        </w:rPr>
        <w:t xml:space="preserve"> الركعتين </w:t>
      </w:r>
      <w:r w:rsidRPr="00855EAC">
        <w:rPr>
          <w:rFonts w:ascii="Arial" w:hAnsi="Arial"/>
          <w:sz w:val="32"/>
          <w:rtl/>
        </w:rPr>
        <w:t>(</w:t>
      </w:r>
      <w:r w:rsidRPr="00855EAC">
        <w:rPr>
          <w:rFonts w:ascii="Arial" w:hAnsi="Arial" w:hint="cs"/>
          <w:sz w:val="32"/>
          <w:rtl/>
        </w:rPr>
        <w:t>الأخيرتين</w:t>
      </w:r>
      <w:r w:rsidRPr="00855EAC">
        <w:rPr>
          <w:rFonts w:ascii="Arial" w:hAnsi="Arial"/>
          <w:sz w:val="32"/>
          <w:rtl/>
        </w:rPr>
        <w:t>)</w:t>
      </w:r>
      <w:r w:rsidRPr="00855EAC">
        <w:rPr>
          <w:rFonts w:ascii="Arial" w:hAnsi="Arial" w:hint="cs"/>
          <w:sz w:val="32"/>
          <w:rtl/>
        </w:rPr>
        <w:t xml:space="preserve"> من رباعية أو في الثالثة من مغرب </w:t>
      </w:r>
      <w:r w:rsidRPr="00855EAC">
        <w:rPr>
          <w:rFonts w:ascii="Arial" w:hAnsi="Arial"/>
          <w:sz w:val="32"/>
          <w:rtl/>
        </w:rPr>
        <w:t>(</w:t>
      </w:r>
      <w:r w:rsidRPr="00855EAC">
        <w:rPr>
          <w:rFonts w:ascii="Arial" w:hAnsi="Arial" w:hint="cs"/>
          <w:sz w:val="32"/>
          <w:rtl/>
        </w:rPr>
        <w:t>لم تبطل</w:t>
      </w:r>
      <w:r w:rsidRPr="00855EAC">
        <w:rPr>
          <w:rFonts w:ascii="Arial" w:hAnsi="Arial"/>
          <w:sz w:val="32"/>
          <w:rtl/>
        </w:rPr>
        <w:t>)</w:t>
      </w:r>
      <w:r w:rsidRPr="00855EAC">
        <w:rPr>
          <w:rFonts w:ascii="Arial" w:hAnsi="Arial" w:hint="cs"/>
          <w:sz w:val="32"/>
          <w:rtl/>
        </w:rPr>
        <w:t xml:space="preserve"> بتعمده</w:t>
      </w:r>
      <w:r w:rsidRPr="00855EAC">
        <w:rPr>
          <w:rFonts w:ascii="Arial" w:hAnsi="Arial" w:hint="cs"/>
          <w:sz w:val="32"/>
          <w:vertAlign w:val="superscript"/>
          <w:rtl/>
        </w:rPr>
        <w:t>(</w:t>
      </w:r>
      <w:r w:rsidRPr="00855EAC">
        <w:rPr>
          <w:rFonts w:ascii="Arial" w:hAnsi="Arial"/>
          <w:sz w:val="32"/>
          <w:vertAlign w:val="superscript"/>
          <w:rtl/>
        </w:rPr>
        <w:footnoteReference w:id="332"/>
      </w:r>
      <w:r w:rsidRPr="00855EAC">
        <w:rPr>
          <w:rFonts w:ascii="Arial" w:hAnsi="Arial" w:hint="cs"/>
          <w:sz w:val="32"/>
          <w:vertAlign w:val="superscript"/>
          <w:rtl/>
        </w:rPr>
        <w:t>)</w:t>
      </w:r>
      <w:r w:rsidRPr="00855EAC">
        <w:rPr>
          <w:rFonts w:ascii="Arial" w:hAnsi="Arial" w:hint="cs"/>
          <w:sz w:val="32"/>
          <w:rtl/>
        </w:rPr>
        <w:t>.</w:t>
      </w:r>
    </w:p>
    <w:p w:rsidR="00F2216C" w:rsidRPr="00855EAC" w:rsidRDefault="00D254A4" w:rsidP="00E24676">
      <w:pPr>
        <w:pStyle w:val="3"/>
        <w:ind w:left="0" w:firstLine="0"/>
        <w:rPr>
          <w:rFonts w:ascii="Arial" w:hAnsi="Arial"/>
          <w:sz w:val="32"/>
          <w:rtl/>
        </w:rPr>
      </w:pPr>
      <w:r w:rsidRPr="00855EAC">
        <w:rPr>
          <w:rFonts w:ascii="Arial" w:hAnsi="Arial" w:hint="cs"/>
          <w:sz w:val="32"/>
          <w:rtl/>
        </w:rPr>
        <w:lastRenderedPageBreak/>
        <w:t>لأنه مشروع في الصلاة في الجملة</w:t>
      </w:r>
      <w:r w:rsidRPr="00855EAC">
        <w:rPr>
          <w:rFonts w:ascii="Arial" w:hAnsi="Arial" w:hint="cs"/>
          <w:sz w:val="32"/>
          <w:vertAlign w:val="superscript"/>
          <w:rtl/>
        </w:rPr>
        <w:t>(</w:t>
      </w:r>
      <w:r w:rsidRPr="00855EAC">
        <w:rPr>
          <w:rFonts w:ascii="Arial" w:hAnsi="Arial"/>
          <w:sz w:val="32"/>
          <w:vertAlign w:val="superscript"/>
          <w:rtl/>
        </w:rPr>
        <w:footnoteReference w:id="333"/>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hint="cs"/>
          <w:sz w:val="32"/>
          <w:rtl/>
        </w:rPr>
        <w:t xml:space="preserve">(ولم يجب له) أي السهو </w:t>
      </w:r>
      <w:r w:rsidRPr="00855EAC">
        <w:rPr>
          <w:rFonts w:ascii="Arial" w:hAnsi="Arial"/>
          <w:sz w:val="32"/>
          <w:rtl/>
        </w:rPr>
        <w:t>(</w:t>
      </w:r>
      <w:r w:rsidRPr="00855EAC">
        <w:rPr>
          <w:rFonts w:ascii="Arial" w:hAnsi="Arial" w:hint="cs"/>
          <w:sz w:val="32"/>
          <w:rtl/>
        </w:rPr>
        <w:t>سجود بل يشرع</w:t>
      </w:r>
      <w:r w:rsidRPr="00855EAC">
        <w:rPr>
          <w:rFonts w:ascii="Arial" w:hAnsi="Arial"/>
          <w:sz w:val="32"/>
          <w:rtl/>
        </w:rPr>
        <w:t>)</w:t>
      </w:r>
      <w:r w:rsidRPr="00855EAC">
        <w:rPr>
          <w:rFonts w:ascii="Arial" w:hAnsi="Arial" w:hint="cs"/>
          <w:sz w:val="32"/>
          <w:rtl/>
        </w:rPr>
        <w:t xml:space="preserve"> أي يسن كسائر ما لا يبطل عمده الصلاة</w:t>
      </w:r>
      <w:r w:rsidRPr="00855EAC">
        <w:rPr>
          <w:rFonts w:ascii="Arial" w:hAnsi="Arial" w:hint="cs"/>
          <w:sz w:val="32"/>
          <w:vertAlign w:val="superscript"/>
          <w:rtl/>
        </w:rPr>
        <w:t>(</w:t>
      </w:r>
      <w:r w:rsidRPr="00855EAC">
        <w:rPr>
          <w:rFonts w:ascii="Arial" w:hAnsi="Arial"/>
          <w:sz w:val="32"/>
          <w:vertAlign w:val="superscript"/>
          <w:rtl/>
        </w:rPr>
        <w:footnoteReference w:id="33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سلم قبل إتمامها</w:t>
      </w:r>
      <w:r w:rsidRPr="00855EAC">
        <w:rPr>
          <w:rFonts w:ascii="Arial" w:hAnsi="Arial"/>
          <w:sz w:val="32"/>
          <w:rtl/>
        </w:rPr>
        <w:t>)</w:t>
      </w:r>
      <w:r w:rsidRPr="00855EAC">
        <w:rPr>
          <w:rFonts w:ascii="Arial" w:hAnsi="Arial" w:hint="cs"/>
          <w:sz w:val="32"/>
          <w:rtl/>
        </w:rPr>
        <w:t xml:space="preserve"> أي إتمام الصلاة </w:t>
      </w:r>
      <w:r w:rsidRPr="00855EAC">
        <w:rPr>
          <w:rFonts w:ascii="Arial" w:hAnsi="Arial"/>
          <w:sz w:val="32"/>
          <w:rtl/>
        </w:rPr>
        <w:t>(</w:t>
      </w:r>
      <w:r w:rsidRPr="00855EAC">
        <w:rPr>
          <w:rFonts w:ascii="Arial" w:hAnsi="Arial" w:hint="cs"/>
          <w:sz w:val="32"/>
          <w:rtl/>
        </w:rPr>
        <w:t>عمدًا بطلت</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35"/>
      </w:r>
      <w:r w:rsidRPr="00855EAC">
        <w:rPr>
          <w:rFonts w:ascii="Arial" w:hAnsi="Arial" w:hint="cs"/>
          <w:sz w:val="32"/>
          <w:vertAlign w:val="superscript"/>
          <w:rtl/>
        </w:rPr>
        <w:t>)</w:t>
      </w:r>
      <w:r w:rsidRPr="00855EAC">
        <w:rPr>
          <w:rFonts w:ascii="Arial" w:hAnsi="Arial" w:hint="cs"/>
          <w:sz w:val="32"/>
          <w:rtl/>
        </w:rPr>
        <w:t>.</w:t>
      </w:r>
    </w:p>
    <w:p w:rsidR="00F2216C" w:rsidRPr="00855EAC" w:rsidRDefault="00D254A4" w:rsidP="00E24676">
      <w:pPr>
        <w:pStyle w:val="3"/>
        <w:ind w:left="0" w:firstLine="0"/>
        <w:rPr>
          <w:rFonts w:ascii="Arial" w:hAnsi="Arial"/>
          <w:sz w:val="32"/>
          <w:rtl/>
        </w:rPr>
      </w:pPr>
      <w:r w:rsidRPr="00855EAC">
        <w:rPr>
          <w:rFonts w:ascii="Arial" w:hAnsi="Arial" w:hint="cs"/>
          <w:sz w:val="32"/>
          <w:rtl/>
        </w:rPr>
        <w:t>لأنه تكلم فيها قبل إتمامها</w:t>
      </w:r>
      <w:r w:rsidRPr="00855EAC">
        <w:rPr>
          <w:rFonts w:ascii="Arial" w:hAnsi="Arial" w:hint="cs"/>
          <w:sz w:val="32"/>
          <w:vertAlign w:val="superscript"/>
          <w:rtl/>
        </w:rPr>
        <w:t>(</w:t>
      </w:r>
      <w:r w:rsidRPr="00855EAC">
        <w:rPr>
          <w:rFonts w:ascii="Arial" w:hAnsi="Arial"/>
          <w:sz w:val="32"/>
          <w:vertAlign w:val="superscript"/>
          <w:rtl/>
        </w:rPr>
        <w:footnoteReference w:id="336"/>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كان</w:t>
      </w:r>
      <w:r w:rsidRPr="00855EAC">
        <w:rPr>
          <w:rFonts w:ascii="Arial" w:hAnsi="Arial"/>
          <w:sz w:val="32"/>
          <w:rtl/>
        </w:rPr>
        <w:t>)</w:t>
      </w:r>
      <w:r w:rsidRPr="00855EAC">
        <w:rPr>
          <w:rFonts w:ascii="Arial" w:hAnsi="Arial" w:hint="cs"/>
          <w:sz w:val="32"/>
          <w:rtl/>
        </w:rPr>
        <w:t xml:space="preserve"> السلام </w:t>
      </w:r>
      <w:r w:rsidRPr="00855EAC">
        <w:rPr>
          <w:rFonts w:ascii="Arial" w:hAnsi="Arial"/>
          <w:sz w:val="32"/>
          <w:rtl/>
        </w:rPr>
        <w:t>(</w:t>
      </w:r>
      <w:r w:rsidRPr="00855EAC">
        <w:rPr>
          <w:rFonts w:ascii="Arial" w:hAnsi="Arial" w:hint="cs"/>
          <w:sz w:val="32"/>
          <w:rtl/>
        </w:rPr>
        <w:t>سهوا ثم ذكر قريبًا أتمها</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37"/>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hint="cs"/>
          <w:sz w:val="32"/>
          <w:rtl/>
        </w:rPr>
        <w:t>وإن انحرف عن القبلة، أو خرج من المسجد</w:t>
      </w:r>
      <w:r w:rsidRPr="00855EAC">
        <w:rPr>
          <w:rFonts w:ascii="Arial" w:hAnsi="Arial" w:hint="cs"/>
          <w:sz w:val="32"/>
          <w:vertAlign w:val="superscript"/>
          <w:rtl/>
        </w:rPr>
        <w:t>(</w:t>
      </w:r>
      <w:r w:rsidRPr="00855EAC">
        <w:rPr>
          <w:rFonts w:ascii="Arial" w:hAnsi="Arial"/>
          <w:sz w:val="32"/>
          <w:vertAlign w:val="superscript"/>
          <w:rtl/>
        </w:rPr>
        <w:footnoteReference w:id="338"/>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وسجد</w:t>
      </w:r>
      <w:r w:rsidRPr="00855EAC">
        <w:rPr>
          <w:rFonts w:ascii="Arial" w:hAnsi="Arial"/>
          <w:sz w:val="32"/>
          <w:rtl/>
        </w:rPr>
        <w:t>)</w:t>
      </w:r>
      <w:r w:rsidRPr="00855EAC">
        <w:rPr>
          <w:rFonts w:ascii="Arial" w:hAnsi="Arial" w:hint="cs"/>
          <w:sz w:val="32"/>
          <w:rtl/>
        </w:rPr>
        <w:t xml:space="preserve"> للسهو لقصة ذي اليدين </w:t>
      </w:r>
    </w:p>
    <w:p w:rsidR="00D254A4" w:rsidRPr="00855EAC" w:rsidRDefault="00D254A4" w:rsidP="00E24676">
      <w:pPr>
        <w:pStyle w:val="3"/>
        <w:ind w:left="0" w:firstLine="0"/>
        <w:rPr>
          <w:rFonts w:ascii="Arial" w:hAnsi="Arial"/>
          <w:sz w:val="32"/>
          <w:rtl/>
        </w:rPr>
      </w:pPr>
      <w:r w:rsidRPr="00855EAC">
        <w:rPr>
          <w:rFonts w:ascii="Arial" w:hAnsi="Arial" w:hint="cs"/>
          <w:sz w:val="32"/>
          <w:rtl/>
        </w:rPr>
        <w:t>لكن إن لم يذكر حتى قام، فعليه أن يجلس لينهض إلى الإتيان بما بقي عليه عن جلوس</w:t>
      </w:r>
      <w:r w:rsidRPr="00855EAC">
        <w:rPr>
          <w:rFonts w:ascii="Arial" w:hAnsi="Arial" w:hint="cs"/>
          <w:sz w:val="32"/>
          <w:vertAlign w:val="superscript"/>
          <w:rtl/>
        </w:rPr>
        <w:t>(</w:t>
      </w:r>
      <w:r w:rsidRPr="00855EAC">
        <w:rPr>
          <w:rFonts w:ascii="Arial" w:hAnsi="Arial"/>
          <w:sz w:val="32"/>
          <w:vertAlign w:val="superscript"/>
          <w:rtl/>
        </w:rPr>
        <w:footnoteReference w:id="339"/>
      </w:r>
      <w:r w:rsidRPr="00855EAC">
        <w:rPr>
          <w:rFonts w:ascii="Arial" w:hAnsi="Arial" w:hint="cs"/>
          <w:sz w:val="32"/>
          <w:vertAlign w:val="superscript"/>
          <w:rtl/>
        </w:rPr>
        <w:t>)</w:t>
      </w:r>
      <w:r w:rsidRPr="00855EAC">
        <w:rPr>
          <w:rFonts w:ascii="Arial" w:hAnsi="Arial" w:hint="cs"/>
          <w:sz w:val="32"/>
          <w:rtl/>
        </w:rPr>
        <w:t>.</w:t>
      </w:r>
    </w:p>
    <w:p w:rsidR="00F2216C" w:rsidRPr="00855EAC" w:rsidRDefault="00D254A4" w:rsidP="00E24676">
      <w:pPr>
        <w:pStyle w:val="3"/>
        <w:ind w:left="0" w:firstLine="0"/>
        <w:rPr>
          <w:rFonts w:ascii="Arial" w:hAnsi="Arial"/>
          <w:sz w:val="32"/>
          <w:rtl/>
        </w:rPr>
      </w:pPr>
      <w:r w:rsidRPr="00855EAC">
        <w:rPr>
          <w:rFonts w:ascii="Arial" w:hAnsi="Arial" w:hint="cs"/>
          <w:sz w:val="32"/>
          <w:rtl/>
        </w:rPr>
        <w:t>لأن هذا القيام واجب للصلاة فلزم الإتيان به مع النية</w:t>
      </w:r>
      <w:r w:rsidRPr="00855EAC">
        <w:rPr>
          <w:rFonts w:ascii="Arial" w:hAnsi="Arial" w:hint="cs"/>
          <w:sz w:val="32"/>
          <w:vertAlign w:val="superscript"/>
          <w:rtl/>
        </w:rPr>
        <w:t>(</w:t>
      </w:r>
      <w:r w:rsidRPr="00855EAC">
        <w:rPr>
          <w:rFonts w:ascii="Arial" w:hAnsi="Arial"/>
          <w:sz w:val="32"/>
          <w:vertAlign w:val="superscript"/>
          <w:rtl/>
        </w:rPr>
        <w:footnoteReference w:id="340"/>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hint="cs"/>
          <w:sz w:val="32"/>
          <w:rtl/>
        </w:rPr>
        <w:t xml:space="preserve">وإن كان أحدث استأنفها </w:t>
      </w:r>
    </w:p>
    <w:p w:rsidR="00F2216C" w:rsidRPr="00855EAC" w:rsidRDefault="00D254A4" w:rsidP="00E24676">
      <w:pPr>
        <w:pStyle w:val="3"/>
        <w:ind w:left="0" w:firstLine="0"/>
        <w:rPr>
          <w:rFonts w:ascii="Arial" w:hAnsi="Arial"/>
          <w:sz w:val="32"/>
          <w:rtl/>
        </w:rPr>
      </w:pPr>
      <w:r w:rsidRPr="00855EAC">
        <w:rPr>
          <w:rFonts w:ascii="Arial" w:hAnsi="Arial" w:hint="cs"/>
          <w:sz w:val="32"/>
          <w:rtl/>
        </w:rPr>
        <w:t>فإن طال الفصل عرفًا بطلت، لتعذر البناء إذا</w:t>
      </w:r>
      <w:r w:rsidRPr="00855EAC">
        <w:rPr>
          <w:rFonts w:ascii="Arial" w:hAnsi="Arial" w:hint="cs"/>
          <w:sz w:val="32"/>
          <w:vertAlign w:val="superscript"/>
          <w:rtl/>
        </w:rPr>
        <w:t>(</w:t>
      </w:r>
      <w:r w:rsidRPr="00855EAC">
        <w:rPr>
          <w:rFonts w:ascii="Arial" w:hAnsi="Arial"/>
          <w:sz w:val="32"/>
          <w:vertAlign w:val="superscript"/>
          <w:rtl/>
        </w:rPr>
        <w:footnoteReference w:id="341"/>
      </w:r>
      <w:r w:rsidRPr="00855EAC">
        <w:rPr>
          <w:rFonts w:ascii="Arial" w:hAnsi="Arial" w:hint="cs"/>
          <w:sz w:val="32"/>
          <w:vertAlign w:val="superscript"/>
          <w:rtl/>
        </w:rPr>
        <w:t>)</w:t>
      </w:r>
      <w:r w:rsidRPr="00855EAC">
        <w:rPr>
          <w:rFonts w:ascii="Arial" w:hAnsi="Arial" w:hint="cs"/>
          <w:sz w:val="32"/>
          <w:rtl/>
        </w:rPr>
        <w:t xml:space="preserve"> </w:t>
      </w:r>
    </w:p>
    <w:p w:rsidR="00E65601"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أو تكلم</w:t>
      </w:r>
      <w:r w:rsidRPr="00855EAC">
        <w:rPr>
          <w:rFonts w:ascii="Arial" w:hAnsi="Arial"/>
          <w:sz w:val="32"/>
          <w:rtl/>
        </w:rPr>
        <w:t>)</w:t>
      </w:r>
      <w:r w:rsidRPr="00855EAC">
        <w:rPr>
          <w:rFonts w:ascii="Arial" w:hAnsi="Arial" w:hint="cs"/>
          <w:sz w:val="32"/>
          <w:rtl/>
        </w:rPr>
        <w:t xml:space="preserve"> في هذه الحالة </w:t>
      </w:r>
      <w:r w:rsidRPr="00855EAC">
        <w:rPr>
          <w:rFonts w:ascii="Arial" w:hAnsi="Arial"/>
          <w:sz w:val="32"/>
          <w:rtl/>
        </w:rPr>
        <w:t>(</w:t>
      </w:r>
      <w:r w:rsidRPr="00855EAC">
        <w:rPr>
          <w:rFonts w:ascii="Arial" w:hAnsi="Arial" w:hint="cs"/>
          <w:sz w:val="32"/>
          <w:rtl/>
        </w:rPr>
        <w:t>لغير مصلحتها</w:t>
      </w:r>
      <w:r w:rsidRPr="00855EAC">
        <w:rPr>
          <w:rFonts w:ascii="Arial" w:hAnsi="Arial"/>
          <w:sz w:val="32"/>
          <w:rtl/>
        </w:rPr>
        <w:t>)</w:t>
      </w:r>
      <w:r w:rsidRPr="00855EAC">
        <w:rPr>
          <w:rFonts w:ascii="Arial" w:hAnsi="Arial" w:hint="cs"/>
          <w:sz w:val="32"/>
          <w:rtl/>
        </w:rPr>
        <w:t xml:space="preserve"> كقوله: يا غلام؛ اسقني </w:t>
      </w:r>
      <w:r w:rsidRPr="00855EAC">
        <w:rPr>
          <w:rFonts w:ascii="Arial" w:hAnsi="Arial"/>
          <w:sz w:val="32"/>
          <w:rtl/>
        </w:rPr>
        <w:t>(</w:t>
      </w:r>
      <w:r w:rsidRPr="00855EAC">
        <w:rPr>
          <w:rFonts w:ascii="Arial" w:hAnsi="Arial" w:hint="cs"/>
          <w:sz w:val="32"/>
          <w:rtl/>
        </w:rPr>
        <w:t>بطلت</w:t>
      </w:r>
      <w:r w:rsidRPr="00855EAC">
        <w:rPr>
          <w:rFonts w:ascii="Arial" w:hAnsi="Arial"/>
          <w:sz w:val="32"/>
          <w:rtl/>
        </w:rPr>
        <w:t>)</w:t>
      </w:r>
      <w:r w:rsidRPr="00855EAC">
        <w:rPr>
          <w:rFonts w:ascii="Arial" w:hAnsi="Arial" w:hint="cs"/>
          <w:sz w:val="32"/>
          <w:rtl/>
        </w:rPr>
        <w:t xml:space="preserve"> صلاته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لقوله </w:t>
      </w:r>
      <w:r w:rsidRPr="00855EAC">
        <w:rPr>
          <w:rFonts w:ascii="Arial" w:hAnsi="Arial"/>
          <w:sz w:val="32"/>
          <w:rtl/>
        </w:rPr>
        <w:t>صلى الله عليه وسلم</w:t>
      </w:r>
      <w:r w:rsidR="00E65601" w:rsidRPr="00855EAC">
        <w:rPr>
          <w:rFonts w:ascii="Arial" w:hAnsi="Arial" w:hint="cs"/>
          <w:sz w:val="32"/>
          <w:rtl/>
        </w:rPr>
        <w:t>:</w:t>
      </w:r>
      <w:r w:rsidRPr="00855EAC">
        <w:rPr>
          <w:rFonts w:ascii="Arial" w:hAnsi="Arial" w:hint="eastAsia"/>
          <w:sz w:val="32"/>
          <w:rtl/>
        </w:rPr>
        <w:t>«</w:t>
      </w:r>
      <w:r w:rsidRPr="00855EAC">
        <w:rPr>
          <w:rFonts w:ascii="Arial" w:hAnsi="Arial" w:hint="cs"/>
          <w:sz w:val="32"/>
          <w:rtl/>
        </w:rPr>
        <w:t>إن صلاتنا هذه لا يصلح فيها شيء من كلام الآدميين</w:t>
      </w:r>
      <w:r w:rsidRPr="00855EAC">
        <w:rPr>
          <w:rFonts w:ascii="Arial" w:hAnsi="Arial" w:hint="eastAsia"/>
          <w:sz w:val="32"/>
          <w:rtl/>
        </w:rPr>
        <w:t>»</w:t>
      </w:r>
      <w:r w:rsidRPr="00855EAC">
        <w:rPr>
          <w:rFonts w:ascii="Arial" w:hAnsi="Arial" w:hint="cs"/>
          <w:sz w:val="32"/>
          <w:rtl/>
        </w:rPr>
        <w:t xml:space="preserve"> رواه مسلم</w:t>
      </w:r>
    </w:p>
    <w:p w:rsidR="00F2216C" w:rsidRPr="00855EAC" w:rsidRDefault="00D254A4" w:rsidP="00E24676">
      <w:pPr>
        <w:pStyle w:val="3"/>
        <w:ind w:left="0" w:firstLine="0"/>
        <w:rPr>
          <w:rFonts w:ascii="Arial" w:hAnsi="Arial"/>
          <w:sz w:val="32"/>
          <w:rtl/>
        </w:rPr>
      </w:pPr>
      <w:r w:rsidRPr="00855EAC">
        <w:rPr>
          <w:rFonts w:ascii="Arial" w:hAnsi="Arial" w:hint="cs"/>
          <w:sz w:val="32"/>
          <w:rtl/>
        </w:rPr>
        <w:t xml:space="preserve">وقال: أبو داود مكان لا يصلح </w:t>
      </w:r>
      <w:r w:rsidRPr="00855EAC">
        <w:rPr>
          <w:rFonts w:ascii="Arial" w:hAnsi="Arial" w:hint="eastAsia"/>
          <w:sz w:val="32"/>
          <w:rtl/>
        </w:rPr>
        <w:t>«</w:t>
      </w:r>
      <w:r w:rsidRPr="00855EAC">
        <w:rPr>
          <w:rFonts w:ascii="Arial" w:hAnsi="Arial" w:hint="cs"/>
          <w:sz w:val="32"/>
          <w:rtl/>
        </w:rPr>
        <w:t>لا يحل</w:t>
      </w:r>
      <w:r w:rsidRPr="00855EAC">
        <w:rPr>
          <w:rFonts w:ascii="Arial" w:hAnsi="Arial" w:hint="eastAsia"/>
          <w:sz w:val="32"/>
          <w:rtl/>
        </w:rPr>
        <w:t>»</w:t>
      </w:r>
      <w:r w:rsidRPr="00855EAC">
        <w:rPr>
          <w:rFonts w:ascii="Arial" w:hAnsi="Arial" w:hint="cs"/>
          <w:sz w:val="32"/>
          <w:rtl/>
        </w:rPr>
        <w:t xml:space="preserve"> </w:t>
      </w:r>
    </w:p>
    <w:p w:rsidR="00855EAC" w:rsidRDefault="00855EAC" w:rsidP="00E24676">
      <w:pPr>
        <w:pStyle w:val="3"/>
        <w:ind w:left="0" w:firstLine="0"/>
        <w:rPr>
          <w:rFonts w:ascii="Arial" w:hAnsi="Arial" w:hint="cs"/>
          <w:sz w:val="32"/>
          <w:rtl/>
        </w:rPr>
      </w:pPr>
    </w:p>
    <w:p w:rsidR="00855EAC" w:rsidRDefault="00855EAC" w:rsidP="00E24676">
      <w:pPr>
        <w:pStyle w:val="3"/>
        <w:ind w:left="0" w:firstLine="0"/>
        <w:rPr>
          <w:rFonts w:ascii="Arial" w:hAnsi="Arial" w:hint="cs"/>
          <w:sz w:val="32"/>
          <w:rtl/>
        </w:rPr>
      </w:pPr>
    </w:p>
    <w:p w:rsidR="00F2216C" w:rsidRPr="00855EAC" w:rsidRDefault="00D254A4" w:rsidP="00E24676">
      <w:pPr>
        <w:pStyle w:val="3"/>
        <w:ind w:left="0" w:firstLine="0"/>
        <w:rPr>
          <w:rFonts w:ascii="Arial" w:hAnsi="Arial"/>
          <w:sz w:val="32"/>
          <w:rtl/>
        </w:rPr>
      </w:pPr>
      <w:r w:rsidRPr="00855EAC">
        <w:rPr>
          <w:rFonts w:ascii="Arial" w:hAnsi="Arial" w:hint="cs"/>
          <w:sz w:val="32"/>
          <w:rtl/>
        </w:rPr>
        <w:lastRenderedPageBreak/>
        <w:t>ككلامه في صلبها، أي في صلب الصلاة، فتبطل به للحديث المذكور</w:t>
      </w:r>
      <w:r w:rsidRPr="00855EAC">
        <w:rPr>
          <w:rFonts w:ascii="Arial" w:hAnsi="Arial" w:hint="cs"/>
          <w:sz w:val="32"/>
          <w:vertAlign w:val="superscript"/>
          <w:rtl/>
        </w:rPr>
        <w:t>(</w:t>
      </w:r>
      <w:r w:rsidRPr="00855EAC">
        <w:rPr>
          <w:rFonts w:ascii="Arial" w:hAnsi="Arial"/>
          <w:sz w:val="32"/>
          <w:vertAlign w:val="superscript"/>
          <w:rtl/>
        </w:rPr>
        <w:footnoteReference w:id="342"/>
      </w:r>
      <w:r w:rsidRPr="00855EAC">
        <w:rPr>
          <w:rFonts w:ascii="Arial" w:hAnsi="Arial" w:hint="cs"/>
          <w:sz w:val="32"/>
          <w:vertAlign w:val="superscript"/>
          <w:rtl/>
        </w:rPr>
        <w:t>)</w:t>
      </w:r>
      <w:r w:rsidRPr="00855EAC">
        <w:rPr>
          <w:rFonts w:ascii="Arial" w:hAnsi="Arial" w:hint="cs"/>
          <w:sz w:val="32"/>
          <w:rtl/>
        </w:rPr>
        <w:t xml:space="preserve"> </w:t>
      </w:r>
    </w:p>
    <w:p w:rsidR="00F2216C" w:rsidRPr="00855EAC" w:rsidRDefault="00D254A4" w:rsidP="00E24676">
      <w:pPr>
        <w:pStyle w:val="3"/>
        <w:ind w:left="0" w:firstLine="0"/>
        <w:rPr>
          <w:rFonts w:ascii="Arial" w:hAnsi="Arial"/>
          <w:sz w:val="32"/>
          <w:rtl/>
        </w:rPr>
      </w:pPr>
      <w:r w:rsidRPr="00855EAC">
        <w:rPr>
          <w:rFonts w:ascii="Arial" w:hAnsi="Arial" w:hint="cs"/>
          <w:sz w:val="32"/>
          <w:rtl/>
        </w:rPr>
        <w:t xml:space="preserve">سواء كان إمامًا أو غيره، </w:t>
      </w:r>
    </w:p>
    <w:p w:rsidR="00F2216C" w:rsidRPr="00855EAC" w:rsidRDefault="00D254A4" w:rsidP="00E24676">
      <w:pPr>
        <w:pStyle w:val="3"/>
        <w:ind w:left="0" w:firstLine="0"/>
        <w:rPr>
          <w:rFonts w:ascii="Arial" w:hAnsi="Arial"/>
          <w:sz w:val="32"/>
          <w:rtl/>
        </w:rPr>
      </w:pPr>
      <w:r w:rsidRPr="00855EAC">
        <w:rPr>
          <w:rFonts w:ascii="Arial" w:hAnsi="Arial" w:hint="cs"/>
          <w:sz w:val="32"/>
          <w:rtl/>
        </w:rPr>
        <w:t xml:space="preserve">وسواء كان الكلام عمدا أو سهوًا أو جهلاً، </w:t>
      </w:r>
    </w:p>
    <w:p w:rsidR="00E65601" w:rsidRPr="00855EAC" w:rsidRDefault="00D254A4" w:rsidP="00E24676">
      <w:pPr>
        <w:pStyle w:val="3"/>
        <w:ind w:left="0" w:firstLine="0"/>
        <w:rPr>
          <w:rFonts w:ascii="Arial" w:hAnsi="Arial"/>
          <w:sz w:val="32"/>
          <w:rtl/>
        </w:rPr>
      </w:pPr>
      <w:r w:rsidRPr="00855EAC">
        <w:rPr>
          <w:rFonts w:ascii="Arial" w:hAnsi="Arial" w:hint="cs"/>
          <w:sz w:val="32"/>
          <w:rtl/>
        </w:rPr>
        <w:t>طائعًا أو مكرهًا</w:t>
      </w:r>
      <w:r w:rsidRPr="00855EAC">
        <w:rPr>
          <w:rFonts w:ascii="Arial" w:hAnsi="Arial" w:hint="cs"/>
          <w:sz w:val="32"/>
          <w:vertAlign w:val="superscript"/>
          <w:rtl/>
        </w:rPr>
        <w:t>(</w:t>
      </w:r>
      <w:r w:rsidRPr="00855EAC">
        <w:rPr>
          <w:rFonts w:ascii="Arial" w:hAnsi="Arial"/>
          <w:sz w:val="32"/>
          <w:vertAlign w:val="superscript"/>
          <w:rtl/>
        </w:rPr>
        <w:footnoteReference w:id="343"/>
      </w:r>
      <w:r w:rsidRPr="00855EAC">
        <w:rPr>
          <w:rFonts w:ascii="Arial" w:hAnsi="Arial" w:hint="cs"/>
          <w:sz w:val="32"/>
          <w:vertAlign w:val="superscript"/>
          <w:rtl/>
        </w:rPr>
        <w:t>)</w:t>
      </w:r>
      <w:r w:rsidRPr="00855EAC">
        <w:rPr>
          <w:rFonts w:ascii="Arial" w:hAnsi="Arial" w:hint="cs"/>
          <w:sz w:val="32"/>
          <w:rtl/>
        </w:rPr>
        <w:t>.</w:t>
      </w:r>
    </w:p>
    <w:p w:rsidR="00E65601" w:rsidRPr="00855EAC" w:rsidRDefault="00D254A4" w:rsidP="00E24676">
      <w:pPr>
        <w:pStyle w:val="3"/>
        <w:ind w:left="0" w:firstLine="0"/>
        <w:rPr>
          <w:rFonts w:ascii="Arial" w:hAnsi="Arial"/>
          <w:sz w:val="32"/>
          <w:rtl/>
        </w:rPr>
      </w:pPr>
      <w:r w:rsidRPr="00855EAC">
        <w:rPr>
          <w:rFonts w:ascii="Arial" w:hAnsi="Arial" w:hint="cs"/>
          <w:sz w:val="32"/>
          <w:rtl/>
        </w:rPr>
        <w:t>أو واجب كتحذير ضرير ونحوه</w:t>
      </w:r>
      <w:r w:rsidRPr="00855EAC">
        <w:rPr>
          <w:rFonts w:ascii="Arial" w:hAnsi="Arial" w:hint="cs"/>
          <w:sz w:val="32"/>
          <w:vertAlign w:val="superscript"/>
          <w:rtl/>
        </w:rPr>
        <w:t>(</w:t>
      </w:r>
      <w:r w:rsidRPr="00855EAC">
        <w:rPr>
          <w:rFonts w:ascii="Arial" w:hAnsi="Arial"/>
          <w:sz w:val="32"/>
          <w:vertAlign w:val="superscript"/>
          <w:rtl/>
        </w:rPr>
        <w:footnoteReference w:id="344"/>
      </w:r>
      <w:r w:rsidRPr="00855EAC">
        <w:rPr>
          <w:rFonts w:ascii="Arial" w:hAnsi="Arial" w:hint="cs"/>
          <w:sz w:val="32"/>
          <w:vertAlign w:val="superscript"/>
          <w:rtl/>
        </w:rPr>
        <w:t>)</w:t>
      </w:r>
      <w:r w:rsidRPr="00855EAC">
        <w:rPr>
          <w:rFonts w:ascii="Arial" w:hAnsi="Arial" w:hint="cs"/>
          <w:sz w:val="32"/>
          <w:rtl/>
        </w:rPr>
        <w:t xml:space="preserve"> وسواء كان لمصلحتها أو لا والصلاة فرضا أو نفلا </w:t>
      </w:r>
    </w:p>
    <w:p w:rsidR="00E65601"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إن تكلم من سلم ناسيا </w:t>
      </w:r>
      <w:r w:rsidRPr="00855EAC">
        <w:rPr>
          <w:rFonts w:ascii="Arial" w:hAnsi="Arial"/>
          <w:sz w:val="32"/>
          <w:rtl/>
        </w:rPr>
        <w:t>(</w:t>
      </w:r>
      <w:r w:rsidRPr="00855EAC">
        <w:rPr>
          <w:rFonts w:ascii="Arial" w:hAnsi="Arial" w:hint="cs"/>
          <w:sz w:val="32"/>
          <w:rtl/>
        </w:rPr>
        <w:t>لمصلحتها</w:t>
      </w:r>
      <w:r w:rsidRPr="00855EAC">
        <w:rPr>
          <w:rFonts w:ascii="Arial" w:hAnsi="Arial"/>
          <w:sz w:val="32"/>
          <w:rtl/>
        </w:rPr>
        <w:t>)</w:t>
      </w:r>
      <w:r w:rsidRPr="00855EAC">
        <w:rPr>
          <w:rFonts w:ascii="Arial" w:hAnsi="Arial" w:hint="cs"/>
          <w:sz w:val="32"/>
          <w:rtl/>
        </w:rPr>
        <w:t xml:space="preserve"> فإن كثر بطلت</w:t>
      </w:r>
      <w:r w:rsidRPr="00855EAC">
        <w:rPr>
          <w:rFonts w:ascii="Arial" w:hAnsi="Arial" w:hint="cs"/>
          <w:sz w:val="32"/>
          <w:vertAlign w:val="superscript"/>
          <w:rtl/>
        </w:rPr>
        <w:t>(</w:t>
      </w:r>
      <w:r w:rsidRPr="00855EAC">
        <w:rPr>
          <w:rFonts w:ascii="Arial" w:hAnsi="Arial"/>
          <w:sz w:val="32"/>
          <w:vertAlign w:val="superscript"/>
          <w:rtl/>
        </w:rPr>
        <w:footnoteReference w:id="34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إن كان يسيرا لم تبطل</w:t>
      </w:r>
      <w:r w:rsidRPr="00855EAC">
        <w:rPr>
          <w:rFonts w:ascii="Arial" w:hAnsi="Arial"/>
          <w:sz w:val="32"/>
          <w:rtl/>
        </w:rPr>
        <w:t>)</w:t>
      </w:r>
      <w:r w:rsidRPr="00855EAC">
        <w:rPr>
          <w:rFonts w:ascii="Arial" w:hAnsi="Arial" w:hint="cs"/>
          <w:sz w:val="32"/>
          <w:rtl/>
        </w:rPr>
        <w:t xml:space="preserve"> قال الموفق: هذا أولى، وصححه في الشرح</w:t>
      </w:r>
      <w:r w:rsidRPr="00855EAC">
        <w:rPr>
          <w:rFonts w:ascii="Arial" w:hAnsi="Arial" w:hint="cs"/>
          <w:sz w:val="32"/>
          <w:vertAlign w:val="superscript"/>
          <w:rtl/>
        </w:rPr>
        <w:t>(</w:t>
      </w:r>
      <w:r w:rsidRPr="00855EAC">
        <w:rPr>
          <w:rFonts w:ascii="Arial" w:hAnsi="Arial"/>
          <w:sz w:val="32"/>
          <w:vertAlign w:val="superscript"/>
          <w:rtl/>
        </w:rPr>
        <w:footnoteReference w:id="346"/>
      </w:r>
      <w:r w:rsidRPr="00855EAC">
        <w:rPr>
          <w:rFonts w:ascii="Arial" w:hAnsi="Arial" w:hint="cs"/>
          <w:sz w:val="32"/>
          <w:vertAlign w:val="superscript"/>
          <w:rtl/>
        </w:rPr>
        <w:t>)</w:t>
      </w:r>
      <w:r w:rsidRPr="00855EAC">
        <w:rPr>
          <w:rFonts w:ascii="Arial" w:hAnsi="Arial" w:hint="cs"/>
          <w:sz w:val="32"/>
          <w:rtl/>
        </w:rPr>
        <w:t>.</w:t>
      </w:r>
    </w:p>
    <w:p w:rsidR="00E65601" w:rsidRPr="00855EAC" w:rsidRDefault="00D254A4" w:rsidP="00E24676">
      <w:pPr>
        <w:pStyle w:val="3"/>
        <w:ind w:left="0" w:firstLine="0"/>
        <w:rPr>
          <w:rFonts w:ascii="Arial" w:hAnsi="Arial"/>
          <w:sz w:val="32"/>
          <w:rtl/>
        </w:rPr>
      </w:pPr>
      <w:r w:rsidRPr="00855EAC">
        <w:rPr>
          <w:rFonts w:ascii="Arial" w:hAnsi="Arial" w:hint="cs"/>
          <w:sz w:val="32"/>
          <w:rtl/>
        </w:rPr>
        <w:t xml:space="preserve">لأن النبي </w:t>
      </w:r>
      <w:r w:rsidRPr="00855EAC">
        <w:rPr>
          <w:rFonts w:ascii="Arial" w:hAnsi="Arial"/>
          <w:sz w:val="32"/>
          <w:rtl/>
        </w:rPr>
        <w:t>صلى الله عليه وسلم</w:t>
      </w:r>
      <w:r w:rsidRPr="00855EAC">
        <w:rPr>
          <w:rFonts w:ascii="Arial" w:hAnsi="Arial" w:hint="cs"/>
          <w:sz w:val="32"/>
          <w:rtl/>
        </w:rPr>
        <w:t xml:space="preserve"> وأبا بكر وعمر وذا اليدين تكلموا وبنوا على صلاتهم </w:t>
      </w:r>
    </w:p>
    <w:p w:rsidR="00855EAC" w:rsidRDefault="00855EAC" w:rsidP="00E24676">
      <w:pPr>
        <w:pStyle w:val="3"/>
        <w:ind w:left="0" w:firstLine="0"/>
        <w:rPr>
          <w:rFonts w:ascii="Arial" w:hAnsi="Arial" w:hint="cs"/>
          <w:sz w:val="32"/>
          <w:rtl/>
        </w:rPr>
      </w:pPr>
    </w:p>
    <w:p w:rsidR="00E65601" w:rsidRPr="00855EAC" w:rsidRDefault="00D254A4" w:rsidP="00E24676">
      <w:pPr>
        <w:pStyle w:val="3"/>
        <w:ind w:left="0" w:firstLine="0"/>
        <w:rPr>
          <w:rFonts w:ascii="Arial" w:hAnsi="Arial"/>
          <w:sz w:val="32"/>
          <w:rtl/>
        </w:rPr>
      </w:pPr>
      <w:r w:rsidRPr="00855EAC">
        <w:rPr>
          <w:rFonts w:ascii="Arial" w:hAnsi="Arial" w:hint="cs"/>
          <w:sz w:val="32"/>
          <w:rtl/>
        </w:rPr>
        <w:lastRenderedPageBreak/>
        <w:t>وقدم في التنقيح وتبعه في المنتهى: تبطل مطلقًٍا</w:t>
      </w:r>
      <w:r w:rsidRPr="00855EAC">
        <w:rPr>
          <w:rFonts w:ascii="Arial" w:hAnsi="Arial" w:hint="cs"/>
          <w:sz w:val="32"/>
          <w:vertAlign w:val="superscript"/>
          <w:rtl/>
        </w:rPr>
        <w:t>(</w:t>
      </w:r>
      <w:r w:rsidRPr="00855EAC">
        <w:rPr>
          <w:rFonts w:ascii="Arial" w:hAnsi="Arial"/>
          <w:sz w:val="32"/>
          <w:vertAlign w:val="superscript"/>
          <w:rtl/>
        </w:rPr>
        <w:footnoteReference w:id="347"/>
      </w:r>
      <w:r w:rsidRPr="00855EAC">
        <w:rPr>
          <w:rFonts w:ascii="Arial" w:hAnsi="Arial" w:hint="cs"/>
          <w:sz w:val="32"/>
          <w:vertAlign w:val="superscript"/>
          <w:rtl/>
        </w:rPr>
        <w:t>)</w:t>
      </w:r>
      <w:r w:rsidRPr="00855EAC">
        <w:rPr>
          <w:rFonts w:ascii="Arial" w:hAnsi="Arial" w:hint="cs"/>
          <w:sz w:val="32"/>
          <w:rtl/>
        </w:rPr>
        <w:t xml:space="preserve"> </w:t>
      </w:r>
    </w:p>
    <w:p w:rsidR="00E65601" w:rsidRPr="00855EAC" w:rsidRDefault="00D254A4" w:rsidP="00E24676">
      <w:pPr>
        <w:pStyle w:val="3"/>
        <w:ind w:left="0" w:firstLine="0"/>
        <w:rPr>
          <w:rFonts w:ascii="Arial" w:hAnsi="Arial"/>
          <w:sz w:val="32"/>
          <w:rtl/>
        </w:rPr>
      </w:pPr>
      <w:r w:rsidRPr="00855EAC">
        <w:rPr>
          <w:rFonts w:ascii="Arial" w:hAnsi="Arial" w:hint="cs"/>
          <w:sz w:val="32"/>
          <w:rtl/>
        </w:rPr>
        <w:t xml:space="preserve">ولا بأس بالسلام على المصلي، </w:t>
      </w:r>
    </w:p>
    <w:p w:rsidR="00E65601" w:rsidRPr="00855EAC" w:rsidRDefault="00D254A4" w:rsidP="00E24676">
      <w:pPr>
        <w:pStyle w:val="3"/>
        <w:ind w:left="0" w:firstLine="0"/>
        <w:rPr>
          <w:rFonts w:ascii="Arial" w:hAnsi="Arial"/>
          <w:sz w:val="32"/>
          <w:rtl/>
        </w:rPr>
      </w:pPr>
      <w:r w:rsidRPr="00855EAC">
        <w:rPr>
          <w:rFonts w:ascii="Arial" w:hAnsi="Arial" w:hint="cs"/>
          <w:sz w:val="32"/>
          <w:rtl/>
        </w:rPr>
        <w:t>ويرده بالإشارة</w:t>
      </w:r>
      <w:r w:rsidRPr="00855EAC">
        <w:rPr>
          <w:rFonts w:ascii="Arial" w:hAnsi="Arial" w:hint="cs"/>
          <w:sz w:val="32"/>
          <w:vertAlign w:val="superscript"/>
          <w:rtl/>
        </w:rPr>
        <w:t>(</w:t>
      </w:r>
      <w:r w:rsidRPr="00855EAC">
        <w:rPr>
          <w:rFonts w:ascii="Arial" w:hAnsi="Arial"/>
          <w:sz w:val="32"/>
          <w:vertAlign w:val="superscript"/>
          <w:rtl/>
        </w:rPr>
        <w:footnoteReference w:id="348"/>
      </w:r>
      <w:r w:rsidRPr="00855EAC">
        <w:rPr>
          <w:rFonts w:ascii="Arial" w:hAnsi="Arial" w:hint="cs"/>
          <w:sz w:val="32"/>
          <w:vertAlign w:val="superscript"/>
          <w:rtl/>
        </w:rPr>
        <w:t>)</w:t>
      </w:r>
      <w:r w:rsidRPr="00855EAC">
        <w:rPr>
          <w:rFonts w:ascii="Arial" w:hAnsi="Arial" w:hint="cs"/>
          <w:sz w:val="32"/>
          <w:rtl/>
        </w:rPr>
        <w:t xml:space="preserve"> </w:t>
      </w:r>
    </w:p>
    <w:p w:rsidR="00E65601" w:rsidRPr="00855EAC" w:rsidRDefault="00D254A4" w:rsidP="00E24676">
      <w:pPr>
        <w:pStyle w:val="3"/>
        <w:ind w:left="0" w:firstLine="0"/>
        <w:rPr>
          <w:rFonts w:ascii="Arial" w:hAnsi="Arial"/>
          <w:sz w:val="32"/>
          <w:rtl/>
        </w:rPr>
      </w:pPr>
      <w:r w:rsidRPr="00855EAC">
        <w:rPr>
          <w:rFonts w:ascii="Arial" w:hAnsi="Arial" w:hint="cs"/>
          <w:sz w:val="32"/>
          <w:rtl/>
        </w:rPr>
        <w:t xml:space="preserve">فإن رده بالكلام بطلت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ويرده بعدها استحبابًا لرده </w:t>
      </w:r>
      <w:r w:rsidRPr="00855EAC">
        <w:rPr>
          <w:rFonts w:ascii="Arial" w:hAnsi="Arial"/>
          <w:sz w:val="32"/>
          <w:rtl/>
        </w:rPr>
        <w:t>صلى الله عليه وسلم</w:t>
      </w:r>
      <w:r w:rsidRPr="00855EAC">
        <w:rPr>
          <w:rFonts w:ascii="Arial" w:hAnsi="Arial" w:hint="cs"/>
          <w:sz w:val="32"/>
          <w:rtl/>
        </w:rPr>
        <w:t xml:space="preserve"> على ابن مسعود بعد السلام</w:t>
      </w:r>
      <w:r w:rsidRPr="00855EAC">
        <w:rPr>
          <w:rFonts w:ascii="Arial" w:hAnsi="Arial" w:hint="cs"/>
          <w:sz w:val="32"/>
          <w:vertAlign w:val="superscript"/>
          <w:rtl/>
        </w:rPr>
        <w:t>(</w:t>
      </w:r>
      <w:r w:rsidRPr="00855EAC">
        <w:rPr>
          <w:rFonts w:ascii="Arial" w:hAnsi="Arial"/>
          <w:sz w:val="32"/>
          <w:vertAlign w:val="superscript"/>
          <w:rtl/>
        </w:rPr>
        <w:footnoteReference w:id="349"/>
      </w:r>
      <w:r w:rsidRPr="00855EAC">
        <w:rPr>
          <w:rFonts w:ascii="Arial" w:hAnsi="Arial" w:hint="cs"/>
          <w:sz w:val="32"/>
          <w:vertAlign w:val="superscript"/>
          <w:rtl/>
        </w:rPr>
        <w:t>)</w:t>
      </w:r>
      <w:r w:rsidRPr="00855EAC">
        <w:rPr>
          <w:rFonts w:ascii="Arial" w:hAnsi="Arial" w:hint="cs"/>
          <w:sz w:val="32"/>
          <w:rtl/>
        </w:rPr>
        <w:t>.</w:t>
      </w:r>
    </w:p>
    <w:p w:rsidR="00E65601" w:rsidRPr="00855EAC" w:rsidRDefault="00D254A4" w:rsidP="00E24676">
      <w:pPr>
        <w:pStyle w:val="3"/>
        <w:ind w:left="0" w:firstLine="0"/>
        <w:rPr>
          <w:rFonts w:ascii="Arial" w:hAnsi="Arial"/>
          <w:sz w:val="32"/>
          <w:rtl/>
        </w:rPr>
      </w:pPr>
      <w:r w:rsidRPr="00855EAC">
        <w:rPr>
          <w:rFonts w:ascii="Arial" w:hAnsi="Arial" w:hint="cs"/>
          <w:sz w:val="32"/>
          <w:rtl/>
        </w:rPr>
        <w:t>ولو صافح إنسانًا يريد السلام عليه لم تبطل</w:t>
      </w:r>
      <w:r w:rsidRPr="00855EAC">
        <w:rPr>
          <w:rFonts w:ascii="Arial" w:hAnsi="Arial" w:hint="cs"/>
          <w:sz w:val="32"/>
          <w:vertAlign w:val="superscript"/>
          <w:rtl/>
        </w:rPr>
        <w:t>(</w:t>
      </w:r>
      <w:r w:rsidRPr="00855EAC">
        <w:rPr>
          <w:rFonts w:ascii="Arial" w:hAnsi="Arial"/>
          <w:sz w:val="32"/>
          <w:vertAlign w:val="superscript"/>
          <w:rtl/>
        </w:rPr>
        <w:footnoteReference w:id="350"/>
      </w:r>
      <w:r w:rsidRPr="00855EAC">
        <w:rPr>
          <w:rFonts w:ascii="Arial" w:hAnsi="Arial" w:hint="cs"/>
          <w:sz w:val="32"/>
          <w:vertAlign w:val="superscript"/>
          <w:rtl/>
        </w:rPr>
        <w:t>)</w:t>
      </w:r>
      <w:r w:rsidRPr="00855EAC">
        <w:rPr>
          <w:rFonts w:ascii="Arial" w:hAnsi="Arial" w:hint="cs"/>
          <w:sz w:val="32"/>
          <w:rtl/>
        </w:rPr>
        <w:t xml:space="preserve"> </w:t>
      </w:r>
    </w:p>
    <w:p w:rsidR="00E65601"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وقهقهة</w:t>
      </w:r>
      <w:r w:rsidRPr="00855EAC">
        <w:rPr>
          <w:rFonts w:ascii="Arial" w:hAnsi="Arial"/>
          <w:sz w:val="32"/>
          <w:rtl/>
        </w:rPr>
        <w:t>)</w:t>
      </w:r>
      <w:r w:rsidRPr="00855EAC">
        <w:rPr>
          <w:rFonts w:ascii="Arial" w:hAnsi="Arial" w:hint="cs"/>
          <w:sz w:val="32"/>
          <w:rtl/>
        </w:rPr>
        <w:t xml:space="preserve"> وهي ضحكة معروفة </w:t>
      </w:r>
      <w:r w:rsidRPr="00855EAC">
        <w:rPr>
          <w:rFonts w:ascii="Arial" w:hAnsi="Arial"/>
          <w:sz w:val="32"/>
          <w:rtl/>
        </w:rPr>
        <w:t>(</w:t>
      </w:r>
      <w:r w:rsidRPr="00855EAC">
        <w:rPr>
          <w:rFonts w:ascii="Arial" w:hAnsi="Arial" w:hint="cs"/>
          <w:sz w:val="32"/>
          <w:rtl/>
        </w:rPr>
        <w:t>ككلام</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51"/>
      </w:r>
      <w:r w:rsidRPr="00855EAC">
        <w:rPr>
          <w:rFonts w:ascii="Arial" w:hAnsi="Arial" w:hint="cs"/>
          <w:sz w:val="32"/>
          <w:vertAlign w:val="superscript"/>
          <w:rtl/>
        </w:rPr>
        <w:t>)</w:t>
      </w:r>
      <w:r w:rsidRPr="00855EAC">
        <w:rPr>
          <w:rFonts w:ascii="Arial" w:hAnsi="Arial" w:hint="cs"/>
          <w:sz w:val="32"/>
          <w:rtl/>
        </w:rPr>
        <w:t xml:space="preserve"> فإن قال: قه قه، فالأظهر أنها تبطل به، </w:t>
      </w:r>
    </w:p>
    <w:p w:rsidR="00E65601" w:rsidRPr="00855EAC" w:rsidRDefault="00D254A4" w:rsidP="00E24676">
      <w:pPr>
        <w:pStyle w:val="3"/>
        <w:ind w:left="0" w:firstLine="0"/>
        <w:rPr>
          <w:rFonts w:ascii="Arial" w:hAnsi="Arial"/>
          <w:sz w:val="32"/>
          <w:rtl/>
        </w:rPr>
      </w:pPr>
      <w:r w:rsidRPr="00855EAC">
        <w:rPr>
          <w:rFonts w:ascii="Arial" w:hAnsi="Arial" w:hint="cs"/>
          <w:sz w:val="32"/>
          <w:rtl/>
        </w:rPr>
        <w:t>وإن لم يبن حرفان، ذكره في المغني، وقدمه الأكثر، قاله في المبدع</w:t>
      </w:r>
      <w:r w:rsidRPr="00855EAC">
        <w:rPr>
          <w:rFonts w:ascii="Arial" w:hAnsi="Arial" w:hint="cs"/>
          <w:sz w:val="32"/>
          <w:vertAlign w:val="superscript"/>
          <w:rtl/>
        </w:rPr>
        <w:t>(</w:t>
      </w:r>
      <w:r w:rsidRPr="00855EAC">
        <w:rPr>
          <w:rFonts w:ascii="Arial" w:hAnsi="Arial"/>
          <w:sz w:val="32"/>
          <w:vertAlign w:val="superscript"/>
          <w:rtl/>
        </w:rPr>
        <w:footnoteReference w:id="352"/>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ولا تفسد بالتبسم</w:t>
      </w:r>
      <w:r w:rsidRPr="00855EAC">
        <w:rPr>
          <w:rFonts w:ascii="Arial" w:hAnsi="Arial" w:hint="cs"/>
          <w:sz w:val="32"/>
          <w:vertAlign w:val="superscript"/>
          <w:rtl/>
        </w:rPr>
        <w:t>(</w:t>
      </w:r>
      <w:r w:rsidRPr="00855EAC">
        <w:rPr>
          <w:rFonts w:ascii="Arial" w:hAnsi="Arial"/>
          <w:sz w:val="32"/>
          <w:vertAlign w:val="superscript"/>
          <w:rtl/>
        </w:rPr>
        <w:footnoteReference w:id="353"/>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وإن نفخ فبان حرفان بطلت</w:t>
      </w:r>
      <w:r w:rsidRPr="00855EAC">
        <w:rPr>
          <w:rFonts w:ascii="Arial" w:hAnsi="Arial" w:hint="cs"/>
          <w:sz w:val="32"/>
          <w:vertAlign w:val="superscript"/>
          <w:rtl/>
        </w:rPr>
        <w:t>(</w:t>
      </w:r>
      <w:r w:rsidRPr="00855EAC">
        <w:rPr>
          <w:rFonts w:ascii="Arial" w:hAnsi="Arial"/>
          <w:sz w:val="32"/>
          <w:vertAlign w:val="superscript"/>
          <w:rtl/>
        </w:rPr>
        <w:footnoteReference w:id="354"/>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او انتحب</w:t>
      </w:r>
      <w:r w:rsidRPr="00855EAC">
        <w:rPr>
          <w:rFonts w:ascii="Arial" w:hAnsi="Arial"/>
          <w:sz w:val="32"/>
          <w:rtl/>
        </w:rPr>
        <w:t>)</w:t>
      </w:r>
      <w:r w:rsidRPr="00855EAC">
        <w:rPr>
          <w:rFonts w:ascii="Arial" w:hAnsi="Arial" w:hint="cs"/>
          <w:sz w:val="32"/>
          <w:rtl/>
        </w:rPr>
        <w:t xml:space="preserve"> بأن رفع صوته بالبكاء </w:t>
      </w:r>
      <w:r w:rsidRPr="00855EAC">
        <w:rPr>
          <w:rFonts w:ascii="Arial" w:hAnsi="Arial"/>
          <w:sz w:val="32"/>
          <w:rtl/>
        </w:rPr>
        <w:t>(</w:t>
      </w:r>
      <w:r w:rsidRPr="00855EAC">
        <w:rPr>
          <w:rFonts w:ascii="Arial" w:hAnsi="Arial" w:hint="cs"/>
          <w:sz w:val="32"/>
          <w:rtl/>
        </w:rPr>
        <w:t>من غير خشية الله تعالى</w:t>
      </w:r>
      <w:r w:rsidRPr="00855EAC">
        <w:rPr>
          <w:rFonts w:ascii="Arial" w:hAnsi="Arial"/>
          <w:sz w:val="32"/>
          <w:rtl/>
        </w:rPr>
        <w:t>)</w:t>
      </w:r>
      <w:r w:rsidRPr="00855EAC">
        <w:rPr>
          <w:rFonts w:ascii="Arial" w:hAnsi="Arial" w:hint="cs"/>
          <w:sz w:val="32"/>
          <w:rtl/>
        </w:rPr>
        <w:t xml:space="preserve"> فبان حرفان بطلت، </w:t>
      </w:r>
    </w:p>
    <w:p w:rsidR="00E570B8" w:rsidRPr="00855EAC" w:rsidRDefault="00D254A4" w:rsidP="00E24676">
      <w:pPr>
        <w:pStyle w:val="3"/>
        <w:ind w:left="0" w:firstLine="0"/>
        <w:rPr>
          <w:rFonts w:ascii="Arial" w:hAnsi="Arial"/>
          <w:sz w:val="32"/>
          <w:rtl/>
        </w:rPr>
      </w:pPr>
      <w:r w:rsidRPr="00855EAC">
        <w:rPr>
          <w:rFonts w:ascii="Arial" w:hAnsi="Arial" w:hint="cs"/>
          <w:sz w:val="32"/>
          <w:rtl/>
        </w:rPr>
        <w:t xml:space="preserve">لأنه من جنس كلام الآدميين </w:t>
      </w:r>
    </w:p>
    <w:p w:rsidR="00E570B8" w:rsidRPr="00855EAC" w:rsidRDefault="00D254A4" w:rsidP="00E24676">
      <w:pPr>
        <w:pStyle w:val="3"/>
        <w:ind w:left="0" w:firstLine="0"/>
        <w:rPr>
          <w:rFonts w:ascii="Arial" w:hAnsi="Arial"/>
          <w:sz w:val="32"/>
          <w:rtl/>
        </w:rPr>
      </w:pPr>
      <w:r w:rsidRPr="00855EAC">
        <w:rPr>
          <w:rFonts w:ascii="Arial" w:hAnsi="Arial" w:hint="cs"/>
          <w:sz w:val="32"/>
          <w:rtl/>
        </w:rPr>
        <w:t>لكن إن غلب صاحبه لم يضره، لكونه غير داخل في وسعه</w:t>
      </w:r>
      <w:r w:rsidRPr="00855EAC">
        <w:rPr>
          <w:rFonts w:ascii="Arial" w:hAnsi="Arial" w:hint="cs"/>
          <w:sz w:val="32"/>
          <w:vertAlign w:val="superscript"/>
          <w:rtl/>
        </w:rPr>
        <w:t>(</w:t>
      </w:r>
      <w:r w:rsidRPr="00855EAC">
        <w:rPr>
          <w:rFonts w:ascii="Arial" w:hAnsi="Arial"/>
          <w:sz w:val="32"/>
          <w:vertAlign w:val="superscript"/>
          <w:rtl/>
        </w:rPr>
        <w:footnoteReference w:id="35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وكذا إن كان من خشية الله تعالى.</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أو تنحنح من غير حاجة فبان حرفان بطلت</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5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فإن كان لحاجة لم تبطل، لما روى أحمد وابن ماجه عن علي قال: كان لي مدخلان من رسول الله </w:t>
      </w:r>
      <w:r w:rsidRPr="00855EAC">
        <w:rPr>
          <w:rFonts w:ascii="Arial" w:hAnsi="Arial"/>
          <w:sz w:val="32"/>
          <w:rtl/>
        </w:rPr>
        <w:t>صلى الله عليه وسلم</w:t>
      </w:r>
      <w:r w:rsidRPr="00855EAC">
        <w:rPr>
          <w:rFonts w:ascii="Arial" w:hAnsi="Arial" w:hint="cs"/>
          <w:sz w:val="32"/>
          <w:rtl/>
        </w:rPr>
        <w:t xml:space="preserve"> بالليل والنهار، فإذا دخل عليه وهو يصلي يتنحنح لي، وللنسائي معناه.</w:t>
      </w:r>
    </w:p>
    <w:p w:rsidR="00D254A4" w:rsidRPr="00855EAC" w:rsidRDefault="00D254A4" w:rsidP="00E24676">
      <w:pPr>
        <w:pStyle w:val="3"/>
        <w:ind w:left="0" w:firstLine="0"/>
        <w:rPr>
          <w:rFonts w:ascii="Arial" w:hAnsi="Arial"/>
          <w:sz w:val="32"/>
          <w:rtl/>
        </w:rPr>
      </w:pPr>
      <w:r w:rsidRPr="00855EAC">
        <w:rPr>
          <w:rFonts w:ascii="Arial" w:hAnsi="Arial" w:hint="cs"/>
          <w:sz w:val="32"/>
          <w:rtl/>
        </w:rPr>
        <w:t>وإن غلبه سعال أو عطاس أو تثاؤب ونحوه لم يضره، ولو بان حرفان</w:t>
      </w:r>
      <w:r w:rsidRPr="00855EAC">
        <w:rPr>
          <w:rFonts w:ascii="Arial" w:hAnsi="Arial" w:hint="cs"/>
          <w:sz w:val="32"/>
          <w:vertAlign w:val="superscript"/>
          <w:rtl/>
        </w:rPr>
        <w:t>(</w:t>
      </w:r>
      <w:r w:rsidRPr="00855EAC">
        <w:rPr>
          <w:rFonts w:ascii="Arial" w:hAnsi="Arial"/>
          <w:sz w:val="32"/>
          <w:vertAlign w:val="superscript"/>
          <w:rtl/>
        </w:rPr>
        <w:footnoteReference w:id="357"/>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sz w:val="32"/>
          <w:rtl/>
        </w:rPr>
        <w:br w:type="page"/>
      </w:r>
    </w:p>
    <w:p w:rsidR="00D254A4" w:rsidRPr="00855EAC" w:rsidRDefault="00E570B8" w:rsidP="00E24676">
      <w:pPr>
        <w:pStyle w:val="3"/>
        <w:ind w:left="0" w:firstLine="0"/>
        <w:rPr>
          <w:rFonts w:ascii="Arial" w:hAnsi="Arial"/>
          <w:sz w:val="32"/>
          <w:rtl/>
        </w:rPr>
      </w:pPr>
      <w:r w:rsidRPr="00855EAC">
        <w:rPr>
          <w:rFonts w:ascii="Arial" w:hAnsi="Arial" w:hint="cs"/>
          <w:sz w:val="32"/>
          <w:rtl/>
        </w:rPr>
        <w:lastRenderedPageBreak/>
        <w:t xml:space="preserve">                                                  </w:t>
      </w:r>
      <w:r w:rsidR="00855EAC">
        <w:rPr>
          <w:rFonts w:ascii="Arial" w:hAnsi="Arial" w:hint="cs"/>
          <w:sz w:val="32"/>
          <w:rtl/>
        </w:rPr>
        <w:t xml:space="preserve">  </w:t>
      </w:r>
      <w:r w:rsidR="00D254A4" w:rsidRPr="00855EAC">
        <w:rPr>
          <w:rFonts w:ascii="Arial" w:hAnsi="Arial" w:hint="cs"/>
          <w:sz w:val="32"/>
          <w:rtl/>
        </w:rPr>
        <w:t>فصل</w:t>
      </w:r>
    </w:p>
    <w:p w:rsidR="00D254A4" w:rsidRPr="00855EAC" w:rsidRDefault="00D254A4" w:rsidP="00E24676">
      <w:pPr>
        <w:pStyle w:val="3"/>
        <w:ind w:left="0" w:firstLine="0"/>
        <w:rPr>
          <w:rFonts w:ascii="Arial" w:hAnsi="Arial"/>
          <w:sz w:val="32"/>
          <w:rtl/>
        </w:rPr>
      </w:pPr>
      <w:r w:rsidRPr="00855EAC">
        <w:rPr>
          <w:rFonts w:ascii="Arial" w:hAnsi="Arial" w:hint="cs"/>
          <w:sz w:val="32"/>
          <w:rtl/>
        </w:rPr>
        <w:t>في الكلام على السجود للنقص</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ومن ترك ركنا</w:t>
      </w:r>
      <w:r w:rsidRPr="00855EAC">
        <w:rPr>
          <w:rFonts w:ascii="Arial" w:hAnsi="Arial"/>
          <w:sz w:val="32"/>
          <w:rtl/>
        </w:rPr>
        <w:t>)</w:t>
      </w:r>
      <w:r w:rsidRPr="00855EAC">
        <w:rPr>
          <w:rFonts w:ascii="Arial" w:hAnsi="Arial" w:hint="cs"/>
          <w:sz w:val="32"/>
          <w:rtl/>
        </w:rPr>
        <w:t xml:space="preserve"> فإن كان التحريمة لم تنعقد صلاته</w:t>
      </w:r>
      <w:r w:rsidRPr="00855EAC">
        <w:rPr>
          <w:rFonts w:ascii="Arial" w:hAnsi="Arial" w:hint="cs"/>
          <w:sz w:val="32"/>
          <w:vertAlign w:val="superscript"/>
          <w:rtl/>
        </w:rPr>
        <w:t>(</w:t>
      </w:r>
      <w:r w:rsidRPr="00855EAC">
        <w:rPr>
          <w:rFonts w:ascii="Arial" w:hAnsi="Arial"/>
          <w:sz w:val="32"/>
          <w:vertAlign w:val="superscript"/>
          <w:rtl/>
        </w:rPr>
        <w:footnoteReference w:id="358"/>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 xml:space="preserve">وإن كان غيرها </w:t>
      </w:r>
      <w:r w:rsidRPr="00855EAC">
        <w:rPr>
          <w:rFonts w:ascii="Arial" w:hAnsi="Arial"/>
          <w:sz w:val="32"/>
          <w:rtl/>
        </w:rPr>
        <w:t>(</w:t>
      </w:r>
      <w:r w:rsidRPr="00855EAC">
        <w:rPr>
          <w:rFonts w:ascii="Arial" w:hAnsi="Arial" w:hint="cs"/>
          <w:sz w:val="32"/>
          <w:rtl/>
        </w:rPr>
        <w:t>فذكره بعد شروعه في قراءة ركعة أخرى بطلت</w:t>
      </w:r>
      <w:r w:rsidRPr="00855EAC">
        <w:rPr>
          <w:rFonts w:ascii="Arial" w:hAnsi="Arial"/>
          <w:sz w:val="32"/>
          <w:rtl/>
        </w:rPr>
        <w:t>)</w:t>
      </w:r>
      <w:r w:rsidRPr="00855EAC">
        <w:rPr>
          <w:rFonts w:ascii="Arial" w:hAnsi="Arial" w:hint="cs"/>
          <w:sz w:val="32"/>
          <w:rtl/>
        </w:rPr>
        <w:t xml:space="preserve"> الركعة التي تركه منها</w:t>
      </w:r>
      <w:r w:rsidRPr="00855EAC">
        <w:rPr>
          <w:rFonts w:ascii="Arial" w:hAnsi="Arial" w:hint="cs"/>
          <w:sz w:val="32"/>
          <w:vertAlign w:val="superscript"/>
          <w:rtl/>
        </w:rPr>
        <w:t>(</w:t>
      </w:r>
      <w:r w:rsidRPr="00855EAC">
        <w:rPr>
          <w:rFonts w:ascii="Arial" w:hAnsi="Arial"/>
          <w:sz w:val="32"/>
          <w:vertAlign w:val="superscript"/>
          <w:rtl/>
        </w:rPr>
        <w:footnoteReference w:id="35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وقامت الركعة التي تليها مقامها</w:t>
      </w:r>
      <w:r w:rsidRPr="00855EAC">
        <w:rPr>
          <w:rFonts w:ascii="Arial" w:hAnsi="Arial" w:hint="cs"/>
          <w:sz w:val="32"/>
          <w:vertAlign w:val="superscript"/>
          <w:rtl/>
        </w:rPr>
        <w:t>(</w:t>
      </w:r>
      <w:r w:rsidRPr="00855EAC">
        <w:rPr>
          <w:rFonts w:ascii="Arial" w:hAnsi="Arial"/>
          <w:sz w:val="32"/>
          <w:vertAlign w:val="superscript"/>
          <w:rtl/>
        </w:rPr>
        <w:footnoteReference w:id="360"/>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 xml:space="preserve">ويجزئه الاستفتاح الأول </w:t>
      </w:r>
    </w:p>
    <w:p w:rsidR="00E570B8" w:rsidRPr="00855EAC" w:rsidRDefault="00D254A4" w:rsidP="00E24676">
      <w:pPr>
        <w:pStyle w:val="3"/>
        <w:ind w:left="0" w:firstLine="0"/>
        <w:rPr>
          <w:rFonts w:ascii="Arial" w:hAnsi="Arial"/>
          <w:sz w:val="32"/>
          <w:rtl/>
        </w:rPr>
      </w:pPr>
      <w:r w:rsidRPr="00855EAC">
        <w:rPr>
          <w:rFonts w:ascii="Arial" w:hAnsi="Arial" w:hint="cs"/>
          <w:sz w:val="32"/>
          <w:rtl/>
        </w:rPr>
        <w:t>فإن رجع إلى الأولى عالمًا عمدًا بطلت صلاته</w:t>
      </w:r>
      <w:r w:rsidRPr="00855EAC">
        <w:rPr>
          <w:rFonts w:ascii="Arial" w:hAnsi="Arial" w:hint="cs"/>
          <w:sz w:val="32"/>
          <w:vertAlign w:val="superscript"/>
          <w:rtl/>
        </w:rPr>
        <w:t>(</w:t>
      </w:r>
      <w:r w:rsidRPr="00855EAC">
        <w:rPr>
          <w:rFonts w:ascii="Arial" w:hAnsi="Arial"/>
          <w:sz w:val="32"/>
          <w:vertAlign w:val="superscript"/>
          <w:rtl/>
        </w:rPr>
        <w:footnoteReference w:id="361"/>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إن ذكر ما تركه </w:t>
      </w:r>
      <w:r w:rsidRPr="00855EAC">
        <w:rPr>
          <w:rFonts w:ascii="Arial" w:hAnsi="Arial"/>
          <w:sz w:val="32"/>
          <w:rtl/>
        </w:rPr>
        <w:t>(</w:t>
      </w:r>
      <w:r w:rsidRPr="00855EAC">
        <w:rPr>
          <w:rFonts w:ascii="Arial" w:hAnsi="Arial" w:hint="cs"/>
          <w:sz w:val="32"/>
          <w:rtl/>
        </w:rPr>
        <w:t>قبله</w:t>
      </w:r>
      <w:r w:rsidRPr="00855EAC">
        <w:rPr>
          <w:rFonts w:ascii="Arial" w:hAnsi="Arial"/>
          <w:sz w:val="32"/>
          <w:rtl/>
        </w:rPr>
        <w:t>)</w:t>
      </w:r>
      <w:r w:rsidRPr="00855EAC">
        <w:rPr>
          <w:rFonts w:ascii="Arial" w:hAnsi="Arial" w:hint="cs"/>
          <w:sz w:val="32"/>
          <w:rtl/>
        </w:rPr>
        <w:t xml:space="preserve"> أي قبل الشروع في قراءة الأخرى </w:t>
      </w:r>
      <w:r w:rsidRPr="00855EAC">
        <w:rPr>
          <w:rFonts w:ascii="Arial" w:hAnsi="Arial"/>
          <w:sz w:val="32"/>
          <w:rtl/>
        </w:rPr>
        <w:t>(</w:t>
      </w:r>
      <w:r w:rsidRPr="00855EAC">
        <w:rPr>
          <w:rFonts w:ascii="Arial" w:hAnsi="Arial" w:hint="cs"/>
          <w:sz w:val="32"/>
          <w:rtl/>
        </w:rPr>
        <w:t>يعود وجوبا فيأتي به</w:t>
      </w:r>
      <w:r w:rsidRPr="00855EAC">
        <w:rPr>
          <w:rFonts w:ascii="Arial" w:hAnsi="Arial"/>
          <w:sz w:val="32"/>
          <w:rtl/>
        </w:rPr>
        <w:t>)</w:t>
      </w:r>
      <w:r w:rsidRPr="00855EAC">
        <w:rPr>
          <w:rFonts w:ascii="Arial" w:hAnsi="Arial" w:hint="cs"/>
          <w:sz w:val="32"/>
          <w:rtl/>
        </w:rPr>
        <w:t xml:space="preserve"> أي بالمتروك</w:t>
      </w:r>
      <w:r w:rsidRPr="00855EAC">
        <w:rPr>
          <w:rFonts w:ascii="Arial" w:hAnsi="Arial" w:hint="cs"/>
          <w:sz w:val="32"/>
          <w:vertAlign w:val="superscript"/>
          <w:rtl/>
        </w:rPr>
        <w:t>(</w:t>
      </w:r>
      <w:r w:rsidRPr="00855EAC">
        <w:rPr>
          <w:rFonts w:ascii="Arial" w:hAnsi="Arial"/>
          <w:sz w:val="32"/>
          <w:vertAlign w:val="superscript"/>
          <w:rtl/>
        </w:rPr>
        <w:footnoteReference w:id="362"/>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وبما بعده</w:t>
      </w:r>
      <w:r w:rsidRPr="00855EAC">
        <w:rPr>
          <w:rFonts w:ascii="Arial" w:hAnsi="Arial"/>
          <w:sz w:val="32"/>
          <w:rtl/>
        </w:rPr>
        <w:t>)</w:t>
      </w:r>
      <w:r w:rsidRPr="00855EAC">
        <w:rPr>
          <w:rFonts w:ascii="Arial" w:hAnsi="Arial" w:hint="cs"/>
          <w:sz w:val="32"/>
          <w:rtl/>
        </w:rPr>
        <w:t xml:space="preserve"> لأن الركن لا يسقط بالسهو، وما بعده قد أتى به في غير محله </w:t>
      </w:r>
    </w:p>
    <w:p w:rsidR="00D254A4" w:rsidRPr="00855EAC" w:rsidRDefault="00D254A4" w:rsidP="00E24676">
      <w:pPr>
        <w:pStyle w:val="3"/>
        <w:ind w:left="0" w:firstLine="0"/>
        <w:rPr>
          <w:rFonts w:ascii="Arial" w:hAnsi="Arial"/>
          <w:sz w:val="32"/>
          <w:rtl/>
        </w:rPr>
      </w:pPr>
      <w:r w:rsidRPr="00855EAC">
        <w:rPr>
          <w:rFonts w:ascii="Arial" w:hAnsi="Arial" w:hint="cs"/>
          <w:sz w:val="32"/>
          <w:rtl/>
        </w:rPr>
        <w:t>فإن لم يعد عمدًا بطلت صلاته.</w:t>
      </w:r>
    </w:p>
    <w:p w:rsidR="00E570B8" w:rsidRPr="00855EAC" w:rsidRDefault="00D254A4" w:rsidP="00E24676">
      <w:pPr>
        <w:pStyle w:val="3"/>
        <w:ind w:left="0" w:firstLine="0"/>
        <w:rPr>
          <w:rFonts w:ascii="Arial" w:hAnsi="Arial"/>
          <w:sz w:val="32"/>
          <w:rtl/>
        </w:rPr>
      </w:pPr>
      <w:r w:rsidRPr="00855EAC">
        <w:rPr>
          <w:rFonts w:ascii="Arial" w:hAnsi="Arial" w:hint="cs"/>
          <w:sz w:val="32"/>
          <w:rtl/>
        </w:rPr>
        <w:t>وسهوًا بطلت الركعة، والتي تليها عوضها</w:t>
      </w:r>
      <w:r w:rsidRPr="00855EAC">
        <w:rPr>
          <w:rFonts w:ascii="Arial" w:hAnsi="Arial" w:hint="cs"/>
          <w:sz w:val="32"/>
          <w:vertAlign w:val="superscript"/>
          <w:rtl/>
        </w:rPr>
        <w:t>(</w:t>
      </w:r>
      <w:r w:rsidRPr="00855EAC">
        <w:rPr>
          <w:rFonts w:ascii="Arial" w:hAnsi="Arial"/>
          <w:sz w:val="32"/>
          <w:vertAlign w:val="superscript"/>
          <w:rtl/>
        </w:rPr>
        <w:footnoteReference w:id="363"/>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علم</w:t>
      </w:r>
      <w:r w:rsidRPr="00855EAC">
        <w:rPr>
          <w:rFonts w:ascii="Arial" w:hAnsi="Arial"/>
          <w:sz w:val="32"/>
          <w:rtl/>
        </w:rPr>
        <w:t>)</w:t>
      </w:r>
      <w:r w:rsidRPr="00855EAC">
        <w:rPr>
          <w:rFonts w:ascii="Arial" w:hAnsi="Arial" w:hint="cs"/>
          <w:sz w:val="32"/>
          <w:rtl/>
        </w:rPr>
        <w:t xml:space="preserve"> المتروك </w:t>
      </w:r>
      <w:r w:rsidRPr="00855EAC">
        <w:rPr>
          <w:rFonts w:ascii="Arial" w:hAnsi="Arial"/>
          <w:sz w:val="32"/>
          <w:rtl/>
        </w:rPr>
        <w:t>(</w:t>
      </w:r>
      <w:r w:rsidRPr="00855EAC">
        <w:rPr>
          <w:rFonts w:ascii="Arial" w:hAnsi="Arial" w:hint="cs"/>
          <w:sz w:val="32"/>
          <w:rtl/>
        </w:rPr>
        <w:t>بعد السلام فكترك ركعة كاملة</w:t>
      </w:r>
      <w:r w:rsidRPr="00855EAC">
        <w:rPr>
          <w:rFonts w:ascii="Arial" w:hAnsi="Arial"/>
          <w:sz w:val="32"/>
          <w:rtl/>
        </w:rPr>
        <w:t>)</w:t>
      </w:r>
      <w:r w:rsidRPr="00855EAC">
        <w:rPr>
          <w:rFonts w:ascii="Arial" w:hAnsi="Arial" w:hint="cs"/>
          <w:sz w:val="32"/>
          <w:rtl/>
        </w:rPr>
        <w:t xml:space="preserve"> فيأتي بركعة ويسجد للسهو ما لم يطل الفصل </w:t>
      </w:r>
    </w:p>
    <w:p w:rsidR="00855EAC" w:rsidRDefault="00855EAC" w:rsidP="00E24676">
      <w:pPr>
        <w:pStyle w:val="3"/>
        <w:ind w:left="0" w:firstLine="0"/>
        <w:rPr>
          <w:rFonts w:ascii="Arial" w:hAnsi="Arial" w:hint="cs"/>
          <w:sz w:val="32"/>
          <w:rtl/>
        </w:rPr>
      </w:pPr>
    </w:p>
    <w:p w:rsidR="00E570B8" w:rsidRPr="00855EAC" w:rsidRDefault="00D254A4" w:rsidP="00E24676">
      <w:pPr>
        <w:pStyle w:val="3"/>
        <w:ind w:left="0" w:firstLine="0"/>
        <w:rPr>
          <w:rFonts w:ascii="Arial" w:hAnsi="Arial"/>
          <w:sz w:val="32"/>
          <w:rtl/>
        </w:rPr>
      </w:pPr>
      <w:r w:rsidRPr="00855EAC">
        <w:rPr>
          <w:rFonts w:ascii="Arial" w:hAnsi="Arial" w:hint="cs"/>
          <w:sz w:val="32"/>
          <w:rtl/>
        </w:rPr>
        <w:lastRenderedPageBreak/>
        <w:t>ما لم يكن المتروك تشهد أخيرًا أو سلاما فيأتي به ويسجد ويسلم</w:t>
      </w:r>
      <w:r w:rsidRPr="00855EAC">
        <w:rPr>
          <w:rFonts w:ascii="Arial" w:hAnsi="Arial" w:hint="cs"/>
          <w:sz w:val="32"/>
          <w:vertAlign w:val="superscript"/>
          <w:rtl/>
        </w:rPr>
        <w:t>(</w:t>
      </w:r>
      <w:r w:rsidRPr="00855EAC">
        <w:rPr>
          <w:rFonts w:ascii="Arial" w:hAnsi="Arial"/>
          <w:sz w:val="32"/>
          <w:vertAlign w:val="superscript"/>
          <w:rtl/>
        </w:rPr>
        <w:footnoteReference w:id="364"/>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ومن ذكر ترك ركن وجهله أو محله عمل بالأحوط</w:t>
      </w:r>
      <w:r w:rsidRPr="00855EAC">
        <w:rPr>
          <w:rFonts w:ascii="Arial" w:hAnsi="Arial" w:hint="cs"/>
          <w:sz w:val="32"/>
          <w:vertAlign w:val="superscript"/>
          <w:rtl/>
        </w:rPr>
        <w:t>(</w:t>
      </w:r>
      <w:r w:rsidRPr="00855EAC">
        <w:rPr>
          <w:rFonts w:ascii="Arial" w:hAnsi="Arial"/>
          <w:sz w:val="32"/>
          <w:vertAlign w:val="superscript"/>
          <w:rtl/>
        </w:rPr>
        <w:footnoteReference w:id="36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وإن نسي التشهد الأول، وحده أو مع الجلوس له.</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ونهض</w:t>
      </w:r>
      <w:r w:rsidRPr="00855EAC">
        <w:rPr>
          <w:rFonts w:ascii="Arial" w:hAnsi="Arial"/>
          <w:sz w:val="32"/>
          <w:rtl/>
        </w:rPr>
        <w:t>)</w:t>
      </w:r>
      <w:r w:rsidRPr="00855EAC">
        <w:rPr>
          <w:rFonts w:ascii="Arial" w:hAnsi="Arial" w:hint="cs"/>
          <w:sz w:val="32"/>
          <w:rtl/>
        </w:rPr>
        <w:t xml:space="preserve"> للقيام </w:t>
      </w:r>
      <w:r w:rsidRPr="00855EAC">
        <w:rPr>
          <w:rFonts w:ascii="Arial" w:hAnsi="Arial"/>
          <w:sz w:val="32"/>
          <w:rtl/>
        </w:rPr>
        <w:t>(</w:t>
      </w:r>
      <w:r w:rsidRPr="00855EAC">
        <w:rPr>
          <w:rFonts w:ascii="Arial" w:hAnsi="Arial" w:hint="cs"/>
          <w:sz w:val="32"/>
          <w:rtl/>
        </w:rPr>
        <w:t>لزمه الرجوع</w:t>
      </w:r>
      <w:r w:rsidRPr="00855EAC">
        <w:rPr>
          <w:rFonts w:ascii="Arial" w:hAnsi="Arial"/>
          <w:sz w:val="32"/>
          <w:rtl/>
        </w:rPr>
        <w:t>)</w:t>
      </w:r>
      <w:r w:rsidRPr="00855EAC">
        <w:rPr>
          <w:rFonts w:ascii="Arial" w:hAnsi="Arial" w:hint="cs"/>
          <w:sz w:val="32"/>
          <w:rtl/>
        </w:rPr>
        <w:t xml:space="preserve"> إليه </w:t>
      </w:r>
      <w:r w:rsidRPr="00855EAC">
        <w:rPr>
          <w:rFonts w:ascii="Arial" w:hAnsi="Arial"/>
          <w:sz w:val="32"/>
          <w:rtl/>
        </w:rPr>
        <w:t>(</w:t>
      </w:r>
      <w:r w:rsidRPr="00855EAC">
        <w:rPr>
          <w:rFonts w:ascii="Arial" w:hAnsi="Arial" w:hint="cs"/>
          <w:sz w:val="32"/>
          <w:rtl/>
        </w:rPr>
        <w:t>ما لم ينتصب قائما</w:t>
      </w:r>
      <w:r w:rsidRPr="00855EAC">
        <w:rPr>
          <w:rFonts w:ascii="Arial" w:hAnsi="Arial" w:hint="cs"/>
          <w:sz w:val="32"/>
          <w:vertAlign w:val="superscript"/>
          <w:rtl/>
        </w:rPr>
        <w:t>(</w:t>
      </w:r>
      <w:r w:rsidRPr="00855EAC">
        <w:rPr>
          <w:rFonts w:ascii="Arial" w:hAnsi="Arial"/>
          <w:sz w:val="32"/>
          <w:vertAlign w:val="superscript"/>
          <w:rtl/>
        </w:rPr>
        <w:footnoteReference w:id="36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فإن استتم قائما كره رجوعه</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67"/>
      </w:r>
      <w:r w:rsidRPr="00855EAC">
        <w:rPr>
          <w:rFonts w:ascii="Arial" w:hAnsi="Arial" w:hint="cs"/>
          <w:sz w:val="32"/>
          <w:vertAlign w:val="superscript"/>
          <w:rtl/>
        </w:rPr>
        <w:t>)</w:t>
      </w:r>
      <w:r w:rsidRPr="00855EAC">
        <w:rPr>
          <w:rFonts w:ascii="Arial" w:hAnsi="Arial" w:hint="cs"/>
          <w:sz w:val="32"/>
          <w:rtl/>
        </w:rPr>
        <w:t xml:space="preserve"> 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إذا قام أحدكم من الركعتين فلم يستتم قائما فليجلس، فإن استتم قائما فلا يجلس، وليسجد سجدتين</w:t>
      </w:r>
      <w:r w:rsidRPr="00855EAC">
        <w:rPr>
          <w:rFonts w:ascii="Arial" w:hAnsi="Arial" w:hint="eastAsia"/>
          <w:sz w:val="32"/>
          <w:rtl/>
        </w:rPr>
        <w:t>»</w:t>
      </w:r>
      <w:r w:rsidRPr="00855EAC">
        <w:rPr>
          <w:rFonts w:ascii="Arial" w:hAnsi="Arial" w:hint="cs"/>
          <w:sz w:val="32"/>
          <w:rtl/>
        </w:rPr>
        <w:t xml:space="preserve"> رواه أبو داود وابن ماجه من حديث المغيرة بن شعبة</w:t>
      </w:r>
      <w:r w:rsidRPr="00855EAC">
        <w:rPr>
          <w:rFonts w:ascii="Arial" w:hAnsi="Arial" w:hint="cs"/>
          <w:sz w:val="32"/>
          <w:vertAlign w:val="superscript"/>
          <w:rtl/>
        </w:rPr>
        <w:t>(</w:t>
      </w:r>
      <w:r w:rsidRPr="00855EAC">
        <w:rPr>
          <w:rFonts w:ascii="Arial" w:hAnsi="Arial"/>
          <w:sz w:val="32"/>
          <w:vertAlign w:val="superscript"/>
          <w:rtl/>
        </w:rPr>
        <w:footnoteReference w:id="368"/>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لم ينتصب قائمًا لزمه الرجوع</w:t>
      </w:r>
      <w:r w:rsidRPr="00855EAC">
        <w:rPr>
          <w:rFonts w:ascii="Arial" w:hAnsi="Arial"/>
          <w:sz w:val="32"/>
          <w:rtl/>
        </w:rPr>
        <w:t>)</w:t>
      </w:r>
      <w:r w:rsidRPr="00855EAC">
        <w:rPr>
          <w:rFonts w:ascii="Arial" w:hAnsi="Arial" w:hint="cs"/>
          <w:sz w:val="32"/>
          <w:rtl/>
        </w:rPr>
        <w:t xml:space="preserve"> مكرر مع قوله: لزمه الرجوع ما لم ينتصب قائمًا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شرع في القراءة حرم</w:t>
      </w:r>
      <w:r w:rsidRPr="00855EAC">
        <w:rPr>
          <w:rFonts w:ascii="Arial" w:hAnsi="Arial"/>
          <w:sz w:val="32"/>
          <w:rtl/>
        </w:rPr>
        <w:t>)</w:t>
      </w:r>
      <w:r w:rsidRPr="00855EAC">
        <w:rPr>
          <w:rFonts w:ascii="Arial" w:hAnsi="Arial" w:hint="cs"/>
          <w:sz w:val="32"/>
          <w:rtl/>
        </w:rPr>
        <w:t xml:space="preserve"> عليه </w:t>
      </w:r>
      <w:r w:rsidRPr="00855EAC">
        <w:rPr>
          <w:rFonts w:ascii="Arial" w:hAnsi="Arial"/>
          <w:sz w:val="32"/>
          <w:rtl/>
        </w:rPr>
        <w:t>(</w:t>
      </w:r>
      <w:r w:rsidRPr="00855EAC">
        <w:rPr>
          <w:rFonts w:ascii="Arial" w:hAnsi="Arial" w:hint="cs"/>
          <w:sz w:val="32"/>
          <w:rtl/>
        </w:rPr>
        <w:t>الرجوع</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69"/>
      </w:r>
      <w:r w:rsidRPr="00855EAC">
        <w:rPr>
          <w:rFonts w:ascii="Arial" w:hAnsi="Arial" w:hint="cs"/>
          <w:sz w:val="32"/>
          <w:vertAlign w:val="superscript"/>
          <w:rtl/>
        </w:rPr>
        <w:t>)</w:t>
      </w:r>
      <w:r w:rsidRPr="00855EAC">
        <w:rPr>
          <w:rFonts w:ascii="Arial" w:hAnsi="Arial" w:hint="cs"/>
          <w:sz w:val="32"/>
          <w:rtl/>
        </w:rPr>
        <w:t xml:space="preserve"> لأن القراءة ركن مقصود في نفسه بخلاف القيام</w:t>
      </w:r>
      <w:r w:rsidRPr="00855EAC">
        <w:rPr>
          <w:rFonts w:ascii="Arial" w:hAnsi="Arial" w:hint="cs"/>
          <w:sz w:val="32"/>
          <w:vertAlign w:val="superscript"/>
          <w:rtl/>
        </w:rPr>
        <w:t>(</w:t>
      </w:r>
      <w:r w:rsidRPr="00855EAC">
        <w:rPr>
          <w:rFonts w:ascii="Arial" w:hAnsi="Arial"/>
          <w:sz w:val="32"/>
          <w:vertAlign w:val="superscript"/>
          <w:rtl/>
        </w:rPr>
        <w:footnoteReference w:id="370"/>
      </w:r>
      <w:r w:rsidRPr="00855EAC">
        <w:rPr>
          <w:rFonts w:ascii="Arial" w:hAnsi="Arial" w:hint="cs"/>
          <w:sz w:val="32"/>
          <w:vertAlign w:val="superscript"/>
          <w:rtl/>
        </w:rPr>
        <w:t>)</w:t>
      </w:r>
      <w:r w:rsidRPr="00855EAC">
        <w:rPr>
          <w:rFonts w:ascii="Arial" w:hAnsi="Arial" w:hint="cs"/>
          <w:sz w:val="32"/>
          <w:rtl/>
        </w:rPr>
        <w:t xml:space="preserve"> فإن رجع عالمًا عمدًا بطلت صلاته</w:t>
      </w:r>
      <w:r w:rsidRPr="00855EAC">
        <w:rPr>
          <w:rFonts w:ascii="Arial" w:hAnsi="Arial" w:hint="cs"/>
          <w:sz w:val="32"/>
          <w:vertAlign w:val="superscript"/>
          <w:rtl/>
        </w:rPr>
        <w:t>(</w:t>
      </w:r>
      <w:r w:rsidRPr="00855EAC">
        <w:rPr>
          <w:rFonts w:ascii="Arial" w:hAnsi="Arial"/>
          <w:sz w:val="32"/>
          <w:vertAlign w:val="superscript"/>
          <w:rtl/>
        </w:rPr>
        <w:footnoteReference w:id="371"/>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lastRenderedPageBreak/>
        <w:t>لا ناسيا أو جاهلا</w:t>
      </w:r>
      <w:r w:rsidRPr="00855EAC">
        <w:rPr>
          <w:rFonts w:ascii="Arial" w:hAnsi="Arial" w:hint="cs"/>
          <w:sz w:val="32"/>
          <w:vertAlign w:val="superscript"/>
          <w:rtl/>
        </w:rPr>
        <w:t>(</w:t>
      </w:r>
      <w:r w:rsidRPr="00855EAC">
        <w:rPr>
          <w:rFonts w:ascii="Arial" w:hAnsi="Arial"/>
          <w:sz w:val="32"/>
          <w:vertAlign w:val="superscript"/>
          <w:rtl/>
        </w:rPr>
        <w:footnoteReference w:id="372"/>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ويلزم المأموم متابعته</w:t>
      </w:r>
      <w:r w:rsidRPr="00855EAC">
        <w:rPr>
          <w:rFonts w:ascii="Arial" w:hAnsi="Arial" w:hint="cs"/>
          <w:sz w:val="32"/>
          <w:vertAlign w:val="superscript"/>
          <w:rtl/>
        </w:rPr>
        <w:t>(</w:t>
      </w:r>
      <w:r w:rsidRPr="00855EAC">
        <w:rPr>
          <w:rFonts w:ascii="Arial" w:hAnsi="Arial"/>
          <w:sz w:val="32"/>
          <w:vertAlign w:val="superscript"/>
          <w:rtl/>
        </w:rPr>
        <w:footnoteReference w:id="373"/>
      </w:r>
      <w:r w:rsidRPr="00855EAC">
        <w:rPr>
          <w:rFonts w:ascii="Arial" w:hAnsi="Arial" w:hint="cs"/>
          <w:sz w:val="32"/>
          <w:vertAlign w:val="superscript"/>
          <w:rtl/>
        </w:rPr>
        <w:t>)</w:t>
      </w:r>
      <w:r w:rsidRPr="00855EAC">
        <w:rPr>
          <w:rFonts w:ascii="Arial" w:hAnsi="Arial" w:hint="cs"/>
          <w:sz w:val="32"/>
          <w:rtl/>
        </w:rPr>
        <w:t xml:space="preserve"> </w:t>
      </w:r>
    </w:p>
    <w:p w:rsidR="00C157CE" w:rsidRPr="00855EAC" w:rsidRDefault="00D254A4" w:rsidP="00E24676">
      <w:pPr>
        <w:pStyle w:val="3"/>
        <w:ind w:left="0" w:firstLine="0"/>
        <w:rPr>
          <w:rFonts w:ascii="Arial" w:hAnsi="Arial"/>
          <w:sz w:val="32"/>
          <w:rtl/>
        </w:rPr>
      </w:pPr>
      <w:r w:rsidRPr="00855EAC">
        <w:rPr>
          <w:rFonts w:ascii="Arial" w:hAnsi="Arial" w:hint="cs"/>
          <w:sz w:val="32"/>
          <w:rtl/>
        </w:rPr>
        <w:t>وكذا كل واجب</w:t>
      </w:r>
      <w:r w:rsidRPr="00855EAC">
        <w:rPr>
          <w:rFonts w:ascii="Arial" w:hAnsi="Arial" w:hint="cs"/>
          <w:sz w:val="32"/>
          <w:vertAlign w:val="superscript"/>
          <w:rtl/>
        </w:rPr>
        <w:t>(</w:t>
      </w:r>
      <w:r w:rsidRPr="00855EAC">
        <w:rPr>
          <w:rFonts w:ascii="Arial" w:hAnsi="Arial"/>
          <w:sz w:val="32"/>
          <w:vertAlign w:val="superscript"/>
          <w:rtl/>
        </w:rPr>
        <w:footnoteReference w:id="374"/>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فيرجع إلى تسبيح ركوع وسجود قبل اعتدال لا بعده</w:t>
      </w:r>
      <w:r w:rsidRPr="00855EAC">
        <w:rPr>
          <w:rFonts w:ascii="Arial" w:hAnsi="Arial" w:hint="cs"/>
          <w:sz w:val="32"/>
          <w:vertAlign w:val="superscript"/>
          <w:rtl/>
        </w:rPr>
        <w:t>(</w:t>
      </w:r>
      <w:r w:rsidRPr="00855EAC">
        <w:rPr>
          <w:rFonts w:ascii="Arial" w:hAnsi="Arial"/>
          <w:sz w:val="32"/>
          <w:vertAlign w:val="superscript"/>
          <w:rtl/>
        </w:rPr>
        <w:footnoteReference w:id="375"/>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وعليه السجود</w:t>
      </w:r>
      <w:r w:rsidRPr="00855EAC">
        <w:rPr>
          <w:rFonts w:ascii="Arial" w:hAnsi="Arial"/>
          <w:sz w:val="32"/>
          <w:rtl/>
        </w:rPr>
        <w:t>)</w:t>
      </w:r>
      <w:r w:rsidRPr="00855EAC">
        <w:rPr>
          <w:rFonts w:ascii="Arial" w:hAnsi="Arial" w:hint="cs"/>
          <w:sz w:val="32"/>
          <w:rtl/>
        </w:rPr>
        <w:t xml:space="preserve"> أي سجود السهو للكل أي كل ما تقدم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ومن شك في عدد الركعات</w:t>
      </w:r>
      <w:r w:rsidRPr="00855EAC">
        <w:rPr>
          <w:rFonts w:ascii="Arial" w:hAnsi="Arial"/>
          <w:sz w:val="32"/>
          <w:rtl/>
        </w:rPr>
        <w:t>)</w:t>
      </w:r>
      <w:r w:rsidRPr="00855EAC">
        <w:rPr>
          <w:rFonts w:ascii="Arial" w:hAnsi="Arial" w:hint="cs"/>
          <w:sz w:val="32"/>
          <w:rtl/>
        </w:rPr>
        <w:t xml:space="preserve"> بأن تردد أصلى اثنتين أم ثلاثا مثلا؟ أخذ بالأقل لأنه المتيقن.</w:t>
      </w:r>
    </w:p>
    <w:p w:rsidR="00E570B8" w:rsidRPr="00855EAC" w:rsidRDefault="00D254A4" w:rsidP="00E24676">
      <w:pPr>
        <w:pStyle w:val="3"/>
        <w:ind w:left="0" w:firstLine="0"/>
        <w:rPr>
          <w:rFonts w:ascii="Arial" w:hAnsi="Arial"/>
          <w:sz w:val="32"/>
          <w:rtl/>
        </w:rPr>
      </w:pPr>
      <w:r w:rsidRPr="00855EAC">
        <w:rPr>
          <w:rFonts w:ascii="Arial" w:hAnsi="Arial" w:hint="cs"/>
          <w:sz w:val="32"/>
          <w:rtl/>
        </w:rPr>
        <w:t>ولا فرق بين الإمام والمنفرد</w:t>
      </w:r>
      <w:r w:rsidRPr="00855EAC">
        <w:rPr>
          <w:rFonts w:ascii="Arial" w:hAnsi="Arial" w:hint="cs"/>
          <w:sz w:val="32"/>
          <w:vertAlign w:val="superscript"/>
          <w:rtl/>
        </w:rPr>
        <w:t>(</w:t>
      </w:r>
      <w:r w:rsidRPr="00855EAC">
        <w:rPr>
          <w:rFonts w:ascii="Arial" w:hAnsi="Arial"/>
          <w:sz w:val="32"/>
          <w:vertAlign w:val="superscript"/>
          <w:rtl/>
        </w:rPr>
        <w:footnoteReference w:id="37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يرجع مأموم واحد إلى فعل إمامه.</w:t>
      </w:r>
    </w:p>
    <w:p w:rsidR="00E570B8" w:rsidRPr="00855EAC" w:rsidRDefault="00D254A4" w:rsidP="00E24676">
      <w:pPr>
        <w:pStyle w:val="3"/>
        <w:ind w:left="0" w:firstLine="0"/>
        <w:rPr>
          <w:rFonts w:ascii="Arial" w:hAnsi="Arial"/>
          <w:sz w:val="32"/>
          <w:rtl/>
        </w:rPr>
      </w:pPr>
      <w:r w:rsidRPr="00855EAC">
        <w:rPr>
          <w:rFonts w:ascii="Arial" w:hAnsi="Arial" w:hint="cs"/>
          <w:sz w:val="32"/>
          <w:rtl/>
        </w:rPr>
        <w:t xml:space="preserve">فإذا سلم إمامه أتى بما شك فيه وسجد وسلم </w:t>
      </w:r>
    </w:p>
    <w:p w:rsidR="00E570B8" w:rsidRPr="00855EAC" w:rsidRDefault="00D254A4" w:rsidP="00E24676">
      <w:pPr>
        <w:pStyle w:val="3"/>
        <w:ind w:left="0" w:firstLine="0"/>
        <w:rPr>
          <w:rFonts w:ascii="Arial" w:hAnsi="Arial"/>
          <w:sz w:val="32"/>
          <w:rtl/>
        </w:rPr>
      </w:pPr>
      <w:r w:rsidRPr="00855EAC">
        <w:rPr>
          <w:rFonts w:ascii="Arial" w:hAnsi="Arial" w:hint="cs"/>
          <w:sz w:val="32"/>
          <w:rtl/>
        </w:rPr>
        <w:t>وإن شك هل دخل معه في الأولى أو في الثانية؟ جعله في الثانية، لأنه المتيقن</w:t>
      </w:r>
      <w:r w:rsidRPr="00855EAC">
        <w:rPr>
          <w:rFonts w:ascii="Arial" w:hAnsi="Arial" w:hint="cs"/>
          <w:sz w:val="32"/>
          <w:vertAlign w:val="superscript"/>
          <w:rtl/>
        </w:rPr>
        <w:t>(</w:t>
      </w:r>
      <w:r w:rsidRPr="00855EAC">
        <w:rPr>
          <w:rFonts w:ascii="Arial" w:hAnsi="Arial"/>
          <w:sz w:val="32"/>
          <w:vertAlign w:val="superscript"/>
          <w:rtl/>
        </w:rPr>
        <w:footnoteReference w:id="377"/>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lastRenderedPageBreak/>
        <w:t>وإن شك من أدرك الإمام راكعا أرفع الإمام رأسه قبل إدراكه راكعا أم لا؟ لم يعتد بتلك الركعة، لأنه شاك في إدراكها</w:t>
      </w:r>
      <w:r w:rsidRPr="00855EAC">
        <w:rPr>
          <w:rFonts w:ascii="Arial" w:hAnsi="Arial" w:hint="cs"/>
          <w:sz w:val="32"/>
          <w:vertAlign w:val="superscript"/>
          <w:rtl/>
        </w:rPr>
        <w:t>(</w:t>
      </w:r>
      <w:r w:rsidRPr="00855EAC">
        <w:rPr>
          <w:rFonts w:ascii="Arial" w:hAnsi="Arial"/>
          <w:sz w:val="32"/>
          <w:vertAlign w:val="superscript"/>
          <w:rtl/>
        </w:rPr>
        <w:footnoteReference w:id="378"/>
      </w:r>
      <w:r w:rsidRPr="00855EAC">
        <w:rPr>
          <w:rFonts w:ascii="Arial" w:hAnsi="Arial" w:hint="cs"/>
          <w:sz w:val="32"/>
          <w:vertAlign w:val="superscript"/>
          <w:rtl/>
        </w:rPr>
        <w:t>)</w:t>
      </w:r>
      <w:r w:rsidRPr="00855EAC">
        <w:rPr>
          <w:rFonts w:ascii="Arial" w:hAnsi="Arial" w:hint="cs"/>
          <w:sz w:val="32"/>
          <w:rtl/>
        </w:rPr>
        <w:t xml:space="preserve"> ويسجد للسهو</w:t>
      </w:r>
      <w:r w:rsidRPr="00855EAC">
        <w:rPr>
          <w:rFonts w:ascii="Arial" w:hAnsi="Arial" w:hint="cs"/>
          <w:sz w:val="32"/>
          <w:vertAlign w:val="superscript"/>
          <w:rtl/>
        </w:rPr>
        <w:t>(</w:t>
      </w:r>
      <w:r w:rsidRPr="00855EAC">
        <w:rPr>
          <w:rFonts w:ascii="Arial" w:hAnsi="Arial"/>
          <w:sz w:val="32"/>
          <w:vertAlign w:val="superscript"/>
          <w:rtl/>
        </w:rPr>
        <w:footnoteReference w:id="37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شك</w:t>
      </w:r>
      <w:r w:rsidRPr="00855EAC">
        <w:rPr>
          <w:rFonts w:ascii="Arial" w:hAnsi="Arial"/>
          <w:sz w:val="32"/>
          <w:rtl/>
        </w:rPr>
        <w:t>)</w:t>
      </w:r>
      <w:r w:rsidRPr="00855EAC">
        <w:rPr>
          <w:rFonts w:ascii="Arial" w:hAnsi="Arial" w:hint="cs"/>
          <w:sz w:val="32"/>
          <w:rtl/>
        </w:rPr>
        <w:t xml:space="preserve"> المصلي </w:t>
      </w:r>
      <w:r w:rsidRPr="00855EAC">
        <w:rPr>
          <w:rFonts w:ascii="Arial" w:hAnsi="Arial"/>
          <w:sz w:val="32"/>
          <w:rtl/>
        </w:rPr>
        <w:t>(</w:t>
      </w:r>
      <w:r w:rsidRPr="00855EAC">
        <w:rPr>
          <w:rFonts w:ascii="Arial" w:hAnsi="Arial" w:hint="cs"/>
          <w:sz w:val="32"/>
          <w:rtl/>
        </w:rPr>
        <w:t>في ترك ركن فكتركه</w:t>
      </w:r>
      <w:r w:rsidRPr="00855EAC">
        <w:rPr>
          <w:rFonts w:ascii="Arial" w:hAnsi="Arial"/>
          <w:sz w:val="32"/>
          <w:rtl/>
        </w:rPr>
        <w:t>)</w:t>
      </w:r>
      <w:r w:rsidRPr="00855EAC">
        <w:rPr>
          <w:rFonts w:ascii="Arial" w:hAnsi="Arial" w:hint="cs"/>
          <w:sz w:val="32"/>
          <w:rtl/>
        </w:rPr>
        <w:t xml:space="preserve"> أي فكما لو تركه، يأتي به وبما بعده</w:t>
      </w:r>
      <w:r w:rsidRPr="00855EAC">
        <w:rPr>
          <w:rFonts w:ascii="Arial" w:hAnsi="Arial" w:hint="cs"/>
          <w:sz w:val="32"/>
          <w:vertAlign w:val="superscript"/>
          <w:rtl/>
        </w:rPr>
        <w:t>(</w:t>
      </w:r>
      <w:r w:rsidRPr="00855EAC">
        <w:rPr>
          <w:rFonts w:ascii="Arial" w:hAnsi="Arial"/>
          <w:sz w:val="32"/>
          <w:vertAlign w:val="superscript"/>
          <w:rtl/>
        </w:rPr>
        <w:footnoteReference w:id="380"/>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إن لم يكن شرع في قراءة التي بعدها</w:t>
      </w:r>
      <w:r w:rsidRPr="00855EAC">
        <w:rPr>
          <w:rFonts w:ascii="Arial" w:hAnsi="Arial" w:hint="cs"/>
          <w:sz w:val="32"/>
          <w:vertAlign w:val="superscript"/>
          <w:rtl/>
        </w:rPr>
        <w:t>(</w:t>
      </w:r>
      <w:r w:rsidRPr="00855EAC">
        <w:rPr>
          <w:rFonts w:ascii="Arial" w:hAnsi="Arial"/>
          <w:sz w:val="32"/>
          <w:vertAlign w:val="superscript"/>
          <w:rtl/>
        </w:rPr>
        <w:footnoteReference w:id="381"/>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فإن شرع في قراءتها صارت بدلا عنها</w:t>
      </w:r>
      <w:r w:rsidRPr="00855EAC">
        <w:rPr>
          <w:rFonts w:ascii="Arial" w:hAnsi="Arial" w:hint="cs"/>
          <w:sz w:val="32"/>
          <w:vertAlign w:val="superscript"/>
          <w:rtl/>
        </w:rPr>
        <w:t>(</w:t>
      </w:r>
      <w:r w:rsidRPr="00855EAC">
        <w:rPr>
          <w:rFonts w:ascii="Arial" w:hAnsi="Arial"/>
          <w:sz w:val="32"/>
          <w:vertAlign w:val="superscript"/>
          <w:rtl/>
        </w:rPr>
        <w:footnoteReference w:id="382"/>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ولا يسجد</w:t>
      </w:r>
      <w:r w:rsidRPr="00855EAC">
        <w:rPr>
          <w:rFonts w:ascii="Arial" w:hAnsi="Arial"/>
          <w:sz w:val="32"/>
          <w:rtl/>
        </w:rPr>
        <w:t>)</w:t>
      </w:r>
      <w:r w:rsidRPr="00855EAC">
        <w:rPr>
          <w:rFonts w:ascii="Arial" w:hAnsi="Arial" w:hint="cs"/>
          <w:sz w:val="32"/>
          <w:rtl/>
        </w:rPr>
        <w:t xml:space="preserve"> للسهو </w:t>
      </w:r>
      <w:r w:rsidRPr="00855EAC">
        <w:rPr>
          <w:rFonts w:ascii="Arial" w:hAnsi="Arial"/>
          <w:sz w:val="32"/>
          <w:rtl/>
        </w:rPr>
        <w:t>(</w:t>
      </w:r>
      <w:r w:rsidRPr="00855EAC">
        <w:rPr>
          <w:rFonts w:ascii="Arial" w:hAnsi="Arial" w:hint="cs"/>
          <w:sz w:val="32"/>
          <w:rtl/>
        </w:rPr>
        <w:t>لشكه في ترك واجب</w:t>
      </w:r>
      <w:r w:rsidRPr="00855EAC">
        <w:rPr>
          <w:rFonts w:ascii="Arial" w:hAnsi="Arial"/>
          <w:sz w:val="32"/>
          <w:rtl/>
        </w:rPr>
        <w:t>)</w:t>
      </w:r>
      <w:r w:rsidRPr="00855EAC">
        <w:rPr>
          <w:rFonts w:ascii="Arial" w:hAnsi="Arial" w:hint="cs"/>
          <w:sz w:val="32"/>
          <w:rtl/>
        </w:rPr>
        <w:t xml:space="preserve"> كتسبيح ركوع ونحوه</w:t>
      </w:r>
      <w:r w:rsidRPr="00855EAC">
        <w:rPr>
          <w:rFonts w:ascii="Arial" w:hAnsi="Arial" w:hint="cs"/>
          <w:sz w:val="32"/>
          <w:vertAlign w:val="superscript"/>
          <w:rtl/>
        </w:rPr>
        <w:t>(</w:t>
      </w:r>
      <w:r w:rsidRPr="00855EAC">
        <w:rPr>
          <w:rFonts w:ascii="Arial" w:hAnsi="Arial"/>
          <w:sz w:val="32"/>
          <w:vertAlign w:val="superscript"/>
          <w:rtl/>
        </w:rPr>
        <w:footnoteReference w:id="383"/>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أو</w:t>
      </w:r>
      <w:r w:rsidRPr="00855EAC">
        <w:rPr>
          <w:rFonts w:ascii="Arial" w:hAnsi="Arial"/>
          <w:sz w:val="32"/>
          <w:rtl/>
        </w:rPr>
        <w:t>)</w:t>
      </w:r>
      <w:r w:rsidRPr="00855EAC">
        <w:rPr>
          <w:rFonts w:ascii="Arial" w:hAnsi="Arial" w:hint="cs"/>
          <w:sz w:val="32"/>
          <w:rtl/>
        </w:rPr>
        <w:t xml:space="preserve"> لشكه في </w:t>
      </w:r>
      <w:r w:rsidRPr="00855EAC">
        <w:rPr>
          <w:rFonts w:ascii="Arial" w:hAnsi="Arial"/>
          <w:sz w:val="32"/>
          <w:rtl/>
        </w:rPr>
        <w:t>(</w:t>
      </w:r>
      <w:r w:rsidRPr="00855EAC">
        <w:rPr>
          <w:rFonts w:ascii="Arial" w:hAnsi="Arial" w:hint="cs"/>
          <w:sz w:val="32"/>
          <w:rtl/>
        </w:rPr>
        <w:t>زيادة</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384"/>
      </w:r>
      <w:r w:rsidRPr="00855EAC">
        <w:rPr>
          <w:rFonts w:ascii="Arial" w:hAnsi="Arial" w:hint="cs"/>
          <w:sz w:val="32"/>
          <w:vertAlign w:val="superscript"/>
          <w:rtl/>
        </w:rPr>
        <w:t>)</w:t>
      </w:r>
      <w:r w:rsidRPr="00855EAC">
        <w:rPr>
          <w:rFonts w:ascii="Arial" w:hAnsi="Arial" w:hint="cs"/>
          <w:sz w:val="32"/>
          <w:rtl/>
        </w:rPr>
        <w:t xml:space="preserve"> </w:t>
      </w:r>
    </w:p>
    <w:p w:rsidR="00855EAC" w:rsidRDefault="00855EAC" w:rsidP="00E24676">
      <w:pPr>
        <w:pStyle w:val="3"/>
        <w:ind w:left="0" w:firstLine="0"/>
        <w:rPr>
          <w:rFonts w:ascii="Arial" w:hAnsi="Arial" w:hint="cs"/>
          <w:sz w:val="32"/>
          <w:rtl/>
        </w:rPr>
      </w:pPr>
    </w:p>
    <w:p w:rsidR="00855EAC" w:rsidRDefault="00855EAC" w:rsidP="00E24676">
      <w:pPr>
        <w:pStyle w:val="3"/>
        <w:ind w:left="0" w:firstLine="0"/>
        <w:rPr>
          <w:rFonts w:ascii="Arial" w:hAnsi="Arial" w:hint="cs"/>
          <w:sz w:val="32"/>
          <w:rtl/>
        </w:rPr>
      </w:pP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إلا إذا شك في الزيادة وقت فعلها</w:t>
      </w:r>
      <w:r w:rsidRPr="00855EAC">
        <w:rPr>
          <w:rFonts w:ascii="Arial" w:hAnsi="Arial" w:hint="cs"/>
          <w:sz w:val="32"/>
          <w:vertAlign w:val="superscript"/>
          <w:rtl/>
        </w:rPr>
        <w:t>(</w:t>
      </w:r>
      <w:r w:rsidRPr="00855EAC">
        <w:rPr>
          <w:rFonts w:ascii="Arial" w:hAnsi="Arial"/>
          <w:sz w:val="32"/>
          <w:vertAlign w:val="superscript"/>
          <w:rtl/>
        </w:rPr>
        <w:footnoteReference w:id="385"/>
      </w:r>
      <w:r w:rsidRPr="00855EAC">
        <w:rPr>
          <w:rFonts w:ascii="Arial" w:hAnsi="Arial" w:hint="cs"/>
          <w:sz w:val="32"/>
          <w:vertAlign w:val="superscript"/>
          <w:rtl/>
        </w:rPr>
        <w:t>)</w:t>
      </w:r>
      <w:r w:rsidRPr="00855EAC">
        <w:rPr>
          <w:rFonts w:ascii="Arial" w:hAnsi="Arial" w:hint="cs"/>
          <w:sz w:val="32"/>
          <w:rtl/>
        </w:rPr>
        <w:t xml:space="preserve"> لأنه شك في سبب وجوب السجود والأصل عدمه</w:t>
      </w:r>
      <w:r w:rsidRPr="00855EAC">
        <w:rPr>
          <w:rFonts w:ascii="Arial" w:hAnsi="Arial" w:hint="cs"/>
          <w:sz w:val="32"/>
          <w:vertAlign w:val="superscript"/>
          <w:rtl/>
        </w:rPr>
        <w:t>(</w:t>
      </w:r>
      <w:r w:rsidRPr="00855EAC">
        <w:rPr>
          <w:rFonts w:ascii="Arial" w:hAnsi="Arial"/>
          <w:sz w:val="32"/>
          <w:vertAlign w:val="superscript"/>
          <w:rtl/>
        </w:rPr>
        <w:footnoteReference w:id="386"/>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 xml:space="preserve">فإن شك في أثناء الركعة الأخيرة أهي رابعة أم خامسة؟ سجد، </w:t>
      </w:r>
    </w:p>
    <w:p w:rsidR="00E570B8" w:rsidRPr="00855EAC" w:rsidRDefault="00D254A4" w:rsidP="00E24676">
      <w:pPr>
        <w:pStyle w:val="3"/>
        <w:ind w:left="0" w:firstLine="0"/>
        <w:rPr>
          <w:rFonts w:ascii="Arial" w:hAnsi="Arial"/>
          <w:sz w:val="32"/>
          <w:rtl/>
        </w:rPr>
      </w:pPr>
      <w:r w:rsidRPr="00855EAC">
        <w:rPr>
          <w:rFonts w:ascii="Arial" w:hAnsi="Arial" w:hint="cs"/>
          <w:sz w:val="32"/>
          <w:rtl/>
        </w:rPr>
        <w:t>لأنه أدى جزءا من صلاته مترددا في كونه منها</w:t>
      </w:r>
      <w:r w:rsidRPr="00855EAC">
        <w:rPr>
          <w:rFonts w:ascii="Arial" w:hAnsi="Arial" w:hint="cs"/>
          <w:sz w:val="32"/>
          <w:vertAlign w:val="superscript"/>
          <w:rtl/>
        </w:rPr>
        <w:t>(</w:t>
      </w:r>
      <w:r w:rsidRPr="00855EAC">
        <w:rPr>
          <w:rFonts w:ascii="Arial" w:hAnsi="Arial"/>
          <w:sz w:val="32"/>
          <w:vertAlign w:val="superscript"/>
          <w:rtl/>
        </w:rPr>
        <w:footnoteReference w:id="387"/>
      </w:r>
      <w:r w:rsidRPr="00855EAC">
        <w:rPr>
          <w:rFonts w:ascii="Arial" w:hAnsi="Arial" w:hint="cs"/>
          <w:sz w:val="32"/>
          <w:vertAlign w:val="superscript"/>
          <w:rtl/>
        </w:rPr>
        <w:t>)</w:t>
      </w:r>
      <w:r w:rsidRPr="00855EAC">
        <w:rPr>
          <w:rFonts w:ascii="Arial" w:hAnsi="Arial" w:hint="cs"/>
          <w:sz w:val="32"/>
          <w:rtl/>
        </w:rPr>
        <w:t xml:space="preserve"> وذلك يضعف النية</w:t>
      </w:r>
      <w:r w:rsidRPr="00855EAC">
        <w:rPr>
          <w:rFonts w:ascii="Arial" w:hAnsi="Arial" w:hint="cs"/>
          <w:sz w:val="32"/>
          <w:vertAlign w:val="superscript"/>
          <w:rtl/>
        </w:rPr>
        <w:t>(</w:t>
      </w:r>
      <w:r w:rsidRPr="00855EAC">
        <w:rPr>
          <w:rFonts w:ascii="Arial" w:hAnsi="Arial"/>
          <w:sz w:val="32"/>
          <w:vertAlign w:val="superscript"/>
          <w:rtl/>
        </w:rPr>
        <w:footnoteReference w:id="38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ومن شك في عدد الركعات، وبنى على اليقين، ثم زال شكه، وعلم أنه مصيب فيما فعله لم يسجد</w:t>
      </w:r>
      <w:r w:rsidRPr="00855EAC">
        <w:rPr>
          <w:rFonts w:ascii="Arial" w:hAnsi="Arial" w:hint="cs"/>
          <w:sz w:val="32"/>
          <w:vertAlign w:val="superscript"/>
          <w:rtl/>
        </w:rPr>
        <w:t>(</w:t>
      </w:r>
      <w:r w:rsidRPr="00855EAC">
        <w:rPr>
          <w:rFonts w:ascii="Arial" w:hAnsi="Arial"/>
          <w:sz w:val="32"/>
          <w:vertAlign w:val="superscript"/>
          <w:rtl/>
        </w:rPr>
        <w:footnoteReference w:id="389"/>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ولا سجود على مأموم</w:t>
      </w:r>
      <w:r w:rsidRPr="00855EAC">
        <w:rPr>
          <w:rFonts w:ascii="Arial" w:hAnsi="Arial"/>
          <w:sz w:val="32"/>
          <w:rtl/>
        </w:rPr>
        <w:t>)</w:t>
      </w:r>
      <w:r w:rsidRPr="00855EAC">
        <w:rPr>
          <w:rFonts w:ascii="Arial" w:hAnsi="Arial" w:hint="cs"/>
          <w:sz w:val="32"/>
          <w:rtl/>
        </w:rPr>
        <w:t xml:space="preserve"> دخل مع الإمام من أول الصلاة </w:t>
      </w:r>
      <w:r w:rsidRPr="00855EAC">
        <w:rPr>
          <w:rFonts w:ascii="Arial" w:hAnsi="Arial"/>
          <w:sz w:val="32"/>
          <w:rtl/>
        </w:rPr>
        <w:t>(</w:t>
      </w:r>
      <w:r w:rsidRPr="00855EAC">
        <w:rPr>
          <w:rFonts w:ascii="Arial" w:hAnsi="Arial" w:hint="cs"/>
          <w:sz w:val="32"/>
          <w:rtl/>
        </w:rPr>
        <w:t>إلا تبعًا لإمامه</w:t>
      </w:r>
      <w:r w:rsidRPr="00855EAC">
        <w:rPr>
          <w:rFonts w:ascii="Arial" w:hAnsi="Arial"/>
          <w:sz w:val="32"/>
          <w:rtl/>
        </w:rPr>
        <w:t>)</w:t>
      </w:r>
      <w:r w:rsidRPr="00855EAC">
        <w:rPr>
          <w:rFonts w:ascii="Arial" w:hAnsi="Arial" w:hint="cs"/>
          <w:sz w:val="32"/>
          <w:rtl/>
        </w:rPr>
        <w:t xml:space="preserve"> إن سهي على الإمام فيتابعه</w:t>
      </w:r>
      <w:r w:rsidRPr="00855EAC">
        <w:rPr>
          <w:rFonts w:ascii="Arial" w:hAnsi="Arial" w:hint="cs"/>
          <w:sz w:val="32"/>
          <w:vertAlign w:val="superscript"/>
          <w:rtl/>
        </w:rPr>
        <w:t>(</w:t>
      </w:r>
      <w:r w:rsidRPr="00855EAC">
        <w:rPr>
          <w:rFonts w:ascii="Arial" w:hAnsi="Arial"/>
          <w:sz w:val="32"/>
          <w:vertAlign w:val="superscript"/>
          <w:rtl/>
        </w:rPr>
        <w:footnoteReference w:id="390"/>
      </w:r>
      <w:r w:rsidRPr="00855EAC">
        <w:rPr>
          <w:rFonts w:ascii="Arial" w:hAnsi="Arial" w:hint="cs"/>
          <w:sz w:val="32"/>
          <w:vertAlign w:val="superscript"/>
          <w:rtl/>
        </w:rPr>
        <w:t>)</w:t>
      </w:r>
      <w:r w:rsidRPr="00855EAC">
        <w:rPr>
          <w:rFonts w:ascii="Arial" w:hAnsi="Arial" w:hint="cs"/>
          <w:sz w:val="32"/>
          <w:rtl/>
        </w:rPr>
        <w:t xml:space="preserve"> وإن لم يتم ما عليه من تشهد ثم يتمه</w:t>
      </w:r>
      <w:r w:rsidRPr="00855EAC">
        <w:rPr>
          <w:rFonts w:ascii="Arial" w:hAnsi="Arial" w:hint="cs"/>
          <w:sz w:val="32"/>
          <w:vertAlign w:val="superscript"/>
          <w:rtl/>
        </w:rPr>
        <w:t>(</w:t>
      </w:r>
      <w:r w:rsidRPr="00855EAC">
        <w:rPr>
          <w:rFonts w:ascii="Arial" w:hAnsi="Arial"/>
          <w:sz w:val="32"/>
          <w:vertAlign w:val="superscript"/>
          <w:rtl/>
        </w:rPr>
        <w:footnoteReference w:id="391"/>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فإن قام بعد سلام إمامه رجع، فسجد معه</w:t>
      </w:r>
      <w:r w:rsidRPr="00855EAC">
        <w:rPr>
          <w:rFonts w:ascii="Arial" w:hAnsi="Arial" w:hint="cs"/>
          <w:sz w:val="32"/>
          <w:vertAlign w:val="superscript"/>
          <w:rtl/>
        </w:rPr>
        <w:t>(</w:t>
      </w:r>
      <w:r w:rsidRPr="00855EAC">
        <w:rPr>
          <w:rFonts w:ascii="Arial" w:hAnsi="Arial"/>
          <w:sz w:val="32"/>
          <w:vertAlign w:val="superscript"/>
          <w:rtl/>
        </w:rPr>
        <w:footnoteReference w:id="392"/>
      </w:r>
      <w:r w:rsidRPr="00855EAC">
        <w:rPr>
          <w:rFonts w:ascii="Arial" w:hAnsi="Arial" w:hint="cs"/>
          <w:sz w:val="32"/>
          <w:vertAlign w:val="superscript"/>
          <w:rtl/>
        </w:rPr>
        <w:t>)</w:t>
      </w:r>
      <w:r w:rsidRPr="00855EAC">
        <w:rPr>
          <w:rFonts w:ascii="Arial" w:hAnsi="Arial" w:hint="cs"/>
          <w:sz w:val="32"/>
          <w:rtl/>
        </w:rPr>
        <w:t xml:space="preserve"> ما لم يستتم قائما فيكره له الرجوع</w:t>
      </w:r>
      <w:r w:rsidRPr="00855EAC">
        <w:rPr>
          <w:rFonts w:ascii="Arial" w:hAnsi="Arial" w:hint="cs"/>
          <w:sz w:val="32"/>
          <w:vertAlign w:val="superscript"/>
          <w:rtl/>
        </w:rPr>
        <w:t>(</w:t>
      </w:r>
      <w:r w:rsidRPr="00855EAC">
        <w:rPr>
          <w:rFonts w:ascii="Arial" w:hAnsi="Arial"/>
          <w:sz w:val="32"/>
          <w:vertAlign w:val="superscript"/>
          <w:rtl/>
        </w:rPr>
        <w:footnoteReference w:id="393"/>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أو يشرع في القراءة فيحرم</w:t>
      </w:r>
      <w:r w:rsidRPr="00855EAC">
        <w:rPr>
          <w:rFonts w:ascii="Arial" w:hAnsi="Arial" w:hint="cs"/>
          <w:sz w:val="32"/>
          <w:vertAlign w:val="superscript"/>
          <w:rtl/>
        </w:rPr>
        <w:t>(</w:t>
      </w:r>
      <w:r w:rsidRPr="00855EAC">
        <w:rPr>
          <w:rFonts w:ascii="Arial" w:hAnsi="Arial"/>
          <w:sz w:val="32"/>
          <w:vertAlign w:val="superscript"/>
          <w:rtl/>
        </w:rPr>
        <w:footnoteReference w:id="394"/>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lastRenderedPageBreak/>
        <w:t>ويسجد مسبوق سلم معه سهوا</w:t>
      </w:r>
      <w:r w:rsidRPr="00855EAC">
        <w:rPr>
          <w:rFonts w:ascii="Arial" w:hAnsi="Arial" w:hint="cs"/>
          <w:sz w:val="32"/>
          <w:vertAlign w:val="superscript"/>
          <w:rtl/>
        </w:rPr>
        <w:t>(</w:t>
      </w:r>
      <w:r w:rsidRPr="00855EAC">
        <w:rPr>
          <w:rFonts w:ascii="Arial" w:hAnsi="Arial"/>
          <w:sz w:val="32"/>
          <w:vertAlign w:val="superscript"/>
          <w:rtl/>
        </w:rPr>
        <w:footnoteReference w:id="395"/>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ولسهوه مع إمامه</w:t>
      </w:r>
      <w:r w:rsidRPr="00855EAC">
        <w:rPr>
          <w:rFonts w:ascii="Arial" w:hAnsi="Arial" w:hint="cs"/>
          <w:sz w:val="32"/>
          <w:vertAlign w:val="superscript"/>
          <w:rtl/>
        </w:rPr>
        <w:t>(</w:t>
      </w:r>
      <w:r w:rsidRPr="00855EAC">
        <w:rPr>
          <w:rFonts w:ascii="Arial" w:hAnsi="Arial"/>
          <w:sz w:val="32"/>
          <w:vertAlign w:val="superscript"/>
          <w:rtl/>
        </w:rPr>
        <w:footnoteReference w:id="396"/>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أو فيما انفرد به</w:t>
      </w:r>
      <w:r w:rsidRPr="00855EAC">
        <w:rPr>
          <w:rFonts w:ascii="Arial" w:hAnsi="Arial" w:hint="cs"/>
          <w:sz w:val="32"/>
          <w:vertAlign w:val="superscript"/>
          <w:rtl/>
        </w:rPr>
        <w:t>(</w:t>
      </w:r>
      <w:r w:rsidRPr="00855EAC">
        <w:rPr>
          <w:rFonts w:ascii="Arial" w:hAnsi="Arial"/>
          <w:sz w:val="32"/>
          <w:vertAlign w:val="superscript"/>
          <w:rtl/>
        </w:rPr>
        <w:footnoteReference w:id="39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وإن لم يسجد الإمام للسهو سجد مسبوق إذا فرغ</w:t>
      </w:r>
      <w:r w:rsidRPr="00855EAC">
        <w:rPr>
          <w:rFonts w:ascii="Arial" w:hAnsi="Arial" w:hint="cs"/>
          <w:sz w:val="32"/>
          <w:vertAlign w:val="superscript"/>
          <w:rtl/>
        </w:rPr>
        <w:t>(</w:t>
      </w:r>
      <w:r w:rsidRPr="00855EAC">
        <w:rPr>
          <w:rFonts w:ascii="Arial" w:hAnsi="Arial"/>
          <w:sz w:val="32"/>
          <w:vertAlign w:val="superscript"/>
          <w:rtl/>
        </w:rPr>
        <w:footnoteReference w:id="398"/>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وغيره بعد إياسه من سجوده</w:t>
      </w:r>
      <w:r w:rsidRPr="00855EAC">
        <w:rPr>
          <w:rFonts w:ascii="Arial" w:hAnsi="Arial" w:hint="cs"/>
          <w:sz w:val="32"/>
          <w:vertAlign w:val="superscript"/>
          <w:rtl/>
        </w:rPr>
        <w:t>(</w:t>
      </w:r>
      <w:r w:rsidRPr="00855EAC">
        <w:rPr>
          <w:rFonts w:ascii="Arial" w:hAnsi="Arial"/>
          <w:sz w:val="32"/>
          <w:vertAlign w:val="superscript"/>
          <w:rtl/>
        </w:rPr>
        <w:footnoteReference w:id="399"/>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وسجود السهو لما</w:t>
      </w:r>
      <w:r w:rsidRPr="00855EAC">
        <w:rPr>
          <w:rFonts w:ascii="Arial" w:hAnsi="Arial"/>
          <w:sz w:val="32"/>
          <w:rtl/>
        </w:rPr>
        <w:t>)</w:t>
      </w:r>
      <w:r w:rsidRPr="00855EAC">
        <w:rPr>
          <w:rFonts w:ascii="Arial" w:hAnsi="Arial" w:hint="cs"/>
          <w:sz w:val="32"/>
          <w:rtl/>
        </w:rPr>
        <w:t xml:space="preserve"> أي لفعل شيء أو تركه </w:t>
      </w:r>
      <w:r w:rsidRPr="00855EAC">
        <w:rPr>
          <w:rFonts w:ascii="Arial" w:hAnsi="Arial"/>
          <w:sz w:val="32"/>
          <w:rtl/>
        </w:rPr>
        <w:t>(</w:t>
      </w:r>
      <w:r w:rsidRPr="00855EAC">
        <w:rPr>
          <w:rFonts w:ascii="Arial" w:hAnsi="Arial" w:hint="cs"/>
          <w:sz w:val="32"/>
          <w:rtl/>
        </w:rPr>
        <w:t>يبطل</w:t>
      </w:r>
      <w:r w:rsidRPr="00855EAC">
        <w:rPr>
          <w:rFonts w:ascii="Arial" w:hAnsi="Arial"/>
          <w:sz w:val="32"/>
          <w:rtl/>
        </w:rPr>
        <w:t>)</w:t>
      </w:r>
      <w:r w:rsidRPr="00855EAC">
        <w:rPr>
          <w:rFonts w:ascii="Arial" w:hAnsi="Arial" w:hint="cs"/>
          <w:sz w:val="32"/>
          <w:rtl/>
        </w:rPr>
        <w:t xml:space="preserve"> الصلاة </w:t>
      </w:r>
      <w:r w:rsidRPr="00855EAC">
        <w:rPr>
          <w:rFonts w:ascii="Arial" w:hAnsi="Arial"/>
          <w:sz w:val="32"/>
          <w:rtl/>
        </w:rPr>
        <w:t>(</w:t>
      </w:r>
      <w:r w:rsidRPr="00855EAC">
        <w:rPr>
          <w:rFonts w:ascii="Arial" w:hAnsi="Arial" w:hint="cs"/>
          <w:sz w:val="32"/>
          <w:rtl/>
        </w:rPr>
        <w:t>عمده</w:t>
      </w:r>
      <w:r w:rsidRPr="00855EAC">
        <w:rPr>
          <w:rFonts w:ascii="Arial" w:hAnsi="Arial"/>
          <w:sz w:val="32"/>
          <w:rtl/>
        </w:rPr>
        <w:t>)</w:t>
      </w:r>
      <w:r w:rsidRPr="00855EAC">
        <w:rPr>
          <w:rFonts w:ascii="Arial" w:hAnsi="Arial" w:hint="cs"/>
          <w:sz w:val="32"/>
          <w:rtl/>
        </w:rPr>
        <w:t xml:space="preserve"> أي تعمده </w:t>
      </w:r>
    </w:p>
    <w:p w:rsidR="005864A8" w:rsidRPr="00855EAC" w:rsidRDefault="00D254A4" w:rsidP="00E24676">
      <w:pPr>
        <w:pStyle w:val="3"/>
        <w:ind w:left="0" w:firstLine="0"/>
        <w:rPr>
          <w:rFonts w:ascii="Arial" w:hAnsi="Arial"/>
          <w:sz w:val="32"/>
          <w:rtl/>
        </w:rPr>
      </w:pPr>
      <w:r w:rsidRPr="00855EAC">
        <w:rPr>
          <w:rFonts w:ascii="Arial" w:hAnsi="Arial" w:hint="cs"/>
          <w:sz w:val="32"/>
          <w:rtl/>
        </w:rPr>
        <w:t xml:space="preserve">ومنه اللحن المحيل للمعنى سهوًا أو جهلاً </w:t>
      </w:r>
      <w:r w:rsidRPr="00855EAC">
        <w:rPr>
          <w:rFonts w:ascii="Arial" w:hAnsi="Arial"/>
          <w:sz w:val="32"/>
          <w:rtl/>
        </w:rPr>
        <w:t>(</w:t>
      </w:r>
      <w:r w:rsidRPr="00855EAC">
        <w:rPr>
          <w:rFonts w:ascii="Arial" w:hAnsi="Arial" w:hint="cs"/>
          <w:sz w:val="32"/>
          <w:rtl/>
        </w:rPr>
        <w:t>واجب</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40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لفعله عليه الصلاة والسلام وأمره به في غير حديث</w:t>
      </w:r>
      <w:r w:rsidRPr="00855EAC">
        <w:rPr>
          <w:rFonts w:ascii="Arial" w:hAnsi="Arial" w:hint="cs"/>
          <w:sz w:val="32"/>
          <w:vertAlign w:val="superscript"/>
          <w:rtl/>
        </w:rPr>
        <w:t>(</w:t>
      </w:r>
      <w:r w:rsidRPr="00855EAC">
        <w:rPr>
          <w:rFonts w:ascii="Arial" w:hAnsi="Arial"/>
          <w:sz w:val="32"/>
          <w:vertAlign w:val="superscript"/>
          <w:rtl/>
        </w:rPr>
        <w:footnoteReference w:id="401"/>
      </w:r>
      <w:r w:rsidRPr="00855EAC">
        <w:rPr>
          <w:rFonts w:ascii="Arial" w:hAnsi="Arial" w:hint="cs"/>
          <w:sz w:val="32"/>
          <w:vertAlign w:val="superscript"/>
          <w:rtl/>
        </w:rPr>
        <w:t>)</w:t>
      </w:r>
      <w:r w:rsidRPr="00855EAC">
        <w:rPr>
          <w:rFonts w:ascii="Arial" w:hAnsi="Arial" w:hint="cs"/>
          <w:sz w:val="32"/>
          <w:rtl/>
        </w:rPr>
        <w:t xml:space="preserve"> والأمر للوجوب</w:t>
      </w:r>
      <w:r w:rsidRPr="00855EAC">
        <w:rPr>
          <w:rFonts w:ascii="Arial" w:hAnsi="Arial" w:hint="cs"/>
          <w:sz w:val="32"/>
          <w:vertAlign w:val="superscript"/>
          <w:rtl/>
        </w:rPr>
        <w:t>(</w:t>
      </w:r>
      <w:r w:rsidRPr="00855EAC">
        <w:rPr>
          <w:rFonts w:ascii="Arial" w:hAnsi="Arial"/>
          <w:sz w:val="32"/>
          <w:vertAlign w:val="superscript"/>
          <w:rtl/>
        </w:rPr>
        <w:footnoteReference w:id="402"/>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وما لا يبطل عمده كترك السنن وزيادة قول مشروع غير السلام في غير موضعه لا يجب له السجود بل يسن في الثاني</w:t>
      </w:r>
      <w:r w:rsidRPr="00855EAC">
        <w:rPr>
          <w:rFonts w:ascii="Arial" w:hAnsi="Arial" w:hint="cs"/>
          <w:sz w:val="32"/>
          <w:vertAlign w:val="superscript"/>
          <w:rtl/>
        </w:rPr>
        <w:t>(</w:t>
      </w:r>
      <w:r w:rsidRPr="00855EAC">
        <w:rPr>
          <w:rFonts w:ascii="Arial" w:hAnsi="Arial"/>
          <w:sz w:val="32"/>
          <w:vertAlign w:val="superscript"/>
          <w:rtl/>
        </w:rPr>
        <w:footnoteReference w:id="403"/>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وتبطل</w:t>
      </w:r>
      <w:r w:rsidRPr="00855EAC">
        <w:rPr>
          <w:rFonts w:ascii="Arial" w:hAnsi="Arial"/>
          <w:sz w:val="32"/>
          <w:rtl/>
        </w:rPr>
        <w:t>)</w:t>
      </w:r>
      <w:r w:rsidRPr="00855EAC">
        <w:rPr>
          <w:rFonts w:ascii="Arial" w:hAnsi="Arial" w:hint="cs"/>
          <w:sz w:val="32"/>
          <w:rtl/>
        </w:rPr>
        <w:t xml:space="preserve"> الصلاة </w:t>
      </w:r>
      <w:r w:rsidRPr="00855EAC">
        <w:rPr>
          <w:rFonts w:ascii="Arial" w:hAnsi="Arial"/>
          <w:sz w:val="32"/>
          <w:rtl/>
        </w:rPr>
        <w:t>(</w:t>
      </w:r>
      <w:r w:rsidRPr="00855EAC">
        <w:rPr>
          <w:rFonts w:ascii="Arial" w:hAnsi="Arial" w:hint="cs"/>
          <w:sz w:val="32"/>
          <w:rtl/>
        </w:rPr>
        <w:t>بـ</w:t>
      </w:r>
      <w:r w:rsidRPr="00855EAC">
        <w:rPr>
          <w:rFonts w:ascii="Arial" w:hAnsi="Arial"/>
          <w:sz w:val="32"/>
          <w:rtl/>
        </w:rPr>
        <w:t>)</w:t>
      </w:r>
      <w:r w:rsidRPr="00855EAC">
        <w:rPr>
          <w:rFonts w:ascii="Arial" w:hAnsi="Arial" w:hint="cs"/>
          <w:sz w:val="32"/>
          <w:rtl/>
        </w:rPr>
        <w:t xml:space="preserve"> تعمد </w:t>
      </w:r>
      <w:r w:rsidRPr="00855EAC">
        <w:rPr>
          <w:rFonts w:ascii="Arial" w:hAnsi="Arial"/>
          <w:sz w:val="32"/>
          <w:rtl/>
        </w:rPr>
        <w:t>(</w:t>
      </w:r>
      <w:r w:rsidRPr="00855EAC">
        <w:rPr>
          <w:rFonts w:ascii="Arial" w:hAnsi="Arial" w:hint="cs"/>
          <w:sz w:val="32"/>
          <w:rtl/>
        </w:rPr>
        <w:t>ترك سجود</w:t>
      </w:r>
      <w:r w:rsidRPr="00855EAC">
        <w:rPr>
          <w:rFonts w:ascii="Arial" w:hAnsi="Arial"/>
          <w:sz w:val="32"/>
          <w:rtl/>
        </w:rPr>
        <w:t>)</w:t>
      </w:r>
      <w:r w:rsidRPr="00855EAC">
        <w:rPr>
          <w:rFonts w:ascii="Arial" w:hAnsi="Arial" w:hint="cs"/>
          <w:sz w:val="32"/>
          <w:rtl/>
        </w:rPr>
        <w:t xml:space="preserve"> سهو واجب </w:t>
      </w:r>
      <w:r w:rsidRPr="00855EAC">
        <w:rPr>
          <w:rFonts w:ascii="Arial" w:hAnsi="Arial"/>
          <w:sz w:val="32"/>
          <w:rtl/>
        </w:rPr>
        <w:t>(</w:t>
      </w:r>
      <w:r w:rsidRPr="00855EAC">
        <w:rPr>
          <w:rFonts w:ascii="Arial" w:hAnsi="Arial" w:hint="cs"/>
          <w:sz w:val="32"/>
          <w:rtl/>
        </w:rPr>
        <w:t>أفضليته قبل السلام فقط</w:t>
      </w:r>
      <w:r w:rsidRPr="00855EAC">
        <w:rPr>
          <w:rFonts w:ascii="Arial" w:hAnsi="Arial"/>
          <w:sz w:val="32"/>
          <w:rtl/>
        </w:rPr>
        <w:t>)</w:t>
      </w:r>
      <w:r w:rsidRPr="00855EAC">
        <w:rPr>
          <w:rFonts w:ascii="Arial" w:hAnsi="Arial" w:hint="cs"/>
          <w:sz w:val="32"/>
          <w:vertAlign w:val="superscript"/>
          <w:rtl/>
        </w:rPr>
        <w:t>(</w:t>
      </w:r>
      <w:r w:rsidRPr="00855EAC">
        <w:rPr>
          <w:rFonts w:ascii="Arial" w:hAnsi="Arial"/>
          <w:sz w:val="32"/>
          <w:vertAlign w:val="superscript"/>
          <w:rtl/>
        </w:rPr>
        <w:footnoteReference w:id="404"/>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 xml:space="preserve">فلا تبطل بتعمد ترك سجود مسنون </w:t>
      </w:r>
    </w:p>
    <w:p w:rsidR="00D254A4" w:rsidRPr="00855EAC" w:rsidRDefault="00D254A4" w:rsidP="00E24676">
      <w:pPr>
        <w:pStyle w:val="3"/>
        <w:ind w:left="0" w:firstLine="0"/>
        <w:rPr>
          <w:sz w:val="32"/>
          <w:rtl/>
        </w:rPr>
      </w:pPr>
      <w:r w:rsidRPr="00855EAC">
        <w:rPr>
          <w:rFonts w:ascii="Arial" w:hAnsi="Arial" w:hint="cs"/>
          <w:sz w:val="32"/>
          <w:rtl/>
        </w:rPr>
        <w:t>ولا واجب محل أفضليته بعد السلام</w:t>
      </w:r>
      <w:r w:rsidRPr="00855EAC">
        <w:rPr>
          <w:rFonts w:ascii="Arial" w:hAnsi="Arial" w:hint="cs"/>
          <w:sz w:val="32"/>
          <w:vertAlign w:val="superscript"/>
          <w:rtl/>
        </w:rPr>
        <w:t>(</w:t>
      </w:r>
      <w:r w:rsidRPr="00855EAC">
        <w:rPr>
          <w:rFonts w:ascii="Arial" w:hAnsi="Arial"/>
          <w:sz w:val="32"/>
          <w:vertAlign w:val="superscript"/>
          <w:rtl/>
        </w:rPr>
        <w:footnoteReference w:id="405"/>
      </w:r>
      <w:r w:rsidRPr="00855EAC">
        <w:rPr>
          <w:rFonts w:ascii="Arial" w:hAnsi="Arial" w:hint="cs"/>
          <w:sz w:val="32"/>
          <w:vertAlign w:val="superscript"/>
          <w:rtl/>
        </w:rPr>
        <w:t>)</w:t>
      </w:r>
      <w:r w:rsidRPr="00855EAC">
        <w:rPr>
          <w:rFonts w:ascii="Arial" w:hAnsi="Arial" w:hint="cs"/>
          <w:sz w:val="32"/>
          <w:rtl/>
        </w:rPr>
        <w:t xml:space="preserve"> وهو ما إذا سلم قبل إتمامها</w:t>
      </w:r>
      <w:r w:rsidRPr="00855EAC">
        <w:rPr>
          <w:rFonts w:ascii="Arial" w:hAnsi="Arial" w:hint="cs"/>
          <w:sz w:val="32"/>
          <w:vertAlign w:val="superscript"/>
          <w:rtl/>
        </w:rPr>
        <w:t>(</w:t>
      </w:r>
      <w:r w:rsidRPr="00855EAC">
        <w:rPr>
          <w:rFonts w:ascii="Arial" w:hAnsi="Arial"/>
          <w:sz w:val="32"/>
          <w:vertAlign w:val="superscript"/>
          <w:rtl/>
        </w:rPr>
        <w:footnoteReference w:id="406"/>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لأنه خارج عنها، فلم يؤثر في إبطالها</w:t>
      </w:r>
      <w:r w:rsidRPr="00855EAC">
        <w:rPr>
          <w:rFonts w:ascii="Arial" w:hAnsi="Arial" w:hint="cs"/>
          <w:sz w:val="32"/>
          <w:vertAlign w:val="superscript"/>
          <w:rtl/>
        </w:rPr>
        <w:t>(</w:t>
      </w:r>
      <w:r w:rsidRPr="00855EAC">
        <w:rPr>
          <w:rStyle w:val="a8"/>
          <w:rFonts w:ascii="Arial" w:hAnsi="Arial"/>
          <w:sz w:val="32"/>
          <w:rtl/>
        </w:rPr>
        <w:footnoteReference w:id="40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وعلم من قوله: أفضليته، أن كونه قبل السلام أو بعده ندب، لورود الأحاديث بكلٍّ من الأمرين</w:t>
      </w:r>
      <w:r w:rsidRPr="00855EAC">
        <w:rPr>
          <w:rFonts w:ascii="Arial" w:hAnsi="Arial" w:hint="cs"/>
          <w:sz w:val="32"/>
          <w:vertAlign w:val="superscript"/>
          <w:rtl/>
        </w:rPr>
        <w:t>(</w:t>
      </w:r>
      <w:r w:rsidRPr="00855EAC">
        <w:rPr>
          <w:rStyle w:val="a8"/>
          <w:rFonts w:ascii="Arial" w:hAnsi="Arial"/>
          <w:sz w:val="32"/>
          <w:rtl/>
        </w:rPr>
        <w:footnoteReference w:id="408"/>
      </w:r>
      <w:r w:rsidRPr="00855EAC">
        <w:rPr>
          <w:rFonts w:ascii="Arial" w:hAnsi="Arial" w:hint="cs"/>
          <w:sz w:val="32"/>
          <w:vertAlign w:val="superscript"/>
          <w:rtl/>
        </w:rPr>
        <w:t>)</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وإن نسيه</w:t>
      </w:r>
      <w:r w:rsidRPr="00855EAC">
        <w:rPr>
          <w:rFonts w:ascii="Arial" w:hAnsi="Arial"/>
          <w:sz w:val="32"/>
          <w:rtl/>
        </w:rPr>
        <w:t>)</w:t>
      </w:r>
      <w:r w:rsidRPr="00855EAC">
        <w:rPr>
          <w:rFonts w:ascii="Arial" w:hAnsi="Arial" w:hint="cs"/>
          <w:sz w:val="32"/>
          <w:rtl/>
        </w:rPr>
        <w:t xml:space="preserve"> أي نسي سجود السهو الذي محله قبل السلام وسلم ثم ذكر </w:t>
      </w:r>
      <w:r w:rsidRPr="00855EAC">
        <w:rPr>
          <w:rFonts w:ascii="Arial" w:hAnsi="Arial"/>
          <w:sz w:val="32"/>
          <w:rtl/>
        </w:rPr>
        <w:t>(</w:t>
      </w:r>
      <w:r w:rsidRPr="00855EAC">
        <w:rPr>
          <w:rFonts w:ascii="Arial" w:hAnsi="Arial" w:hint="cs"/>
          <w:sz w:val="32"/>
          <w:rtl/>
        </w:rPr>
        <w:t>سجد</w:t>
      </w:r>
      <w:r w:rsidRPr="00855EAC">
        <w:rPr>
          <w:rFonts w:ascii="Arial" w:hAnsi="Arial"/>
          <w:sz w:val="32"/>
          <w:rtl/>
        </w:rPr>
        <w:t>)</w:t>
      </w:r>
      <w:r w:rsidRPr="00855EAC">
        <w:rPr>
          <w:rFonts w:ascii="Arial" w:hAnsi="Arial" w:hint="cs"/>
          <w:sz w:val="32"/>
          <w:rtl/>
        </w:rPr>
        <w:t xml:space="preserve"> وجوبًا </w:t>
      </w:r>
    </w:p>
    <w:p w:rsidR="00E570B8"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إن قرب زمنه</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09"/>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وإن شرع في صلاة أخرى فإذا سلم</w:t>
      </w:r>
      <w:r w:rsidRPr="00855EAC">
        <w:rPr>
          <w:rFonts w:ascii="Arial" w:hAnsi="Arial" w:hint="cs"/>
          <w:sz w:val="32"/>
          <w:vertAlign w:val="superscript"/>
          <w:rtl/>
        </w:rPr>
        <w:t>(</w:t>
      </w:r>
      <w:r w:rsidRPr="00855EAC">
        <w:rPr>
          <w:rStyle w:val="a8"/>
          <w:rFonts w:ascii="Arial" w:hAnsi="Arial"/>
          <w:sz w:val="32"/>
          <w:rtl/>
        </w:rPr>
        <w:footnoteReference w:id="410"/>
      </w:r>
      <w:r w:rsidRPr="00855EAC">
        <w:rPr>
          <w:rFonts w:ascii="Arial" w:hAnsi="Arial" w:hint="cs"/>
          <w:sz w:val="32"/>
          <w:vertAlign w:val="superscript"/>
          <w:rtl/>
        </w:rPr>
        <w:t>)</w:t>
      </w:r>
      <w:r w:rsidRPr="00855EAC">
        <w:rPr>
          <w:rFonts w:ascii="Arial" w:hAnsi="Arial" w:hint="cs"/>
          <w:sz w:val="32"/>
          <w:rtl/>
        </w:rPr>
        <w:t xml:space="preserve"> </w:t>
      </w:r>
    </w:p>
    <w:p w:rsidR="005864A8" w:rsidRPr="00855EAC" w:rsidRDefault="00D254A4" w:rsidP="00E24676">
      <w:pPr>
        <w:pStyle w:val="3"/>
        <w:ind w:left="0" w:firstLine="0"/>
        <w:rPr>
          <w:rFonts w:ascii="Arial" w:hAnsi="Arial"/>
          <w:sz w:val="32"/>
          <w:rtl/>
        </w:rPr>
      </w:pPr>
      <w:r w:rsidRPr="00855EAC">
        <w:rPr>
          <w:rFonts w:ascii="Arial" w:hAnsi="Arial" w:hint="cs"/>
          <w:sz w:val="32"/>
          <w:rtl/>
        </w:rPr>
        <w:t>وإن طال الفصل عرفًا</w:t>
      </w:r>
      <w:r w:rsidRPr="00855EAC">
        <w:rPr>
          <w:rFonts w:ascii="Arial" w:hAnsi="Arial" w:hint="cs"/>
          <w:sz w:val="32"/>
          <w:vertAlign w:val="superscript"/>
          <w:rtl/>
        </w:rPr>
        <w:t>(</w:t>
      </w:r>
      <w:r w:rsidRPr="00855EAC">
        <w:rPr>
          <w:rStyle w:val="a8"/>
          <w:rFonts w:ascii="Arial" w:hAnsi="Arial"/>
          <w:sz w:val="32"/>
          <w:rtl/>
        </w:rPr>
        <w:footnoteReference w:id="411"/>
      </w:r>
      <w:r w:rsidRPr="00855EAC">
        <w:rPr>
          <w:rFonts w:ascii="Arial" w:hAnsi="Arial" w:hint="cs"/>
          <w:sz w:val="32"/>
          <w:vertAlign w:val="superscript"/>
          <w:rtl/>
        </w:rPr>
        <w:t>)</w:t>
      </w:r>
      <w:r w:rsidRPr="00855EAC">
        <w:rPr>
          <w:rFonts w:ascii="Arial" w:hAnsi="Arial" w:hint="cs"/>
          <w:sz w:val="32"/>
          <w:rtl/>
        </w:rPr>
        <w:t xml:space="preserve"> </w:t>
      </w:r>
    </w:p>
    <w:p w:rsidR="005864A8" w:rsidRPr="00855EAC" w:rsidRDefault="00D254A4" w:rsidP="00E24676">
      <w:pPr>
        <w:pStyle w:val="3"/>
        <w:ind w:left="0" w:firstLine="0"/>
        <w:rPr>
          <w:rFonts w:ascii="Arial" w:hAnsi="Arial"/>
          <w:sz w:val="32"/>
          <w:rtl/>
        </w:rPr>
      </w:pPr>
      <w:r w:rsidRPr="00855EAC">
        <w:rPr>
          <w:rFonts w:ascii="Arial" w:hAnsi="Arial" w:hint="cs"/>
          <w:sz w:val="32"/>
          <w:rtl/>
        </w:rPr>
        <w:t xml:space="preserve">أو أحدث </w:t>
      </w:r>
    </w:p>
    <w:p w:rsidR="00E570B8" w:rsidRPr="00855EAC" w:rsidRDefault="00D254A4" w:rsidP="00E24676">
      <w:pPr>
        <w:pStyle w:val="3"/>
        <w:ind w:left="0" w:firstLine="0"/>
        <w:rPr>
          <w:rFonts w:ascii="Arial" w:hAnsi="Arial"/>
          <w:sz w:val="32"/>
          <w:rtl/>
        </w:rPr>
      </w:pPr>
      <w:r w:rsidRPr="00855EAC">
        <w:rPr>
          <w:rFonts w:ascii="Arial" w:hAnsi="Arial" w:hint="cs"/>
          <w:sz w:val="32"/>
          <w:rtl/>
        </w:rPr>
        <w:t>أو خرج من المسجد لم يسجد</w:t>
      </w:r>
      <w:r w:rsidRPr="00855EAC">
        <w:rPr>
          <w:rFonts w:ascii="Arial" w:hAnsi="Arial" w:hint="cs"/>
          <w:sz w:val="32"/>
          <w:vertAlign w:val="superscript"/>
          <w:rtl/>
        </w:rPr>
        <w:t>(</w:t>
      </w:r>
      <w:r w:rsidRPr="00855EAC">
        <w:rPr>
          <w:rStyle w:val="a8"/>
          <w:rFonts w:ascii="Arial" w:hAnsi="Arial"/>
          <w:sz w:val="32"/>
          <w:rtl/>
        </w:rPr>
        <w:footnoteReference w:id="412"/>
      </w:r>
      <w:r w:rsidRPr="00855EAC">
        <w:rPr>
          <w:rFonts w:ascii="Arial" w:hAnsi="Arial" w:hint="cs"/>
          <w:sz w:val="32"/>
          <w:vertAlign w:val="superscript"/>
          <w:rtl/>
        </w:rPr>
        <w:t>)</w:t>
      </w:r>
      <w:r w:rsidRPr="00855EAC">
        <w:rPr>
          <w:rFonts w:ascii="Arial" w:hAnsi="Arial" w:hint="cs"/>
          <w:sz w:val="32"/>
          <w:rtl/>
        </w:rPr>
        <w:t>.وصحت صلاته</w:t>
      </w:r>
      <w:r w:rsidRPr="00855EAC">
        <w:rPr>
          <w:rFonts w:ascii="Arial" w:hAnsi="Arial" w:hint="cs"/>
          <w:sz w:val="32"/>
          <w:vertAlign w:val="superscript"/>
          <w:rtl/>
        </w:rPr>
        <w:t>(</w:t>
      </w:r>
      <w:r w:rsidRPr="00855EAC">
        <w:rPr>
          <w:rStyle w:val="a8"/>
          <w:rFonts w:ascii="Arial" w:hAnsi="Arial"/>
          <w:sz w:val="32"/>
          <w:rtl/>
        </w:rPr>
        <w:footnoteReference w:id="413"/>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ومن سها</w:t>
      </w:r>
      <w:r w:rsidRPr="00855EAC">
        <w:rPr>
          <w:rFonts w:ascii="Arial" w:hAnsi="Arial"/>
          <w:sz w:val="32"/>
          <w:rtl/>
        </w:rPr>
        <w:t>)</w:t>
      </w:r>
      <w:r w:rsidRPr="00855EAC">
        <w:rPr>
          <w:rFonts w:ascii="Arial" w:hAnsi="Arial" w:hint="cs"/>
          <w:sz w:val="32"/>
          <w:rtl/>
        </w:rPr>
        <w:t xml:space="preserve"> في صلاة </w:t>
      </w:r>
      <w:r w:rsidRPr="00855EAC">
        <w:rPr>
          <w:rFonts w:ascii="Arial" w:hAnsi="Arial"/>
          <w:sz w:val="32"/>
          <w:rtl/>
        </w:rPr>
        <w:t>(</w:t>
      </w:r>
      <w:r w:rsidRPr="00855EAC">
        <w:rPr>
          <w:rFonts w:ascii="Arial" w:hAnsi="Arial" w:hint="cs"/>
          <w:sz w:val="32"/>
          <w:rtl/>
        </w:rPr>
        <w:t>مرارا كفاه</w:t>
      </w:r>
      <w:r w:rsidRPr="00855EAC">
        <w:rPr>
          <w:rFonts w:ascii="Arial" w:hAnsi="Arial"/>
          <w:sz w:val="32"/>
          <w:rtl/>
        </w:rPr>
        <w:t>)</w:t>
      </w:r>
      <w:r w:rsidRPr="00855EAC">
        <w:rPr>
          <w:rFonts w:ascii="Arial" w:hAnsi="Arial" w:hint="cs"/>
          <w:sz w:val="32"/>
          <w:rtl/>
        </w:rPr>
        <w:t xml:space="preserve"> لجميع سهوه </w:t>
      </w:r>
      <w:r w:rsidRPr="00855EAC">
        <w:rPr>
          <w:rFonts w:ascii="Arial" w:hAnsi="Arial"/>
          <w:sz w:val="32"/>
          <w:rtl/>
        </w:rPr>
        <w:t>(</w:t>
      </w:r>
      <w:r w:rsidRPr="00855EAC">
        <w:rPr>
          <w:rFonts w:ascii="Arial" w:hAnsi="Arial" w:hint="cs"/>
          <w:sz w:val="32"/>
          <w:rtl/>
        </w:rPr>
        <w:t>سجدتان</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14"/>
      </w:r>
      <w:r w:rsidRPr="00855EAC">
        <w:rPr>
          <w:rFonts w:ascii="Arial" w:hAnsi="Arial" w:hint="cs"/>
          <w:sz w:val="32"/>
          <w:vertAlign w:val="superscript"/>
          <w:rtl/>
        </w:rPr>
        <w:t>)</w:t>
      </w:r>
      <w:r w:rsidRPr="00855EAC">
        <w:rPr>
          <w:rFonts w:ascii="Arial" w:hAnsi="Arial" w:hint="cs"/>
          <w:sz w:val="32"/>
          <w:rtl/>
        </w:rPr>
        <w:t xml:space="preserve"> ولو اختلف محل السجود </w:t>
      </w:r>
    </w:p>
    <w:p w:rsidR="00E570B8" w:rsidRPr="00855EAC" w:rsidRDefault="00D254A4" w:rsidP="00E24676">
      <w:pPr>
        <w:pStyle w:val="3"/>
        <w:ind w:left="0" w:firstLine="0"/>
        <w:rPr>
          <w:rFonts w:ascii="Arial" w:hAnsi="Arial"/>
          <w:sz w:val="32"/>
          <w:rtl/>
        </w:rPr>
      </w:pPr>
      <w:r w:rsidRPr="00855EAC">
        <w:rPr>
          <w:rFonts w:ascii="Arial" w:hAnsi="Arial" w:hint="cs"/>
          <w:sz w:val="32"/>
          <w:rtl/>
        </w:rPr>
        <w:t xml:space="preserve">ويغلب ما قبل السلام لسبقه </w:t>
      </w:r>
    </w:p>
    <w:p w:rsidR="00D254A4" w:rsidRPr="00855EAC" w:rsidRDefault="00D254A4" w:rsidP="00E24676">
      <w:pPr>
        <w:pStyle w:val="3"/>
        <w:ind w:left="0" w:firstLine="0"/>
        <w:rPr>
          <w:rFonts w:ascii="Arial" w:hAnsi="Arial"/>
          <w:sz w:val="32"/>
          <w:rtl/>
        </w:rPr>
      </w:pPr>
      <w:r w:rsidRPr="00855EAC">
        <w:rPr>
          <w:rFonts w:ascii="Arial" w:hAnsi="Arial" w:hint="cs"/>
          <w:sz w:val="32"/>
          <w:rtl/>
        </w:rPr>
        <w:t>وسجود السهو وما يقال فيه</w:t>
      </w:r>
      <w:r w:rsidR="005864A8" w:rsidRPr="00855EAC">
        <w:rPr>
          <w:rFonts w:ascii="Arial" w:hAnsi="Arial" w:hint="cs"/>
          <w:sz w:val="32"/>
          <w:rtl/>
        </w:rPr>
        <w:t>، وفي الرفع منه كسجود صلب الصلاة</w:t>
      </w:r>
      <w:r w:rsidRPr="00855EAC">
        <w:rPr>
          <w:rFonts w:ascii="Arial" w:hAnsi="Arial" w:hint="cs"/>
          <w:sz w:val="32"/>
          <w:rtl/>
        </w:rPr>
        <w:t>.</w:t>
      </w:r>
    </w:p>
    <w:p w:rsidR="00E570B8" w:rsidRPr="00855EAC" w:rsidRDefault="00D254A4" w:rsidP="00E24676">
      <w:pPr>
        <w:pStyle w:val="3"/>
        <w:ind w:left="0" w:firstLine="0"/>
        <w:rPr>
          <w:rFonts w:ascii="Arial" w:hAnsi="Arial"/>
          <w:sz w:val="32"/>
          <w:rtl/>
        </w:rPr>
      </w:pPr>
      <w:r w:rsidRPr="00855EAC">
        <w:rPr>
          <w:rFonts w:ascii="Arial" w:hAnsi="Arial" w:hint="cs"/>
          <w:sz w:val="32"/>
          <w:rtl/>
        </w:rPr>
        <w:t>فإن سجد قبل السلام أتى به بعد فراغه من التشهد وسلم عقبه</w:t>
      </w:r>
      <w:r w:rsidRPr="00855EAC">
        <w:rPr>
          <w:rFonts w:ascii="Arial" w:hAnsi="Arial" w:hint="cs"/>
          <w:sz w:val="32"/>
          <w:vertAlign w:val="superscript"/>
          <w:rtl/>
        </w:rPr>
        <w:t>(</w:t>
      </w:r>
      <w:r w:rsidRPr="00855EAC">
        <w:rPr>
          <w:rStyle w:val="a8"/>
          <w:rFonts w:ascii="Arial" w:hAnsi="Arial"/>
          <w:sz w:val="32"/>
          <w:rtl/>
        </w:rPr>
        <w:footnoteReference w:id="415"/>
      </w:r>
      <w:r w:rsidRPr="00855EAC">
        <w:rPr>
          <w:rFonts w:ascii="Arial" w:hAnsi="Arial" w:hint="cs"/>
          <w:sz w:val="32"/>
          <w:vertAlign w:val="superscript"/>
          <w:rtl/>
        </w:rPr>
        <w:t>)</w:t>
      </w:r>
      <w:r w:rsidRPr="00855EAC">
        <w:rPr>
          <w:rFonts w:ascii="Arial" w:hAnsi="Arial" w:hint="cs"/>
          <w:sz w:val="32"/>
          <w:rtl/>
        </w:rPr>
        <w:t xml:space="preserve"> </w:t>
      </w:r>
    </w:p>
    <w:p w:rsidR="00E570B8" w:rsidRPr="00855EAC" w:rsidRDefault="00D254A4" w:rsidP="00E24676">
      <w:pPr>
        <w:pStyle w:val="3"/>
        <w:ind w:left="0" w:firstLine="0"/>
        <w:rPr>
          <w:rFonts w:ascii="Arial" w:hAnsi="Arial"/>
          <w:sz w:val="32"/>
          <w:rtl/>
        </w:rPr>
      </w:pPr>
      <w:r w:rsidRPr="00855EAC">
        <w:rPr>
          <w:rFonts w:ascii="Arial" w:hAnsi="Arial" w:hint="cs"/>
          <w:sz w:val="32"/>
          <w:rtl/>
        </w:rPr>
        <w:t>وإن أتى به بعد السلام جلس بعده</w:t>
      </w:r>
      <w:r w:rsidRPr="00855EAC">
        <w:rPr>
          <w:rFonts w:ascii="Arial" w:hAnsi="Arial" w:hint="cs"/>
          <w:sz w:val="32"/>
          <w:vertAlign w:val="superscript"/>
          <w:rtl/>
        </w:rPr>
        <w:t>(</w:t>
      </w:r>
      <w:r w:rsidRPr="00855EAC">
        <w:rPr>
          <w:rStyle w:val="a8"/>
          <w:rFonts w:ascii="Arial" w:hAnsi="Arial"/>
          <w:sz w:val="32"/>
          <w:rtl/>
        </w:rPr>
        <w:footnoteReference w:id="416"/>
      </w:r>
      <w:r w:rsidRPr="00855EAC">
        <w:rPr>
          <w:rFonts w:ascii="Arial" w:hAnsi="Arial" w:hint="cs"/>
          <w:sz w:val="32"/>
          <w:vertAlign w:val="superscript"/>
          <w:rtl/>
        </w:rPr>
        <w:t>)</w:t>
      </w:r>
      <w:r w:rsidRPr="00855EAC">
        <w:rPr>
          <w:rFonts w:ascii="Arial" w:hAnsi="Arial" w:hint="cs"/>
          <w:sz w:val="32"/>
          <w:rtl/>
        </w:rPr>
        <w:t xml:space="preserve"> مفترشًا في ثنائية ومتوركا في غيرها</w:t>
      </w:r>
      <w:r w:rsidRPr="00855EAC">
        <w:rPr>
          <w:rFonts w:ascii="Arial" w:hAnsi="Arial" w:hint="cs"/>
          <w:sz w:val="32"/>
          <w:vertAlign w:val="superscript"/>
          <w:rtl/>
        </w:rPr>
        <w:t>(</w:t>
      </w:r>
      <w:r w:rsidRPr="00855EAC">
        <w:rPr>
          <w:rStyle w:val="a8"/>
          <w:rFonts w:ascii="Arial" w:hAnsi="Arial"/>
          <w:sz w:val="32"/>
          <w:rtl/>
        </w:rPr>
        <w:footnoteReference w:id="41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وتشهد وجوبا التشهد الأخير، ثم سلم</w:t>
      </w:r>
      <w:r w:rsidRPr="00855EAC">
        <w:rPr>
          <w:rFonts w:ascii="Arial" w:hAnsi="Arial" w:hint="cs"/>
          <w:sz w:val="32"/>
          <w:vertAlign w:val="superscript"/>
          <w:rtl/>
        </w:rPr>
        <w:t>(</w:t>
      </w:r>
      <w:r w:rsidRPr="00855EAC">
        <w:rPr>
          <w:rStyle w:val="a8"/>
          <w:rFonts w:ascii="Arial" w:hAnsi="Arial"/>
          <w:sz w:val="32"/>
          <w:rtl/>
        </w:rPr>
        <w:footnoteReference w:id="418"/>
      </w:r>
      <w:r w:rsidRPr="00855EAC">
        <w:rPr>
          <w:rFonts w:ascii="Arial" w:hAnsi="Arial" w:hint="cs"/>
          <w:sz w:val="32"/>
          <w:vertAlign w:val="superscript"/>
          <w:rtl/>
        </w:rPr>
        <w:t>)</w:t>
      </w:r>
      <w:r w:rsidRPr="00855EAC">
        <w:rPr>
          <w:rFonts w:ascii="Arial" w:hAnsi="Arial" w:hint="cs"/>
          <w:sz w:val="32"/>
          <w:rtl/>
        </w:rPr>
        <w:t xml:space="preserve"> لأنه في حكم المستقل في نفسه.</w:t>
      </w:r>
    </w:p>
    <w:p w:rsidR="00D254A4" w:rsidRPr="00855EAC" w:rsidRDefault="00D254A4" w:rsidP="00E24676">
      <w:pPr>
        <w:pStyle w:val="3"/>
        <w:ind w:left="0" w:firstLine="0"/>
        <w:rPr>
          <w:rFonts w:ascii="Arial" w:hAnsi="Arial"/>
          <w:sz w:val="32"/>
          <w:rtl/>
        </w:rPr>
      </w:pPr>
      <w:r w:rsidRPr="00855EAC">
        <w:rPr>
          <w:rFonts w:ascii="Arial" w:hAnsi="Arial"/>
          <w:sz w:val="32"/>
          <w:rtl/>
        </w:rPr>
        <w:br w:type="page"/>
      </w:r>
    </w:p>
    <w:p w:rsidR="00D254A4" w:rsidRPr="00855EAC" w:rsidRDefault="00E570B8" w:rsidP="00E24676">
      <w:pPr>
        <w:pStyle w:val="3"/>
        <w:ind w:left="0" w:firstLine="0"/>
        <w:rPr>
          <w:rFonts w:ascii="Arial" w:hAnsi="Arial"/>
          <w:sz w:val="32"/>
          <w:rtl/>
        </w:rPr>
      </w:pPr>
      <w:r w:rsidRPr="00855EAC">
        <w:rPr>
          <w:rFonts w:ascii="Arial" w:hAnsi="Arial" w:hint="cs"/>
          <w:sz w:val="32"/>
          <w:rtl/>
        </w:rPr>
        <w:lastRenderedPageBreak/>
        <w:t xml:space="preserve">                                        </w:t>
      </w:r>
      <w:r w:rsidR="00855EAC">
        <w:rPr>
          <w:rFonts w:ascii="Arial" w:hAnsi="Arial" w:hint="cs"/>
          <w:sz w:val="32"/>
          <w:rtl/>
        </w:rPr>
        <w:t xml:space="preserve">     </w:t>
      </w:r>
      <w:r w:rsidR="00D254A4" w:rsidRPr="00855EAC">
        <w:rPr>
          <w:rFonts w:ascii="Arial" w:hAnsi="Arial" w:hint="cs"/>
          <w:sz w:val="32"/>
          <w:rtl/>
        </w:rPr>
        <w:t>باب صلاة التطوع</w:t>
      </w:r>
    </w:p>
    <w:p w:rsidR="00D254A4" w:rsidRPr="00855EAC" w:rsidRDefault="005864A8" w:rsidP="00E24676">
      <w:pPr>
        <w:pStyle w:val="3"/>
        <w:ind w:left="0" w:firstLine="0"/>
        <w:rPr>
          <w:rFonts w:ascii="Arial" w:hAnsi="Arial"/>
          <w:sz w:val="32"/>
          <w:rtl/>
        </w:rPr>
      </w:pPr>
      <w:r w:rsidRPr="00855EAC">
        <w:rPr>
          <w:rFonts w:ascii="Arial" w:hAnsi="Arial" w:hint="cs"/>
          <w:sz w:val="32"/>
          <w:rtl/>
        </w:rPr>
        <w:t xml:space="preserve">                                              </w:t>
      </w:r>
      <w:r w:rsidR="00D254A4" w:rsidRPr="00855EAC">
        <w:rPr>
          <w:rFonts w:ascii="Arial" w:hAnsi="Arial" w:hint="cs"/>
          <w:sz w:val="32"/>
          <w:rtl/>
        </w:rPr>
        <w:t>وأوقات النهي</w:t>
      </w:r>
    </w:p>
    <w:p w:rsidR="00D254A4" w:rsidRPr="00855EAC" w:rsidRDefault="00D254A4" w:rsidP="00E24676">
      <w:pPr>
        <w:pStyle w:val="3"/>
        <w:ind w:left="0" w:firstLine="0"/>
        <w:rPr>
          <w:rFonts w:ascii="Arial" w:hAnsi="Arial"/>
          <w:sz w:val="32"/>
          <w:rtl/>
        </w:rPr>
      </w:pP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والتطوع لغة: فعل الطاعة </w:t>
      </w:r>
    </w:p>
    <w:p w:rsidR="009C7DE2" w:rsidRPr="00855EAC" w:rsidRDefault="00D254A4" w:rsidP="00E24676">
      <w:pPr>
        <w:pStyle w:val="3"/>
        <w:ind w:left="0" w:firstLine="0"/>
        <w:rPr>
          <w:rFonts w:ascii="Arial" w:hAnsi="Arial"/>
          <w:sz w:val="32"/>
          <w:rtl/>
        </w:rPr>
      </w:pPr>
      <w:r w:rsidRPr="00855EAC">
        <w:rPr>
          <w:rFonts w:ascii="Arial" w:hAnsi="Arial" w:hint="cs"/>
          <w:sz w:val="32"/>
          <w:rtl/>
        </w:rPr>
        <w:t>وشرعا: طاعة غير واجبة</w:t>
      </w:r>
      <w:r w:rsidRPr="00855EAC">
        <w:rPr>
          <w:rFonts w:ascii="Arial" w:hAnsi="Arial" w:hint="cs"/>
          <w:sz w:val="32"/>
          <w:vertAlign w:val="superscript"/>
          <w:rtl/>
        </w:rPr>
        <w:t>(</w:t>
      </w:r>
      <w:r w:rsidRPr="00855EAC">
        <w:rPr>
          <w:rStyle w:val="a8"/>
          <w:rFonts w:ascii="Arial" w:hAnsi="Arial"/>
          <w:sz w:val="32"/>
          <w:rtl/>
        </w:rPr>
        <w:footnoteReference w:id="41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وأفضل ما يتطوع به الجهاد.</w:t>
      </w:r>
    </w:p>
    <w:p w:rsidR="009C7DE2" w:rsidRPr="00855EAC" w:rsidRDefault="00D254A4" w:rsidP="00E24676">
      <w:pPr>
        <w:pStyle w:val="3"/>
        <w:ind w:left="0" w:firstLine="0"/>
        <w:rPr>
          <w:rFonts w:ascii="Arial" w:hAnsi="Arial"/>
          <w:sz w:val="32"/>
          <w:rtl/>
        </w:rPr>
      </w:pPr>
      <w:r w:rsidRPr="00855EAC">
        <w:rPr>
          <w:rFonts w:ascii="Arial" w:hAnsi="Arial" w:hint="cs"/>
          <w:sz w:val="32"/>
          <w:rtl/>
        </w:rPr>
        <w:t>ثم النفقة في</w:t>
      </w:r>
      <w:r w:rsidR="009C7DE2" w:rsidRPr="00855EAC">
        <w:rPr>
          <w:rFonts w:ascii="Arial" w:hAnsi="Arial" w:hint="cs"/>
          <w:sz w:val="32"/>
          <w:rtl/>
        </w:rPr>
        <w:t>ه</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ثم تعلم العلم وتعليمه.</w:t>
      </w:r>
    </w:p>
    <w:p w:rsidR="00D254A4" w:rsidRPr="00855EAC" w:rsidRDefault="00D254A4" w:rsidP="00E24676">
      <w:pPr>
        <w:pStyle w:val="3"/>
        <w:ind w:left="0" w:firstLine="0"/>
        <w:rPr>
          <w:rFonts w:ascii="Arial" w:hAnsi="Arial"/>
          <w:sz w:val="32"/>
          <w:rtl/>
        </w:rPr>
      </w:pPr>
      <w:r w:rsidRPr="00855EAC">
        <w:rPr>
          <w:rFonts w:ascii="Arial" w:hAnsi="Arial" w:hint="cs"/>
          <w:sz w:val="32"/>
          <w:rtl/>
        </w:rPr>
        <w:t>من حديثٍ وفقهٍ وتفسيرٍ.</w:t>
      </w: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ثم الصلاة </w:t>
      </w:r>
    </w:p>
    <w:p w:rsidR="00D254A4"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آكدها كسوف ثم استسقاء</w:t>
      </w:r>
      <w:r w:rsidRPr="00855EAC">
        <w:rPr>
          <w:rFonts w:ascii="Arial" w:hAnsi="Arial"/>
          <w:sz w:val="32"/>
          <w:rtl/>
        </w:rPr>
        <w:t>)</w:t>
      </w:r>
      <w:r w:rsidRPr="00855EAC">
        <w:rPr>
          <w:rFonts w:ascii="Arial" w:hAnsi="Arial" w:hint="cs"/>
          <w:sz w:val="32"/>
          <w:rtl/>
        </w:rPr>
        <w:t>.</w:t>
      </w: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لأنه </w:t>
      </w:r>
      <w:r w:rsidRPr="00855EAC">
        <w:rPr>
          <w:rFonts w:ascii="Arial" w:hAnsi="Arial"/>
          <w:sz w:val="32"/>
          <w:rtl/>
        </w:rPr>
        <w:t>صلى الله عليه وسلم</w:t>
      </w:r>
      <w:r w:rsidRPr="00855EAC">
        <w:rPr>
          <w:rFonts w:ascii="Arial" w:hAnsi="Arial" w:hint="cs"/>
          <w:sz w:val="32"/>
          <w:rtl/>
        </w:rPr>
        <w:t xml:space="preserve"> لم ينقل عنه أنه ترك صلاة الكسوف عند وجود سببها، بخلاف الاستسقاء، فإنه كان يستسقي تارة ويترك أخرى </w:t>
      </w:r>
    </w:p>
    <w:p w:rsidR="009C7DE2"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تراويح</w:t>
      </w:r>
      <w:r w:rsidRPr="00855EAC">
        <w:rPr>
          <w:rFonts w:ascii="Arial" w:hAnsi="Arial"/>
          <w:sz w:val="32"/>
          <w:rtl/>
        </w:rPr>
        <w:t>)</w:t>
      </w:r>
      <w:r w:rsidRPr="00855EAC">
        <w:rPr>
          <w:rFonts w:ascii="Arial" w:hAnsi="Arial" w:hint="cs"/>
          <w:sz w:val="32"/>
          <w:rtl/>
        </w:rPr>
        <w:t xml:space="preserve"> لأنها تسن لها الجماعة </w:t>
      </w:r>
    </w:p>
    <w:p w:rsidR="009C7DE2"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ثم وتر</w:t>
      </w:r>
      <w:r w:rsidRPr="00855EAC">
        <w:rPr>
          <w:rFonts w:ascii="Arial" w:hAnsi="Arial"/>
          <w:sz w:val="32"/>
          <w:rtl/>
        </w:rPr>
        <w:t>)</w:t>
      </w:r>
      <w:r w:rsidRPr="00855EAC">
        <w:rPr>
          <w:rFonts w:ascii="Arial" w:hAnsi="Arial" w:hint="cs"/>
          <w:sz w:val="32"/>
          <w:rtl/>
        </w:rPr>
        <w:t xml:space="preserve"> لأنه تسن له الجماعة بعد التراويح </w:t>
      </w: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وهو سنة مؤكدة </w:t>
      </w:r>
    </w:p>
    <w:p w:rsidR="00D254A4" w:rsidRPr="00855EAC" w:rsidRDefault="00D254A4" w:rsidP="00E24676">
      <w:pPr>
        <w:pStyle w:val="3"/>
        <w:ind w:left="0" w:firstLine="0"/>
        <w:rPr>
          <w:rFonts w:ascii="Arial" w:hAnsi="Arial"/>
          <w:sz w:val="32"/>
          <w:rtl/>
        </w:rPr>
      </w:pPr>
      <w:r w:rsidRPr="00855EAC">
        <w:rPr>
          <w:rFonts w:ascii="Arial" w:hAnsi="Arial" w:hint="cs"/>
          <w:sz w:val="32"/>
          <w:rtl/>
        </w:rPr>
        <w:t>روي عن الإمام: من ترك الوتر عمدا فهو رجل سوء، لا ينبغي أن تقبل له شهادة.</w:t>
      </w: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وليس بواجب </w:t>
      </w:r>
    </w:p>
    <w:p w:rsidR="009C7DE2" w:rsidRPr="00855EAC" w:rsidRDefault="009C7DE2" w:rsidP="00E24676">
      <w:pPr>
        <w:pStyle w:val="3"/>
        <w:ind w:left="0" w:firstLine="0"/>
        <w:rPr>
          <w:rFonts w:ascii="Arial" w:hAnsi="Arial"/>
          <w:sz w:val="32"/>
          <w:rtl/>
        </w:rPr>
      </w:pPr>
      <w:r w:rsidRPr="00855EAC">
        <w:rPr>
          <w:rFonts w:ascii="Arial" w:hAnsi="Arial" w:hint="cs"/>
          <w:sz w:val="32"/>
          <w:rtl/>
        </w:rPr>
        <w:t>(</w:t>
      </w:r>
      <w:r w:rsidR="00D254A4" w:rsidRPr="00855EAC">
        <w:rPr>
          <w:rFonts w:ascii="Arial" w:hAnsi="Arial" w:hint="cs"/>
          <w:sz w:val="32"/>
          <w:rtl/>
        </w:rPr>
        <w:t>يفعل بين</w:t>
      </w:r>
      <w:r w:rsidR="00D254A4" w:rsidRPr="00855EAC">
        <w:rPr>
          <w:rFonts w:ascii="Arial" w:hAnsi="Arial"/>
          <w:sz w:val="32"/>
          <w:rtl/>
        </w:rPr>
        <w:t>)</w:t>
      </w:r>
      <w:r w:rsidR="00D254A4" w:rsidRPr="00855EAC">
        <w:rPr>
          <w:rFonts w:ascii="Arial" w:hAnsi="Arial" w:hint="cs"/>
          <w:sz w:val="32"/>
          <w:rtl/>
        </w:rPr>
        <w:t xml:space="preserve"> صلاة </w:t>
      </w:r>
      <w:r w:rsidR="00D254A4" w:rsidRPr="00855EAC">
        <w:rPr>
          <w:rFonts w:ascii="Arial" w:hAnsi="Arial"/>
          <w:sz w:val="32"/>
          <w:rtl/>
        </w:rPr>
        <w:t>(</w:t>
      </w:r>
      <w:r w:rsidR="00D254A4" w:rsidRPr="00855EAC">
        <w:rPr>
          <w:rFonts w:ascii="Arial" w:hAnsi="Arial" w:hint="cs"/>
          <w:sz w:val="32"/>
          <w:rtl/>
        </w:rPr>
        <w:t>العشاء و</w:t>
      </w:r>
      <w:r w:rsidR="00D254A4" w:rsidRPr="00855EAC">
        <w:rPr>
          <w:rFonts w:ascii="Arial" w:hAnsi="Arial"/>
          <w:sz w:val="32"/>
          <w:rtl/>
        </w:rPr>
        <w:t>)</w:t>
      </w:r>
      <w:r w:rsidR="00D254A4" w:rsidRPr="00855EAC">
        <w:rPr>
          <w:rFonts w:ascii="Arial" w:hAnsi="Arial" w:hint="cs"/>
          <w:sz w:val="32"/>
          <w:rtl/>
        </w:rPr>
        <w:t xml:space="preserve"> طلوع </w:t>
      </w:r>
      <w:r w:rsidR="00D254A4" w:rsidRPr="00855EAC">
        <w:rPr>
          <w:rFonts w:ascii="Arial" w:hAnsi="Arial"/>
          <w:sz w:val="32"/>
          <w:rtl/>
        </w:rPr>
        <w:t>(</w:t>
      </w:r>
      <w:r w:rsidR="00D254A4" w:rsidRPr="00855EAC">
        <w:rPr>
          <w:rFonts w:ascii="Arial" w:hAnsi="Arial" w:hint="cs"/>
          <w:sz w:val="32"/>
          <w:rtl/>
        </w:rPr>
        <w:t>الفجر</w:t>
      </w:r>
      <w:r w:rsidR="00D254A4" w:rsidRPr="00855EAC">
        <w:rPr>
          <w:rFonts w:ascii="Arial" w:hAnsi="Arial"/>
          <w:sz w:val="32"/>
          <w:rtl/>
        </w:rPr>
        <w:t>)</w:t>
      </w:r>
      <w:r w:rsidR="00D254A4"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فوقته من صلاة العشاء ولو مجموعة مع المغرب تقديما إلى طلوع الفجر</w:t>
      </w:r>
      <w:r w:rsidRPr="00855EAC">
        <w:rPr>
          <w:rFonts w:ascii="Arial" w:hAnsi="Arial" w:hint="cs"/>
          <w:sz w:val="32"/>
          <w:vertAlign w:val="superscript"/>
          <w:rtl/>
        </w:rPr>
        <w:t>(</w:t>
      </w:r>
      <w:r w:rsidRPr="00855EAC">
        <w:rPr>
          <w:rStyle w:val="a8"/>
          <w:rFonts w:ascii="Arial" w:hAnsi="Arial"/>
          <w:sz w:val="32"/>
          <w:rtl/>
        </w:rPr>
        <w:footnoteReference w:id="420"/>
      </w:r>
      <w:r w:rsidRPr="00855EAC">
        <w:rPr>
          <w:rFonts w:ascii="Arial" w:hAnsi="Arial" w:hint="cs"/>
          <w:sz w:val="32"/>
          <w:vertAlign w:val="superscript"/>
          <w:rtl/>
        </w:rPr>
        <w:t>)</w:t>
      </w:r>
      <w:r w:rsidRPr="00855EAC">
        <w:rPr>
          <w:rFonts w:ascii="Arial" w:hAnsi="Arial" w:hint="cs"/>
          <w:sz w:val="32"/>
          <w:rtl/>
        </w:rPr>
        <w:t>.</w:t>
      </w: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وآخر الليل لمن يثق بنفسه أفضل </w:t>
      </w: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وأقله ركعة، لقوله عليه الصلاة والسلام </w:t>
      </w:r>
      <w:r w:rsidRPr="00855EAC">
        <w:rPr>
          <w:rFonts w:ascii="Arial" w:hAnsi="Arial" w:hint="eastAsia"/>
          <w:sz w:val="32"/>
          <w:rtl/>
        </w:rPr>
        <w:t>«</w:t>
      </w:r>
      <w:r w:rsidRPr="00855EAC">
        <w:rPr>
          <w:rFonts w:ascii="Arial" w:hAnsi="Arial" w:hint="cs"/>
          <w:sz w:val="32"/>
          <w:rtl/>
        </w:rPr>
        <w:t>الوتر ركعة من آخر الليل</w:t>
      </w:r>
      <w:r w:rsidRPr="00855EAC">
        <w:rPr>
          <w:rFonts w:ascii="Arial" w:hAnsi="Arial" w:hint="eastAsia"/>
          <w:sz w:val="32"/>
          <w:rtl/>
        </w:rPr>
        <w:t>»</w:t>
      </w:r>
      <w:r w:rsidRPr="00855EAC">
        <w:rPr>
          <w:rFonts w:ascii="Arial" w:hAnsi="Arial" w:hint="cs"/>
          <w:sz w:val="32"/>
          <w:rtl/>
        </w:rPr>
        <w:t xml:space="preserve"> رواه مسلم </w:t>
      </w:r>
    </w:p>
    <w:p w:rsidR="009C7DE2" w:rsidRPr="00855EAC" w:rsidRDefault="009C7DE2" w:rsidP="00E24676">
      <w:pPr>
        <w:pStyle w:val="3"/>
        <w:ind w:left="0" w:firstLine="0"/>
        <w:rPr>
          <w:rFonts w:ascii="Arial" w:hAnsi="Arial"/>
          <w:sz w:val="32"/>
          <w:rtl/>
        </w:rPr>
      </w:pPr>
      <w:r w:rsidRPr="00855EAC">
        <w:rPr>
          <w:rFonts w:ascii="Arial" w:hAnsi="Arial" w:hint="cs"/>
          <w:sz w:val="32"/>
          <w:rtl/>
        </w:rPr>
        <w:t>ولا يكره الوتر بها،لثبوته عن عشرة من الصحابة،</w:t>
      </w:r>
      <w:r w:rsidR="00D254A4" w:rsidRPr="00855EAC">
        <w:rPr>
          <w:rFonts w:ascii="Arial" w:hAnsi="Arial" w:hint="cs"/>
          <w:sz w:val="32"/>
          <w:rtl/>
        </w:rPr>
        <w:t xml:space="preserve">ومنهم أبو بكر وعمر وعثمان وعائشة رضي الله عنهم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وأكثره أي أكثر الوتر </w:t>
      </w:r>
      <w:r w:rsidRPr="00855EAC">
        <w:rPr>
          <w:rFonts w:ascii="Arial" w:hAnsi="Arial"/>
          <w:sz w:val="32"/>
          <w:rtl/>
        </w:rPr>
        <w:t>(</w:t>
      </w:r>
      <w:r w:rsidRPr="00855EAC">
        <w:rPr>
          <w:rFonts w:ascii="Arial" w:hAnsi="Arial" w:hint="cs"/>
          <w:sz w:val="32"/>
          <w:rtl/>
        </w:rPr>
        <w:t>إحدى عشرة</w:t>
      </w:r>
      <w:r w:rsidRPr="00855EAC">
        <w:rPr>
          <w:rFonts w:ascii="Arial" w:hAnsi="Arial"/>
          <w:sz w:val="32"/>
          <w:rtl/>
        </w:rPr>
        <w:t>)</w:t>
      </w:r>
      <w:r w:rsidRPr="00855EAC">
        <w:rPr>
          <w:rFonts w:ascii="Arial" w:hAnsi="Arial" w:hint="cs"/>
          <w:sz w:val="32"/>
          <w:rtl/>
        </w:rPr>
        <w:t xml:space="preserve"> ركعة.</w:t>
      </w:r>
    </w:p>
    <w:p w:rsidR="000C3EE9" w:rsidRPr="00855EAC" w:rsidRDefault="00D254A4" w:rsidP="00E24676">
      <w:pPr>
        <w:pStyle w:val="3"/>
        <w:ind w:left="0" w:firstLine="0"/>
        <w:rPr>
          <w:rFonts w:ascii="Arial" w:hAnsi="Arial"/>
          <w:sz w:val="32"/>
          <w:rtl/>
        </w:rPr>
      </w:pPr>
      <w:r w:rsidRPr="00855EAC">
        <w:rPr>
          <w:rFonts w:ascii="Arial" w:hAnsi="Arial" w:hint="cs"/>
          <w:sz w:val="32"/>
          <w:rtl/>
        </w:rPr>
        <w:t xml:space="preserve">يصليها </w:t>
      </w:r>
      <w:r w:rsidRPr="00855EAC">
        <w:rPr>
          <w:rFonts w:ascii="Arial" w:hAnsi="Arial"/>
          <w:sz w:val="32"/>
          <w:rtl/>
        </w:rPr>
        <w:t>(</w:t>
      </w:r>
      <w:r w:rsidRPr="00855EAC">
        <w:rPr>
          <w:rFonts w:ascii="Arial" w:hAnsi="Arial" w:hint="cs"/>
          <w:sz w:val="32"/>
          <w:rtl/>
        </w:rPr>
        <w:t>مثنى مثنى</w:t>
      </w:r>
      <w:r w:rsidRPr="00855EAC">
        <w:rPr>
          <w:rFonts w:ascii="Arial" w:hAnsi="Arial"/>
          <w:sz w:val="32"/>
          <w:rtl/>
        </w:rPr>
        <w:t>)</w:t>
      </w:r>
      <w:r w:rsidRPr="00855EAC">
        <w:rPr>
          <w:rFonts w:ascii="Arial" w:hAnsi="Arial" w:hint="cs"/>
          <w:sz w:val="32"/>
          <w:rtl/>
        </w:rPr>
        <w:t xml:space="preserve"> أي يسلم من كل ثنتين </w:t>
      </w:r>
      <w:r w:rsidRPr="00855EAC">
        <w:rPr>
          <w:rFonts w:ascii="Arial" w:hAnsi="Arial"/>
          <w:sz w:val="32"/>
          <w:rtl/>
        </w:rPr>
        <w:t>(</w:t>
      </w:r>
      <w:r w:rsidRPr="00855EAC">
        <w:rPr>
          <w:rFonts w:ascii="Arial" w:hAnsi="Arial" w:hint="cs"/>
          <w:sz w:val="32"/>
          <w:rtl/>
        </w:rPr>
        <w:t>ويوتر بواحدة</w:t>
      </w:r>
      <w:r w:rsidRPr="00855EAC">
        <w:rPr>
          <w:rFonts w:ascii="Arial" w:hAnsi="Arial"/>
          <w:sz w:val="32"/>
          <w:rtl/>
        </w:rPr>
        <w:t>)</w:t>
      </w:r>
      <w:r w:rsidRPr="00855EAC">
        <w:rPr>
          <w:rFonts w:ascii="Arial" w:hAnsi="Arial" w:hint="cs"/>
          <w:sz w:val="32"/>
          <w:rtl/>
        </w:rPr>
        <w:t xml:space="preserve"> </w:t>
      </w:r>
    </w:p>
    <w:p w:rsidR="009C7DE2" w:rsidRPr="00855EAC" w:rsidRDefault="00D254A4" w:rsidP="00E24676">
      <w:pPr>
        <w:pStyle w:val="3"/>
        <w:ind w:left="0" w:firstLine="0"/>
        <w:rPr>
          <w:rFonts w:ascii="Arial" w:hAnsi="Arial"/>
          <w:sz w:val="32"/>
          <w:rtl/>
        </w:rPr>
      </w:pPr>
      <w:r w:rsidRPr="00855EAC">
        <w:rPr>
          <w:rFonts w:ascii="Arial" w:hAnsi="Arial" w:hint="cs"/>
          <w:sz w:val="32"/>
          <w:rtl/>
        </w:rPr>
        <w:t xml:space="preserve">لقول عائشة: كان رسول الله </w:t>
      </w:r>
      <w:r w:rsidRPr="00855EAC">
        <w:rPr>
          <w:rFonts w:ascii="Arial" w:hAnsi="Arial"/>
          <w:sz w:val="32"/>
          <w:rtl/>
        </w:rPr>
        <w:t>صلى الله عليه وسلم</w:t>
      </w:r>
      <w:r w:rsidRPr="00855EAC">
        <w:rPr>
          <w:rFonts w:ascii="Arial" w:hAnsi="Arial" w:hint="cs"/>
          <w:sz w:val="32"/>
          <w:rtl/>
        </w:rPr>
        <w:t xml:space="preserve"> يصلي بالليل إحدى عشرة ركعة، يوتر منها بواحدة</w:t>
      </w:r>
      <w:r w:rsidRPr="00855EAC">
        <w:rPr>
          <w:rFonts w:ascii="Arial" w:hAnsi="Arial" w:hint="cs"/>
          <w:sz w:val="32"/>
          <w:vertAlign w:val="superscript"/>
          <w:rtl/>
        </w:rPr>
        <w:t>(</w:t>
      </w:r>
      <w:r w:rsidRPr="00855EAC">
        <w:rPr>
          <w:rStyle w:val="a8"/>
          <w:rFonts w:ascii="Arial" w:hAnsi="Arial"/>
          <w:sz w:val="32"/>
          <w:rtl/>
        </w:rPr>
        <w:footnoteReference w:id="421"/>
      </w:r>
      <w:r w:rsidRPr="00855EAC">
        <w:rPr>
          <w:rFonts w:ascii="Arial" w:hAnsi="Arial" w:hint="cs"/>
          <w:sz w:val="32"/>
          <w:vertAlign w:val="superscript"/>
          <w:rtl/>
        </w:rPr>
        <w:t>)</w:t>
      </w:r>
      <w:r w:rsidRPr="00855EAC">
        <w:rPr>
          <w:rFonts w:ascii="Arial" w:hAnsi="Arial" w:hint="cs"/>
          <w:sz w:val="32"/>
          <w:rtl/>
        </w:rPr>
        <w:t xml:space="preserve"> وفي لفظ: يسلم بين كل ركعتين، ويوتر بواحدة، هذا هو الأفضل </w:t>
      </w:r>
    </w:p>
    <w:p w:rsidR="009C7DE2" w:rsidRPr="00855EAC" w:rsidRDefault="00D254A4" w:rsidP="00E24676">
      <w:pPr>
        <w:pStyle w:val="3"/>
        <w:ind w:left="0" w:firstLine="0"/>
        <w:rPr>
          <w:rFonts w:ascii="Arial" w:hAnsi="Arial"/>
          <w:sz w:val="32"/>
          <w:rtl/>
        </w:rPr>
      </w:pPr>
      <w:r w:rsidRPr="00855EAC">
        <w:rPr>
          <w:rFonts w:ascii="Arial" w:hAnsi="Arial" w:hint="cs"/>
          <w:sz w:val="32"/>
          <w:rtl/>
        </w:rPr>
        <w:t>وله أن يسرد عشرًا، ثم يجلس فيتشهد ولا يسلم، ثم يأتي بالركعة الأخيرة، ويتشهد ويسلم</w:t>
      </w:r>
      <w:r w:rsidRPr="00855EAC">
        <w:rPr>
          <w:rFonts w:ascii="Arial" w:hAnsi="Arial" w:hint="cs"/>
          <w:sz w:val="32"/>
          <w:vertAlign w:val="superscript"/>
          <w:rtl/>
        </w:rPr>
        <w:t>(</w:t>
      </w:r>
      <w:r w:rsidRPr="00855EAC">
        <w:rPr>
          <w:rStyle w:val="a8"/>
          <w:rFonts w:ascii="Arial" w:hAnsi="Arial"/>
          <w:sz w:val="32"/>
          <w:rtl/>
        </w:rPr>
        <w:footnoteReference w:id="422"/>
      </w:r>
      <w:r w:rsidRPr="00855EAC">
        <w:rPr>
          <w:rFonts w:ascii="Arial" w:hAnsi="Arial" w:hint="cs"/>
          <w:sz w:val="32"/>
          <w:vertAlign w:val="superscript"/>
          <w:rtl/>
        </w:rPr>
        <w:t>)</w:t>
      </w:r>
      <w:r w:rsidRPr="00855EAC">
        <w:rPr>
          <w:rFonts w:ascii="Arial" w:hAnsi="Arial" w:hint="cs"/>
          <w:sz w:val="32"/>
          <w:rtl/>
        </w:rPr>
        <w:t xml:space="preserve"> </w:t>
      </w:r>
    </w:p>
    <w:p w:rsidR="000C3EE9"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أوتر بخمس أو سبع</w:t>
      </w:r>
      <w:r w:rsidRPr="00855EAC">
        <w:rPr>
          <w:rFonts w:ascii="Arial" w:hAnsi="Arial"/>
          <w:sz w:val="32"/>
          <w:rtl/>
        </w:rPr>
        <w:t>)</w:t>
      </w:r>
      <w:r w:rsidRPr="00855EAC">
        <w:rPr>
          <w:rFonts w:ascii="Arial" w:hAnsi="Arial" w:hint="cs"/>
          <w:sz w:val="32"/>
          <w:rtl/>
        </w:rPr>
        <w:t xml:space="preserve"> سردها و</w:t>
      </w:r>
      <w:r w:rsidRPr="00855EAC">
        <w:rPr>
          <w:rFonts w:ascii="Arial" w:hAnsi="Arial"/>
          <w:sz w:val="32"/>
          <w:rtl/>
        </w:rPr>
        <w:t>(</w:t>
      </w:r>
      <w:r w:rsidRPr="00855EAC">
        <w:rPr>
          <w:rFonts w:ascii="Arial" w:hAnsi="Arial" w:hint="cs"/>
          <w:sz w:val="32"/>
          <w:rtl/>
        </w:rPr>
        <w:t>لم يجلس إلا في آخرها</w:t>
      </w:r>
      <w:r w:rsidRPr="00855EAC">
        <w:rPr>
          <w:rFonts w:ascii="Arial" w:hAnsi="Arial"/>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لقول أم سلمة: كان رسول الله </w:t>
      </w:r>
      <w:r w:rsidRPr="00855EAC">
        <w:rPr>
          <w:rFonts w:ascii="Arial" w:hAnsi="Arial"/>
          <w:sz w:val="32"/>
          <w:rtl/>
        </w:rPr>
        <w:t>صلى الله عليه وسلم</w:t>
      </w:r>
      <w:r w:rsidRPr="00855EAC">
        <w:rPr>
          <w:rFonts w:ascii="Arial" w:hAnsi="Arial" w:hint="cs"/>
          <w:sz w:val="32"/>
          <w:rtl/>
        </w:rPr>
        <w:t>، يوتر بسبع وخمس لا يفصل بينهن</w:t>
      </w:r>
    </w:p>
    <w:p w:rsidR="000C3EE9" w:rsidRPr="00855EAC" w:rsidRDefault="00D254A4" w:rsidP="00E24676">
      <w:pPr>
        <w:pStyle w:val="3"/>
        <w:ind w:left="0" w:firstLine="0"/>
        <w:rPr>
          <w:rFonts w:ascii="Arial" w:hAnsi="Arial"/>
          <w:sz w:val="32"/>
          <w:rtl/>
        </w:rPr>
      </w:pPr>
      <w:r w:rsidRPr="00855EAC">
        <w:rPr>
          <w:rFonts w:ascii="Arial" w:hAnsi="Arial" w:hint="cs"/>
          <w:sz w:val="32"/>
          <w:rtl/>
        </w:rPr>
        <w:t xml:space="preserve">بسلام ولا كلام، رواه أحمد ومسلم </w:t>
      </w:r>
    </w:p>
    <w:p w:rsidR="000C3EE9"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إن أوتر </w:t>
      </w:r>
      <w:r w:rsidRPr="00855EAC">
        <w:rPr>
          <w:rFonts w:ascii="Arial" w:hAnsi="Arial"/>
          <w:sz w:val="32"/>
          <w:rtl/>
        </w:rPr>
        <w:t>(</w:t>
      </w:r>
      <w:r w:rsidRPr="00855EAC">
        <w:rPr>
          <w:rFonts w:ascii="Arial" w:hAnsi="Arial" w:hint="cs"/>
          <w:sz w:val="32"/>
          <w:rtl/>
        </w:rPr>
        <w:t>بتسع</w:t>
      </w:r>
      <w:r w:rsidRPr="00855EAC">
        <w:rPr>
          <w:rFonts w:ascii="Arial" w:hAnsi="Arial"/>
          <w:sz w:val="32"/>
          <w:rtl/>
        </w:rPr>
        <w:t>)</w:t>
      </w:r>
      <w:r w:rsidRPr="00855EAC">
        <w:rPr>
          <w:rFonts w:ascii="Arial" w:hAnsi="Arial" w:hint="cs"/>
          <w:sz w:val="32"/>
          <w:rtl/>
        </w:rPr>
        <w:t xml:space="preserve"> يسرد ثمانيا ثم </w:t>
      </w:r>
      <w:r w:rsidRPr="00855EAC">
        <w:rPr>
          <w:rFonts w:ascii="Arial" w:hAnsi="Arial"/>
          <w:sz w:val="32"/>
          <w:rtl/>
        </w:rPr>
        <w:t>(</w:t>
      </w:r>
      <w:r w:rsidRPr="00855EAC">
        <w:rPr>
          <w:rFonts w:ascii="Arial" w:hAnsi="Arial" w:hint="cs"/>
          <w:sz w:val="32"/>
          <w:rtl/>
        </w:rPr>
        <w:t>يجلس عقب</w:t>
      </w:r>
      <w:r w:rsidRPr="00855EAC">
        <w:rPr>
          <w:rFonts w:ascii="Arial" w:hAnsi="Arial"/>
          <w:sz w:val="32"/>
          <w:rtl/>
        </w:rPr>
        <w:t>)</w:t>
      </w:r>
      <w:r w:rsidRPr="00855EAC">
        <w:rPr>
          <w:rFonts w:ascii="Arial" w:hAnsi="Arial" w:hint="cs"/>
          <w:sz w:val="32"/>
          <w:rtl/>
        </w:rPr>
        <w:t xml:space="preserve"> الركعة </w:t>
      </w:r>
      <w:r w:rsidRPr="00855EAC">
        <w:rPr>
          <w:rFonts w:ascii="Arial" w:hAnsi="Arial"/>
          <w:sz w:val="32"/>
          <w:rtl/>
        </w:rPr>
        <w:t>(</w:t>
      </w:r>
      <w:r w:rsidRPr="00855EAC">
        <w:rPr>
          <w:rFonts w:ascii="Arial" w:hAnsi="Arial" w:hint="cs"/>
          <w:sz w:val="32"/>
          <w:rtl/>
        </w:rPr>
        <w:t>الثامنة ويتشهد</w:t>
      </w:r>
      <w:r w:rsidRPr="00855EAC">
        <w:rPr>
          <w:rFonts w:ascii="Arial" w:hAnsi="Arial"/>
          <w:sz w:val="32"/>
          <w:rtl/>
        </w:rPr>
        <w:t>)</w:t>
      </w:r>
      <w:r w:rsidRPr="00855EAC">
        <w:rPr>
          <w:rFonts w:ascii="Arial" w:hAnsi="Arial" w:hint="cs"/>
          <w:sz w:val="32"/>
          <w:rtl/>
        </w:rPr>
        <w:t xml:space="preserve"> التشهد الأول </w:t>
      </w:r>
      <w:r w:rsidRPr="00855EAC">
        <w:rPr>
          <w:rFonts w:ascii="Arial" w:hAnsi="Arial"/>
          <w:sz w:val="32"/>
          <w:rtl/>
        </w:rPr>
        <w:t>(</w:t>
      </w:r>
      <w:r w:rsidRPr="00855EAC">
        <w:rPr>
          <w:rFonts w:ascii="Arial" w:hAnsi="Arial" w:hint="cs"/>
          <w:sz w:val="32"/>
          <w:rtl/>
        </w:rPr>
        <w:t>ولا يسلم ثم يصلي التاسعة ويتشهد ويسلم</w:t>
      </w:r>
      <w:r w:rsidRPr="00855EAC">
        <w:rPr>
          <w:rFonts w:ascii="Arial" w:hAnsi="Arial"/>
          <w:sz w:val="32"/>
          <w:rtl/>
        </w:rPr>
        <w:t>)</w:t>
      </w:r>
      <w:r w:rsidRPr="00855EAC">
        <w:rPr>
          <w:rFonts w:ascii="Arial" w:hAnsi="Arial" w:hint="cs"/>
          <w:sz w:val="32"/>
          <w:rtl/>
        </w:rPr>
        <w:t xml:space="preserve"> لقول عائشة: ويصلي تسع ركعات، لا يجلس فيها إلا في الثامنة، فيذكر الله ويحمده ويدعوه وينهض ولا يسلم، ثم يقوم فيصلي التاسعة، ثم يقعد فيذكر الله ويحمده ويدعوه، ثم يسلم تسليمًا يسمعناه</w:t>
      </w:r>
      <w:r w:rsidRPr="00855EAC">
        <w:rPr>
          <w:rFonts w:ascii="Arial" w:hAnsi="Arial" w:hint="cs"/>
          <w:sz w:val="32"/>
          <w:vertAlign w:val="superscript"/>
          <w:rtl/>
        </w:rPr>
        <w:t>(</w:t>
      </w:r>
      <w:r w:rsidRPr="00855EAC">
        <w:rPr>
          <w:rStyle w:val="a8"/>
          <w:rFonts w:ascii="Arial" w:hAnsi="Arial"/>
          <w:sz w:val="32"/>
          <w:rtl/>
        </w:rPr>
        <w:footnoteReference w:id="423"/>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وأدنى الكمال</w:t>
      </w:r>
      <w:r w:rsidRPr="00855EAC">
        <w:rPr>
          <w:rFonts w:ascii="Arial" w:hAnsi="Arial"/>
          <w:sz w:val="32"/>
          <w:rtl/>
        </w:rPr>
        <w:t>)</w:t>
      </w:r>
      <w:r w:rsidRPr="00855EAC">
        <w:rPr>
          <w:rFonts w:ascii="Arial" w:hAnsi="Arial" w:hint="cs"/>
          <w:sz w:val="32"/>
          <w:rtl/>
        </w:rPr>
        <w:t xml:space="preserve"> في الوتر </w:t>
      </w:r>
      <w:r w:rsidRPr="00855EAC">
        <w:rPr>
          <w:rFonts w:ascii="Arial" w:hAnsi="Arial"/>
          <w:sz w:val="32"/>
          <w:rtl/>
        </w:rPr>
        <w:t>(</w:t>
      </w:r>
      <w:r w:rsidRPr="00855EAC">
        <w:rPr>
          <w:rFonts w:ascii="Arial" w:hAnsi="Arial" w:hint="cs"/>
          <w:sz w:val="32"/>
          <w:rtl/>
        </w:rPr>
        <w:t>ثلاث ركعات بسلامين</w:t>
      </w:r>
      <w:r w:rsidRPr="00855EAC">
        <w:rPr>
          <w:rFonts w:ascii="Arial" w:hAnsi="Arial"/>
          <w:sz w:val="32"/>
          <w:rtl/>
        </w:rPr>
        <w:t>)</w:t>
      </w:r>
      <w:r w:rsidRPr="00855EAC">
        <w:rPr>
          <w:rFonts w:ascii="Arial" w:hAnsi="Arial" w:hint="cs"/>
          <w:sz w:val="32"/>
          <w:rtl/>
        </w:rPr>
        <w:t xml:space="preserve"> فيصلي ركعتين ويسلم ثم الثالثة.لأنه أكثر عملا ويجوز أن يسردها بسلام واحد</w:t>
      </w:r>
      <w:r w:rsidRPr="00855EAC">
        <w:rPr>
          <w:rFonts w:ascii="Arial" w:hAnsi="Arial" w:hint="cs"/>
          <w:sz w:val="32"/>
          <w:vertAlign w:val="superscript"/>
          <w:rtl/>
        </w:rPr>
        <w:t>(</w:t>
      </w:r>
      <w:r w:rsidRPr="00855EAC">
        <w:rPr>
          <w:rStyle w:val="a8"/>
          <w:rFonts w:ascii="Arial" w:hAnsi="Arial"/>
          <w:sz w:val="32"/>
          <w:rtl/>
        </w:rPr>
        <w:footnoteReference w:id="424"/>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يقرأ</w:t>
      </w:r>
      <w:r w:rsidRPr="00855EAC">
        <w:rPr>
          <w:rFonts w:ascii="Arial" w:hAnsi="Arial"/>
          <w:sz w:val="32"/>
          <w:rtl/>
        </w:rPr>
        <w:t>)</w:t>
      </w:r>
      <w:r w:rsidRPr="00855EAC">
        <w:rPr>
          <w:rFonts w:ascii="Arial" w:hAnsi="Arial" w:hint="cs"/>
          <w:sz w:val="32"/>
          <w:rtl/>
        </w:rPr>
        <w:t xml:space="preserve"> من أوتر بثلاث </w:t>
      </w:r>
      <w:r w:rsidRPr="00855EAC">
        <w:rPr>
          <w:rFonts w:ascii="Arial" w:hAnsi="Arial"/>
          <w:sz w:val="32"/>
          <w:rtl/>
        </w:rPr>
        <w:t>(</w:t>
      </w:r>
      <w:r w:rsidRPr="00855EAC">
        <w:rPr>
          <w:rFonts w:ascii="Arial" w:hAnsi="Arial" w:hint="cs"/>
          <w:sz w:val="32"/>
          <w:rtl/>
        </w:rPr>
        <w:t>في</w:t>
      </w:r>
      <w:r w:rsidRPr="00855EAC">
        <w:rPr>
          <w:rFonts w:ascii="Arial" w:hAnsi="Arial"/>
          <w:sz w:val="32"/>
          <w:rtl/>
        </w:rPr>
        <w:t>)</w:t>
      </w:r>
      <w:r w:rsidRPr="00855EAC">
        <w:rPr>
          <w:rFonts w:ascii="Arial" w:hAnsi="Arial" w:hint="cs"/>
          <w:sz w:val="32"/>
          <w:rtl/>
        </w:rPr>
        <w:t xml:space="preserve"> الركعة </w:t>
      </w:r>
      <w:r w:rsidRPr="00855EAC">
        <w:rPr>
          <w:rFonts w:ascii="Arial" w:hAnsi="Arial"/>
          <w:sz w:val="32"/>
          <w:rtl/>
        </w:rPr>
        <w:t>(</w:t>
      </w:r>
      <w:r w:rsidRPr="00855EAC">
        <w:rPr>
          <w:rFonts w:ascii="Arial" w:hAnsi="Arial" w:hint="cs"/>
          <w:sz w:val="32"/>
          <w:rtl/>
        </w:rPr>
        <w:t>الأولى</w:t>
      </w:r>
      <w:r w:rsidRPr="00855EAC">
        <w:rPr>
          <w:rFonts w:ascii="Arial" w:hAnsi="Arial"/>
          <w:sz w:val="32"/>
          <w:rtl/>
        </w:rPr>
        <w:t>)</w:t>
      </w:r>
      <w:r w:rsidRPr="00855EAC">
        <w:rPr>
          <w:rFonts w:ascii="Arial" w:hAnsi="Arial" w:hint="cs"/>
          <w:sz w:val="32"/>
          <w:rtl/>
        </w:rPr>
        <w:t xml:space="preserve"> بـ سورة </w:t>
      </w:r>
      <w:r w:rsidRPr="00855EAC">
        <w:rPr>
          <w:rFonts w:ascii="Arial" w:hAnsi="Arial"/>
          <w:sz w:val="32"/>
          <w:rtl/>
        </w:rPr>
        <w:t>(</w:t>
      </w:r>
      <w:r w:rsidRPr="00855EAC">
        <w:rPr>
          <w:rFonts w:ascii="Arial" w:hAnsi="Arial" w:hint="cs"/>
          <w:sz w:val="32"/>
          <w:rtl/>
        </w:rPr>
        <w:t xml:space="preserve">سبح وفي) الركعة </w:t>
      </w:r>
      <w:r w:rsidRPr="00855EAC">
        <w:rPr>
          <w:rFonts w:ascii="Arial" w:hAnsi="Arial"/>
          <w:sz w:val="32"/>
          <w:rtl/>
        </w:rPr>
        <w:t>(</w:t>
      </w:r>
      <w:r w:rsidRPr="00855EAC">
        <w:rPr>
          <w:rFonts w:ascii="Arial" w:hAnsi="Arial" w:hint="cs"/>
          <w:sz w:val="32"/>
          <w:rtl/>
        </w:rPr>
        <w:t>الثانية</w:t>
      </w:r>
      <w:r w:rsidRPr="00855EAC">
        <w:rPr>
          <w:rFonts w:ascii="Arial" w:hAnsi="Arial"/>
          <w:sz w:val="32"/>
          <w:rtl/>
        </w:rPr>
        <w:t>)</w:t>
      </w:r>
      <w:r w:rsidRPr="00855EAC">
        <w:rPr>
          <w:rFonts w:ascii="Arial" w:hAnsi="Arial" w:hint="cs"/>
          <w:sz w:val="32"/>
          <w:rtl/>
        </w:rPr>
        <w:t xml:space="preserve"> بـ سورة </w:t>
      </w:r>
      <w:r w:rsidRPr="00855EAC">
        <w:rPr>
          <w:rFonts w:ascii="Arial" w:hAnsi="Arial" w:hint="eastAsia"/>
          <w:sz w:val="32"/>
          <w:rtl/>
        </w:rPr>
        <w:t>«</w:t>
      </w:r>
      <w:r w:rsidRPr="00855EAC">
        <w:rPr>
          <w:rFonts w:ascii="Arial" w:hAnsi="Arial" w:hint="cs"/>
          <w:sz w:val="32"/>
          <w:rtl/>
        </w:rPr>
        <w:t>قل يأيها</w:t>
      </w:r>
      <w:r w:rsidRPr="00855EAC">
        <w:rPr>
          <w:rFonts w:ascii="Arial" w:hAnsi="Arial" w:hint="eastAsia"/>
          <w:sz w:val="32"/>
          <w:rtl/>
        </w:rPr>
        <w:t>»</w:t>
      </w:r>
      <w:r w:rsidRPr="00855EAC">
        <w:rPr>
          <w:rFonts w:ascii="Arial" w:hAnsi="Arial" w:hint="cs"/>
          <w:sz w:val="32"/>
          <w:rtl/>
        </w:rPr>
        <w:t xml:space="preserve"> </w:t>
      </w:r>
      <w:r w:rsidRPr="00855EAC">
        <w:rPr>
          <w:rFonts w:ascii="Arial" w:hAnsi="Arial"/>
          <w:sz w:val="32"/>
          <w:rtl/>
        </w:rPr>
        <w:t>(</w:t>
      </w:r>
      <w:r w:rsidRPr="00855EAC">
        <w:rPr>
          <w:rFonts w:ascii="Arial" w:hAnsi="Arial" w:hint="cs"/>
          <w:sz w:val="32"/>
          <w:rtl/>
        </w:rPr>
        <w:t>الكافرون وفي</w:t>
      </w:r>
      <w:r w:rsidRPr="00855EAC">
        <w:rPr>
          <w:rFonts w:ascii="Arial" w:hAnsi="Arial"/>
          <w:sz w:val="32"/>
          <w:rtl/>
        </w:rPr>
        <w:t>)</w:t>
      </w:r>
      <w:r w:rsidRPr="00855EAC">
        <w:rPr>
          <w:rFonts w:ascii="Arial" w:hAnsi="Arial" w:hint="cs"/>
          <w:sz w:val="32"/>
          <w:rtl/>
        </w:rPr>
        <w:t xml:space="preserve"> الركعة </w:t>
      </w:r>
      <w:r w:rsidRPr="00855EAC">
        <w:rPr>
          <w:rFonts w:ascii="Arial" w:hAnsi="Arial"/>
          <w:sz w:val="32"/>
          <w:rtl/>
        </w:rPr>
        <w:t>(</w:t>
      </w:r>
      <w:r w:rsidRPr="00855EAC">
        <w:rPr>
          <w:rFonts w:ascii="Arial" w:hAnsi="Arial" w:hint="cs"/>
          <w:sz w:val="32"/>
          <w:rtl/>
        </w:rPr>
        <w:t>الثالثة بـ</w:t>
      </w:r>
      <w:r w:rsidRPr="00855EAC">
        <w:rPr>
          <w:rFonts w:ascii="Arial" w:hAnsi="Arial"/>
          <w:sz w:val="32"/>
          <w:rtl/>
        </w:rPr>
        <w:t>)</w:t>
      </w:r>
      <w:r w:rsidRPr="00855EAC">
        <w:rPr>
          <w:rFonts w:ascii="Arial" w:hAnsi="Arial" w:hint="cs"/>
          <w:sz w:val="32"/>
          <w:rtl/>
        </w:rPr>
        <w:t xml:space="preserve"> سورة </w:t>
      </w:r>
      <w:r w:rsidRPr="00855EAC">
        <w:rPr>
          <w:rFonts w:ascii="Arial" w:hAnsi="Arial"/>
          <w:sz w:val="32"/>
          <w:rtl/>
        </w:rPr>
        <w:t>(</w:t>
      </w:r>
      <w:r w:rsidRPr="00855EAC">
        <w:rPr>
          <w:rFonts w:ascii="Arial" w:hAnsi="Arial" w:hint="cs"/>
          <w:sz w:val="32"/>
          <w:rtl/>
        </w:rPr>
        <w:t>الإخلاص</w:t>
      </w:r>
      <w:r w:rsidRPr="00855EAC">
        <w:rPr>
          <w:rFonts w:ascii="Arial" w:hAnsi="Arial"/>
          <w:sz w:val="32"/>
          <w:rtl/>
        </w:rPr>
        <w:t>)</w:t>
      </w:r>
      <w:r w:rsidRPr="00855EAC">
        <w:rPr>
          <w:rFonts w:ascii="Arial" w:hAnsi="Arial" w:hint="cs"/>
          <w:sz w:val="32"/>
          <w:rtl/>
        </w:rPr>
        <w:t xml:space="preserve"> بعد الفاتحة.</w:t>
      </w:r>
    </w:p>
    <w:p w:rsidR="000C3EE9"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ويقنت فيها</w:t>
      </w:r>
      <w:r w:rsidRPr="00855EAC">
        <w:rPr>
          <w:rFonts w:ascii="Arial" w:hAnsi="Arial"/>
          <w:sz w:val="32"/>
          <w:rtl/>
        </w:rPr>
        <w:t>)</w:t>
      </w:r>
      <w:r w:rsidRPr="00855EAC">
        <w:rPr>
          <w:rFonts w:ascii="Arial" w:hAnsi="Arial" w:hint="cs"/>
          <w:sz w:val="32"/>
          <w:rtl/>
        </w:rPr>
        <w:t xml:space="preserve"> أي: في الثالثة </w:t>
      </w:r>
      <w:r w:rsidRPr="00855EAC">
        <w:rPr>
          <w:rFonts w:ascii="Arial" w:hAnsi="Arial"/>
          <w:sz w:val="32"/>
          <w:rtl/>
        </w:rPr>
        <w:t>(</w:t>
      </w:r>
      <w:r w:rsidRPr="00855EAC">
        <w:rPr>
          <w:rFonts w:ascii="Arial" w:hAnsi="Arial" w:hint="cs"/>
          <w:sz w:val="32"/>
          <w:rtl/>
        </w:rPr>
        <w:t>بعد الركوع</w:t>
      </w:r>
      <w:r w:rsidRPr="00855EAC">
        <w:rPr>
          <w:rFonts w:ascii="Arial" w:hAnsi="Arial"/>
          <w:sz w:val="32"/>
          <w:rtl/>
        </w:rPr>
        <w:t>)</w:t>
      </w:r>
      <w:r w:rsidRPr="00855EAC">
        <w:rPr>
          <w:rFonts w:ascii="Arial" w:hAnsi="Arial" w:hint="cs"/>
          <w:sz w:val="32"/>
          <w:rtl/>
        </w:rPr>
        <w:t xml:space="preserve"> ندبًا</w:t>
      </w:r>
      <w:r w:rsidRPr="00855EAC">
        <w:rPr>
          <w:rFonts w:ascii="Arial" w:hAnsi="Arial" w:hint="cs"/>
          <w:sz w:val="32"/>
          <w:vertAlign w:val="superscript"/>
          <w:rtl/>
        </w:rPr>
        <w:t>(</w:t>
      </w:r>
      <w:r w:rsidRPr="00855EAC">
        <w:rPr>
          <w:rStyle w:val="a8"/>
          <w:rFonts w:ascii="Arial" w:hAnsi="Arial"/>
          <w:sz w:val="32"/>
          <w:rtl/>
        </w:rPr>
        <w:footnoteReference w:id="425"/>
      </w:r>
      <w:r w:rsidRPr="00855EAC">
        <w:rPr>
          <w:rFonts w:ascii="Arial" w:hAnsi="Arial" w:hint="cs"/>
          <w:sz w:val="32"/>
          <w:vertAlign w:val="superscript"/>
          <w:rtl/>
        </w:rPr>
        <w:t>)</w:t>
      </w:r>
      <w:r w:rsidRPr="00855EAC">
        <w:rPr>
          <w:rFonts w:ascii="Arial" w:hAnsi="Arial" w:hint="cs"/>
          <w:sz w:val="32"/>
          <w:rtl/>
        </w:rPr>
        <w:t xml:space="preserve"> </w:t>
      </w:r>
    </w:p>
    <w:p w:rsidR="000C3EE9"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لأنه صح عنه </w:t>
      </w:r>
      <w:r w:rsidRPr="00855EAC">
        <w:rPr>
          <w:rFonts w:ascii="Arial" w:hAnsi="Arial"/>
          <w:sz w:val="32"/>
          <w:rtl/>
        </w:rPr>
        <w:t>صلى الله عليه وسلم</w:t>
      </w:r>
      <w:r w:rsidRPr="00855EAC">
        <w:rPr>
          <w:rFonts w:ascii="Arial" w:hAnsi="Arial" w:hint="cs"/>
          <w:sz w:val="32"/>
          <w:rtl/>
        </w:rPr>
        <w:t xml:space="preserve"> من رواية أبي هريرة وأنس وابن عباس</w:t>
      </w:r>
      <w:r w:rsidRPr="00855EAC">
        <w:rPr>
          <w:rFonts w:ascii="Arial" w:hAnsi="Arial" w:hint="cs"/>
          <w:sz w:val="32"/>
          <w:vertAlign w:val="superscript"/>
          <w:rtl/>
        </w:rPr>
        <w:t>(</w:t>
      </w:r>
      <w:r w:rsidRPr="00855EAC">
        <w:rPr>
          <w:rStyle w:val="a8"/>
          <w:rFonts w:ascii="Arial" w:hAnsi="Arial"/>
          <w:sz w:val="32"/>
          <w:rtl/>
        </w:rPr>
        <w:footnoteReference w:id="42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وإن قنت قبل الركوع بعد القراءة جاز، لما روي أبو داود عن أبي بن كعب أن النبي </w:t>
      </w:r>
      <w:r w:rsidRPr="00855EAC">
        <w:rPr>
          <w:rFonts w:ascii="Arial" w:hAnsi="Arial"/>
          <w:sz w:val="32"/>
          <w:rtl/>
        </w:rPr>
        <w:t>صلى الله عليه وسلم</w:t>
      </w:r>
      <w:r w:rsidRPr="00855EAC">
        <w:rPr>
          <w:rFonts w:ascii="Arial" w:hAnsi="Arial" w:hint="cs"/>
          <w:sz w:val="32"/>
          <w:rtl/>
        </w:rPr>
        <w:t xml:space="preserve"> كان يقنت في الوتر قبل الركوع</w:t>
      </w:r>
      <w:r w:rsidRPr="00855EAC">
        <w:rPr>
          <w:rFonts w:ascii="Arial" w:hAnsi="Arial" w:hint="cs"/>
          <w:sz w:val="32"/>
          <w:vertAlign w:val="superscript"/>
          <w:rtl/>
        </w:rPr>
        <w:t>(</w:t>
      </w:r>
      <w:r w:rsidRPr="00855EAC">
        <w:rPr>
          <w:rStyle w:val="a8"/>
          <w:rFonts w:ascii="Arial" w:hAnsi="Arial"/>
          <w:sz w:val="32"/>
          <w:rtl/>
        </w:rPr>
        <w:footnoteReference w:id="427"/>
      </w:r>
      <w:r w:rsidRPr="00855EAC">
        <w:rPr>
          <w:rFonts w:ascii="Arial" w:hAnsi="Arial" w:hint="cs"/>
          <w:sz w:val="32"/>
          <w:vertAlign w:val="superscript"/>
          <w:rtl/>
        </w:rPr>
        <w:t>)</w:t>
      </w:r>
      <w:r w:rsidRPr="00855EAC">
        <w:rPr>
          <w:rFonts w:ascii="Arial" w:hAnsi="Arial" w:hint="cs"/>
          <w:sz w:val="32"/>
          <w:rtl/>
        </w:rPr>
        <w:t xml:space="preserve"> فيرفع يديه إلى صدره، ويبسطها، وبطونهما نحو السماء، ولو كان مأمومًا.</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فيقول</w:t>
      </w:r>
      <w:r w:rsidRPr="00855EAC">
        <w:rPr>
          <w:rFonts w:ascii="Arial" w:hAnsi="Arial"/>
          <w:sz w:val="32"/>
          <w:rtl/>
        </w:rPr>
        <w:t>)</w:t>
      </w:r>
      <w:r w:rsidRPr="00855EAC">
        <w:rPr>
          <w:rFonts w:ascii="Arial" w:hAnsi="Arial" w:hint="cs"/>
          <w:sz w:val="32"/>
          <w:rtl/>
        </w:rPr>
        <w:t xml:space="preserve"> جهرًا</w:t>
      </w:r>
      <w:r w:rsidRPr="00855EAC">
        <w:rPr>
          <w:rFonts w:ascii="Arial" w:hAnsi="Arial" w:hint="cs"/>
          <w:sz w:val="32"/>
          <w:vertAlign w:val="superscript"/>
          <w:rtl/>
        </w:rPr>
        <w:t>(</w:t>
      </w:r>
      <w:r w:rsidRPr="00855EAC">
        <w:rPr>
          <w:rStyle w:val="a8"/>
          <w:rFonts w:ascii="Arial" w:hAnsi="Arial"/>
          <w:sz w:val="32"/>
          <w:rtl/>
        </w:rPr>
        <w:footnoteReference w:id="428"/>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اللهم اهدني فيمن هديت</w:t>
      </w:r>
      <w:r w:rsidRPr="00855EAC">
        <w:rPr>
          <w:rFonts w:ascii="Arial" w:hAnsi="Arial"/>
          <w:sz w:val="32"/>
          <w:rtl/>
        </w:rPr>
        <w:t>)</w:t>
      </w:r>
      <w:r w:rsidRPr="00855EAC">
        <w:rPr>
          <w:rFonts w:ascii="Arial" w:hAnsi="Arial" w:hint="cs"/>
          <w:sz w:val="32"/>
          <w:rtl/>
        </w:rPr>
        <w:t xml:space="preserve"> أصل الهداية الدلالة وهي من الله التوفيق والإرشاد </w:t>
      </w:r>
      <w:r w:rsidRPr="00855EAC">
        <w:rPr>
          <w:rFonts w:ascii="Arial" w:hAnsi="Arial"/>
          <w:sz w:val="32"/>
          <w:rtl/>
        </w:rPr>
        <w:t>(</w:t>
      </w:r>
      <w:r w:rsidRPr="00855EAC">
        <w:rPr>
          <w:rFonts w:ascii="Arial" w:hAnsi="Arial" w:hint="cs"/>
          <w:sz w:val="32"/>
          <w:rtl/>
        </w:rPr>
        <w:t>وعافاني فيمن عافيت</w:t>
      </w:r>
      <w:r w:rsidRPr="00855EAC">
        <w:rPr>
          <w:rFonts w:ascii="Arial" w:hAnsi="Arial"/>
          <w:sz w:val="32"/>
          <w:rtl/>
        </w:rPr>
        <w:t>)</w:t>
      </w:r>
      <w:r w:rsidRPr="00855EAC">
        <w:rPr>
          <w:rFonts w:ascii="Arial" w:hAnsi="Arial" w:hint="cs"/>
          <w:sz w:val="32"/>
          <w:rtl/>
        </w:rPr>
        <w:t xml:space="preserve"> أي من الأسقام والبلايا والمعافاة أن يعافيك الله من الناس، ويعافيهم منك</w:t>
      </w:r>
      <w:r w:rsidRPr="00855EAC">
        <w:rPr>
          <w:rFonts w:ascii="Arial" w:hAnsi="Arial" w:hint="cs"/>
          <w:sz w:val="32"/>
          <w:vertAlign w:val="superscript"/>
          <w:rtl/>
        </w:rPr>
        <w:t>(</w:t>
      </w:r>
      <w:r w:rsidRPr="00855EAC">
        <w:rPr>
          <w:rFonts w:ascii="Arial" w:hAnsi="Arial"/>
          <w:sz w:val="32"/>
          <w:rtl/>
        </w:rPr>
        <w:t>(</w:t>
      </w:r>
      <w:r w:rsidRPr="00855EAC">
        <w:rPr>
          <w:rFonts w:ascii="Arial" w:hAnsi="Arial" w:hint="cs"/>
          <w:sz w:val="32"/>
          <w:rtl/>
        </w:rPr>
        <w:t>وتولني فيمن توليت</w:t>
      </w:r>
      <w:r w:rsidRPr="00855EAC">
        <w:rPr>
          <w:rFonts w:ascii="Arial" w:hAnsi="Arial"/>
          <w:sz w:val="32"/>
          <w:rtl/>
        </w:rPr>
        <w:t>)</w:t>
      </w:r>
      <w:r w:rsidRPr="00855EAC">
        <w:rPr>
          <w:rFonts w:ascii="Arial" w:hAnsi="Arial" w:hint="cs"/>
          <w:sz w:val="32"/>
          <w:rtl/>
        </w:rPr>
        <w:t xml:space="preserve"> الولي ضد العدو، من توليت الشيء: إذا اعتنيت به أو من وليته: إذا لم يكن بينك وبينه واسطة.</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وبارك لي فيما أعطيت</w:t>
      </w:r>
      <w:r w:rsidRPr="00855EAC">
        <w:rPr>
          <w:rFonts w:ascii="Arial" w:hAnsi="Arial"/>
          <w:sz w:val="32"/>
          <w:rtl/>
        </w:rPr>
        <w:t>)</w:t>
      </w:r>
      <w:r w:rsidRPr="00855EAC">
        <w:rPr>
          <w:rFonts w:ascii="Arial" w:hAnsi="Arial" w:hint="cs"/>
          <w:sz w:val="32"/>
          <w:rtl/>
        </w:rPr>
        <w:t xml:space="preserve"> أي أنعمت </w:t>
      </w:r>
      <w:r w:rsidRPr="00855EAC">
        <w:rPr>
          <w:rFonts w:ascii="Arial" w:hAnsi="Arial"/>
          <w:sz w:val="32"/>
          <w:rtl/>
        </w:rPr>
        <w:t>(</w:t>
      </w:r>
      <w:r w:rsidRPr="00855EAC">
        <w:rPr>
          <w:rFonts w:ascii="Arial" w:hAnsi="Arial" w:hint="cs"/>
          <w:sz w:val="32"/>
          <w:rtl/>
        </w:rPr>
        <w:t>وقني شر ما قضيت إنك تقضي ولا يقضى عليك إنه لا يذل من واليت ولا يعز من عاديت تباركت ربنا وتعاليت</w:t>
      </w:r>
      <w:r w:rsidRPr="00855EAC">
        <w:rPr>
          <w:rFonts w:ascii="Arial" w:hAnsi="Arial"/>
          <w:sz w:val="32"/>
          <w:rtl/>
        </w:rPr>
        <w:t>)</w:t>
      </w:r>
      <w:r w:rsidRPr="00855EAC">
        <w:rPr>
          <w:rFonts w:ascii="Arial" w:hAnsi="Arial" w:hint="cs"/>
          <w:sz w:val="32"/>
          <w:rtl/>
        </w:rPr>
        <w:t xml:space="preserve"> رواه أحمد والترمذي وحسنه من حديث الحسن بن علي.</w:t>
      </w:r>
    </w:p>
    <w:p w:rsidR="000C3EE9" w:rsidRPr="00855EAC" w:rsidRDefault="00D254A4" w:rsidP="00E24676">
      <w:pPr>
        <w:pStyle w:val="3"/>
        <w:ind w:left="0" w:firstLine="0"/>
        <w:rPr>
          <w:rFonts w:ascii="Arial" w:hAnsi="Arial"/>
          <w:sz w:val="32"/>
          <w:rtl/>
        </w:rPr>
      </w:pPr>
      <w:r w:rsidRPr="00855EAC">
        <w:rPr>
          <w:rFonts w:ascii="Arial" w:hAnsi="Arial" w:hint="cs"/>
          <w:sz w:val="32"/>
          <w:rtl/>
        </w:rPr>
        <w:t xml:space="preserve">قال: علمني رسول الله </w:t>
      </w:r>
      <w:r w:rsidRPr="00855EAC">
        <w:rPr>
          <w:rFonts w:ascii="Arial" w:hAnsi="Arial"/>
          <w:sz w:val="32"/>
          <w:rtl/>
        </w:rPr>
        <w:t>صلى الله عليه وسلم</w:t>
      </w:r>
      <w:r w:rsidRPr="00855EAC">
        <w:rPr>
          <w:rFonts w:ascii="Arial" w:hAnsi="Arial" w:hint="cs"/>
          <w:sz w:val="32"/>
          <w:rtl/>
        </w:rPr>
        <w:t xml:space="preserve"> كلمات أقولهن في قنوت الوتر، وليس فيه: ولا يعز من عاديت ورواه البيهقي وأثبتها فيه ورواه النسائي مختصرًا، وفي آخره، وصلى الله على محمد</w:t>
      </w:r>
      <w:r w:rsidRPr="00855EAC">
        <w:rPr>
          <w:rFonts w:ascii="Arial" w:hAnsi="Arial" w:hint="cs"/>
          <w:sz w:val="32"/>
          <w:vertAlign w:val="superscript"/>
          <w:rtl/>
        </w:rPr>
        <w:t>(</w:t>
      </w:r>
      <w:r w:rsidRPr="00855EAC">
        <w:rPr>
          <w:rStyle w:val="a8"/>
          <w:rFonts w:ascii="Arial" w:hAnsi="Arial"/>
          <w:sz w:val="32"/>
          <w:rtl/>
        </w:rPr>
        <w:footnoteReference w:id="42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اللهم إني أعوذ برضاك من سخطك وبعفوك من عقوبتك وبك منك</w:t>
      </w:r>
      <w:r w:rsidRPr="00855EAC">
        <w:rPr>
          <w:rFonts w:ascii="Arial" w:hAnsi="Arial"/>
          <w:sz w:val="32"/>
          <w:rtl/>
        </w:rPr>
        <w:t>)</w:t>
      </w:r>
      <w:r w:rsidRPr="00855EAC">
        <w:rPr>
          <w:rFonts w:ascii="Arial" w:hAnsi="Arial" w:hint="cs"/>
          <w:sz w:val="32"/>
          <w:rtl/>
        </w:rPr>
        <w:t xml:space="preserve"> إظهارًا للعجز والانقطاع.</w:t>
      </w:r>
    </w:p>
    <w:p w:rsidR="000C3EE9"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لا نحصي</w:t>
      </w:r>
      <w:r w:rsidRPr="00855EAC">
        <w:rPr>
          <w:rFonts w:ascii="Arial" w:hAnsi="Arial"/>
          <w:sz w:val="32"/>
          <w:rtl/>
        </w:rPr>
        <w:t>)</w:t>
      </w:r>
      <w:r w:rsidRPr="00855EAC">
        <w:rPr>
          <w:rFonts w:ascii="Arial" w:hAnsi="Arial" w:hint="cs"/>
          <w:sz w:val="32"/>
          <w:rtl/>
        </w:rPr>
        <w:t xml:space="preserve"> أي لا نطبق، ولا نبلغ ولا ننهي </w:t>
      </w:r>
      <w:r w:rsidRPr="00855EAC">
        <w:rPr>
          <w:rFonts w:ascii="Arial" w:hAnsi="Arial"/>
          <w:sz w:val="32"/>
          <w:rtl/>
        </w:rPr>
        <w:t>(</w:t>
      </w:r>
      <w:r w:rsidRPr="00855EAC">
        <w:rPr>
          <w:rFonts w:ascii="Arial" w:hAnsi="Arial" w:hint="cs"/>
          <w:sz w:val="32"/>
          <w:rtl/>
        </w:rPr>
        <w:t>ثناء عليك أنت كما أثنيت على نفسك</w:t>
      </w:r>
      <w:r w:rsidRPr="00855EAC">
        <w:rPr>
          <w:rFonts w:ascii="Arial" w:hAnsi="Arial"/>
          <w:sz w:val="32"/>
          <w:rtl/>
        </w:rPr>
        <w:t>)</w:t>
      </w:r>
      <w:r w:rsidRPr="00855EAC">
        <w:rPr>
          <w:rFonts w:ascii="Arial" w:hAnsi="Arial" w:hint="cs"/>
          <w:sz w:val="32"/>
          <w:rtl/>
        </w:rPr>
        <w:t xml:space="preserve"> اعترافًا بالعجز عن الثناء وردًّا إلى المحيط علمه بكل شيء جملة وتفصيلاً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روي الخمسة عن علي أن النبي </w:t>
      </w:r>
      <w:r w:rsidRPr="00855EAC">
        <w:rPr>
          <w:rFonts w:ascii="Arial" w:hAnsi="Arial"/>
          <w:sz w:val="32"/>
          <w:rtl/>
        </w:rPr>
        <w:t>صلى الله عليه وسلم</w:t>
      </w:r>
      <w:r w:rsidRPr="00855EAC">
        <w:rPr>
          <w:rFonts w:ascii="Arial" w:hAnsi="Arial" w:hint="cs"/>
          <w:sz w:val="32"/>
          <w:rtl/>
        </w:rPr>
        <w:t xml:space="preserve"> كان يقول ذلك في آخر وتره، ورواته ثقات.</w:t>
      </w:r>
    </w:p>
    <w:p w:rsidR="000C3EE9" w:rsidRPr="00855EAC" w:rsidRDefault="00D254A4" w:rsidP="00E24676">
      <w:pPr>
        <w:pStyle w:val="3"/>
        <w:ind w:left="0" w:firstLine="0"/>
        <w:rPr>
          <w:rFonts w:ascii="Arial" w:hAnsi="Arial"/>
          <w:sz w:val="32"/>
          <w:rtl/>
        </w:rPr>
      </w:pPr>
      <w:r w:rsidRPr="00855EAC">
        <w:rPr>
          <w:rFonts w:ascii="Arial" w:hAnsi="Arial"/>
          <w:sz w:val="32"/>
          <w:rtl/>
        </w:rPr>
        <w:br w:type="page"/>
      </w:r>
      <w:r w:rsidRPr="00855EAC">
        <w:rPr>
          <w:rFonts w:ascii="Arial" w:hAnsi="Arial"/>
          <w:sz w:val="32"/>
          <w:rtl/>
        </w:rPr>
        <w:lastRenderedPageBreak/>
        <w:t>(</w:t>
      </w:r>
      <w:r w:rsidRPr="00855EAC">
        <w:rPr>
          <w:rFonts w:ascii="Arial" w:hAnsi="Arial" w:hint="cs"/>
          <w:sz w:val="32"/>
          <w:rtl/>
        </w:rPr>
        <w:t>اللهم صل على محمد</w:t>
      </w:r>
      <w:r w:rsidRPr="00855EAC">
        <w:rPr>
          <w:rFonts w:ascii="Arial" w:hAnsi="Arial"/>
          <w:sz w:val="32"/>
          <w:rtl/>
        </w:rPr>
        <w:t>)</w:t>
      </w:r>
      <w:r w:rsidRPr="00855EAC">
        <w:rPr>
          <w:rFonts w:ascii="Arial" w:hAnsi="Arial" w:hint="cs"/>
          <w:sz w:val="32"/>
          <w:rtl/>
        </w:rPr>
        <w:t xml:space="preserve"> لحديث الحسن السابق ولما روى الترمذي عن عمر: الدعاء موقوف بين السماء والأرض، لا يصعد منه شيء حتى تصلي على نبيك وزاد في التبصرة </w:t>
      </w:r>
      <w:r w:rsidRPr="00855EAC">
        <w:rPr>
          <w:rFonts w:ascii="Arial" w:hAnsi="Arial"/>
          <w:sz w:val="32"/>
          <w:rtl/>
        </w:rPr>
        <w:t>(</w:t>
      </w:r>
      <w:r w:rsidRPr="00855EAC">
        <w:rPr>
          <w:rFonts w:ascii="Arial" w:hAnsi="Arial" w:hint="cs"/>
          <w:sz w:val="32"/>
          <w:rtl/>
        </w:rPr>
        <w:t>وعلى آل محمد</w:t>
      </w:r>
      <w:r w:rsidRPr="00855EAC">
        <w:rPr>
          <w:rFonts w:ascii="Arial" w:hAnsi="Arial"/>
          <w:sz w:val="32"/>
          <w:rtl/>
        </w:rPr>
        <w:t>)</w:t>
      </w:r>
      <w:r w:rsidRPr="00855EAC">
        <w:rPr>
          <w:rFonts w:ascii="Arial" w:hAnsi="Arial" w:hint="cs"/>
          <w:sz w:val="32"/>
          <w:rtl/>
        </w:rPr>
        <w:t xml:space="preserve"> واقتصر الأكثرون على الصلاة عليه </w:t>
      </w:r>
      <w:r w:rsidRPr="00855EAC">
        <w:rPr>
          <w:rFonts w:ascii="Arial" w:hAnsi="Arial"/>
          <w:sz w:val="32"/>
          <w:rtl/>
        </w:rPr>
        <w:t>صلى الله عليه وسلم</w:t>
      </w:r>
      <w:r w:rsidRPr="00855EAC">
        <w:rPr>
          <w:rFonts w:ascii="Arial" w:hAnsi="Arial" w:hint="cs"/>
          <w:sz w:val="32"/>
          <w:vertAlign w:val="superscript"/>
          <w:rtl/>
        </w:rPr>
        <w:t>(</w:t>
      </w:r>
      <w:r w:rsidRPr="00855EAC">
        <w:rPr>
          <w:rStyle w:val="a8"/>
          <w:rFonts w:ascii="Arial" w:hAnsi="Arial"/>
          <w:sz w:val="32"/>
          <w:rtl/>
        </w:rPr>
        <w:footnoteReference w:id="430"/>
      </w:r>
      <w:r w:rsidRPr="00855EAC">
        <w:rPr>
          <w:rFonts w:ascii="Arial" w:hAnsi="Arial" w:hint="cs"/>
          <w:sz w:val="32"/>
          <w:vertAlign w:val="superscript"/>
          <w:rtl/>
        </w:rPr>
        <w:t>)</w:t>
      </w:r>
      <w:r w:rsidRPr="00855EAC">
        <w:rPr>
          <w:rFonts w:ascii="Arial" w:hAnsi="Arial" w:hint="cs"/>
          <w:sz w:val="32"/>
          <w:rtl/>
        </w:rPr>
        <w:t xml:space="preserve"> </w:t>
      </w:r>
    </w:p>
    <w:p w:rsidR="000C3EE9"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ويمسح وجهه بيديه</w:t>
      </w:r>
      <w:r w:rsidRPr="00855EAC">
        <w:rPr>
          <w:rFonts w:ascii="Arial" w:hAnsi="Arial"/>
          <w:sz w:val="32"/>
          <w:rtl/>
        </w:rPr>
        <w:t>)</w:t>
      </w:r>
      <w:r w:rsidRPr="00855EAC">
        <w:rPr>
          <w:rFonts w:ascii="Arial" w:hAnsi="Arial" w:hint="cs"/>
          <w:sz w:val="32"/>
          <w:rtl/>
        </w:rPr>
        <w:t xml:space="preserve"> إذا فرغ من دعائه هنا</w:t>
      </w:r>
      <w:r w:rsidRPr="00855EAC">
        <w:rPr>
          <w:rFonts w:ascii="Arial" w:hAnsi="Arial" w:hint="cs"/>
          <w:sz w:val="32"/>
          <w:vertAlign w:val="superscript"/>
          <w:rtl/>
        </w:rPr>
        <w:t>(</w:t>
      </w:r>
      <w:r w:rsidRPr="00855EAC">
        <w:rPr>
          <w:rStyle w:val="a8"/>
          <w:rFonts w:ascii="Arial" w:hAnsi="Arial"/>
          <w:sz w:val="32"/>
          <w:rtl/>
        </w:rPr>
        <w:footnoteReference w:id="431"/>
      </w:r>
      <w:r w:rsidRPr="00855EAC">
        <w:rPr>
          <w:rFonts w:ascii="Arial" w:hAnsi="Arial" w:hint="cs"/>
          <w:sz w:val="32"/>
          <w:vertAlign w:val="superscript"/>
          <w:rtl/>
        </w:rPr>
        <w:t>)</w:t>
      </w:r>
      <w:r w:rsidRPr="00855EAC">
        <w:rPr>
          <w:rFonts w:ascii="Arial" w:hAnsi="Arial" w:hint="cs"/>
          <w:sz w:val="32"/>
          <w:rtl/>
        </w:rPr>
        <w:t xml:space="preserve"> </w:t>
      </w:r>
    </w:p>
    <w:p w:rsidR="000C3EE9" w:rsidRPr="00855EAC" w:rsidRDefault="00D254A4" w:rsidP="00E24676">
      <w:pPr>
        <w:pStyle w:val="3"/>
        <w:ind w:left="0" w:firstLine="0"/>
        <w:rPr>
          <w:rFonts w:ascii="Arial" w:hAnsi="Arial"/>
          <w:sz w:val="32"/>
          <w:rtl/>
        </w:rPr>
      </w:pPr>
      <w:r w:rsidRPr="00855EAC">
        <w:rPr>
          <w:rFonts w:ascii="Arial" w:hAnsi="Arial" w:hint="cs"/>
          <w:sz w:val="32"/>
          <w:rtl/>
        </w:rPr>
        <w:t xml:space="preserve">وخارج الصلاة، لقول عمر: كان رسول الله </w:t>
      </w:r>
      <w:r w:rsidRPr="00855EAC">
        <w:rPr>
          <w:rFonts w:ascii="Arial" w:hAnsi="Arial"/>
          <w:sz w:val="32"/>
          <w:rtl/>
        </w:rPr>
        <w:t>صلى الله عليه وسلم</w:t>
      </w:r>
      <w:r w:rsidRPr="00855EAC">
        <w:rPr>
          <w:rFonts w:ascii="Arial" w:hAnsi="Arial" w:hint="cs"/>
          <w:sz w:val="32"/>
          <w:rtl/>
        </w:rPr>
        <w:t xml:space="preserve"> إذا رفع يديه في الدعاء لم يحطهما حتى يمسح بهماوجهه، رواه الترمذي</w:t>
      </w:r>
      <w:r w:rsidRPr="00855EAC">
        <w:rPr>
          <w:rFonts w:ascii="Arial" w:hAnsi="Arial" w:hint="cs"/>
          <w:sz w:val="32"/>
          <w:vertAlign w:val="superscript"/>
          <w:rtl/>
        </w:rPr>
        <w:t>(</w:t>
      </w:r>
      <w:r w:rsidRPr="00855EAC">
        <w:rPr>
          <w:rStyle w:val="a8"/>
          <w:rFonts w:ascii="Arial" w:hAnsi="Arial"/>
          <w:sz w:val="32"/>
          <w:rtl/>
        </w:rPr>
        <w:footnoteReference w:id="432"/>
      </w:r>
      <w:r w:rsidRPr="00855EAC">
        <w:rPr>
          <w:rFonts w:ascii="Arial" w:hAnsi="Arial" w:hint="cs"/>
          <w:sz w:val="32"/>
          <w:vertAlign w:val="superscript"/>
          <w:rtl/>
        </w:rPr>
        <w:t>)</w:t>
      </w:r>
      <w:r w:rsidRPr="00855EAC">
        <w:rPr>
          <w:rFonts w:ascii="Arial" w:hAnsi="Arial" w:hint="cs"/>
          <w:sz w:val="32"/>
          <w:rtl/>
        </w:rPr>
        <w:t xml:space="preserve"> </w:t>
      </w:r>
    </w:p>
    <w:p w:rsidR="000C3EE9" w:rsidRPr="00855EAC" w:rsidRDefault="00D254A4" w:rsidP="00E24676">
      <w:pPr>
        <w:pStyle w:val="3"/>
        <w:ind w:left="0" w:firstLine="0"/>
        <w:rPr>
          <w:rFonts w:ascii="Arial" w:hAnsi="Arial"/>
          <w:sz w:val="32"/>
          <w:rtl/>
        </w:rPr>
      </w:pPr>
      <w:r w:rsidRPr="00855EAC">
        <w:rPr>
          <w:rFonts w:ascii="Arial" w:hAnsi="Arial" w:hint="cs"/>
          <w:sz w:val="32"/>
          <w:rtl/>
        </w:rPr>
        <w:t xml:space="preserve">ويقول الإمام: اللهم اهدنا إلى آخره ويؤمن مأموم إن سمعه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ويكره قنوته في غير الوتر</w:t>
      </w:r>
      <w:r w:rsidRPr="00855EAC">
        <w:rPr>
          <w:rFonts w:ascii="Arial" w:hAnsi="Arial"/>
          <w:sz w:val="32"/>
          <w:rtl/>
        </w:rPr>
        <w:t>)</w:t>
      </w:r>
      <w:r w:rsidRPr="00855EAC">
        <w:rPr>
          <w:rFonts w:ascii="Arial" w:hAnsi="Arial" w:hint="cs"/>
          <w:sz w:val="32"/>
          <w:rtl/>
        </w:rPr>
        <w:t xml:space="preserve"> روي عن ابن مسعود وابن عباس وابن عمر وأبي الدرداء رضي الله عنهم</w:t>
      </w:r>
      <w:r w:rsidRPr="00855EAC">
        <w:rPr>
          <w:rFonts w:ascii="Arial" w:hAnsi="Arial" w:hint="cs"/>
          <w:sz w:val="32"/>
          <w:vertAlign w:val="superscript"/>
          <w:rtl/>
        </w:rPr>
        <w:t>(</w:t>
      </w:r>
      <w:r w:rsidRPr="00855EAC">
        <w:rPr>
          <w:rStyle w:val="a8"/>
          <w:rFonts w:ascii="Arial" w:hAnsi="Arial"/>
          <w:sz w:val="32"/>
          <w:rtl/>
        </w:rPr>
        <w:footnoteReference w:id="433"/>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t>وروى الدارقطني عن سعيد بن جبير قال: أشهد أني سمعت ابن عباس يقول: إن القنوت في صلاة الفجر بدعة</w:t>
      </w:r>
      <w:r w:rsidRPr="00855EAC">
        <w:rPr>
          <w:rFonts w:ascii="Arial" w:hAnsi="Arial" w:hint="cs"/>
          <w:sz w:val="32"/>
          <w:vertAlign w:val="superscript"/>
          <w:rtl/>
        </w:rPr>
        <w:t>(</w:t>
      </w:r>
      <w:r w:rsidRPr="00855EAC">
        <w:rPr>
          <w:rStyle w:val="a8"/>
          <w:rFonts w:ascii="Arial" w:hAnsi="Arial"/>
          <w:sz w:val="32"/>
          <w:rtl/>
        </w:rPr>
        <w:footnoteReference w:id="434"/>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إلا أن ينزل بالمسلمين نازلة</w:t>
      </w:r>
      <w:r w:rsidRPr="00855EAC">
        <w:rPr>
          <w:rFonts w:ascii="Arial" w:hAnsi="Arial"/>
          <w:sz w:val="32"/>
          <w:rtl/>
        </w:rPr>
        <w:t>)</w:t>
      </w:r>
      <w:r w:rsidRPr="00855EAC">
        <w:rPr>
          <w:rFonts w:ascii="Arial" w:hAnsi="Arial" w:hint="cs"/>
          <w:sz w:val="32"/>
          <w:rtl/>
        </w:rPr>
        <w:t xml:space="preserve"> من شدائد الدهر </w:t>
      </w:r>
      <w:r w:rsidRPr="00855EAC">
        <w:rPr>
          <w:rFonts w:ascii="Arial" w:hAnsi="Arial"/>
          <w:sz w:val="32"/>
          <w:rtl/>
        </w:rPr>
        <w:t>(</w:t>
      </w:r>
      <w:r w:rsidRPr="00855EAC">
        <w:rPr>
          <w:rFonts w:ascii="Arial" w:hAnsi="Arial" w:hint="cs"/>
          <w:sz w:val="32"/>
          <w:rtl/>
        </w:rPr>
        <w:t>غير الطاعون</w:t>
      </w:r>
      <w:r w:rsidRPr="00855EAC">
        <w:rPr>
          <w:rFonts w:ascii="Arial" w:hAnsi="Arial" w:hint="cs"/>
          <w:sz w:val="32"/>
          <w:vertAlign w:val="superscript"/>
          <w:rtl/>
        </w:rPr>
        <w:t>(</w:t>
      </w:r>
      <w:r w:rsidRPr="00855EAC">
        <w:rPr>
          <w:rStyle w:val="a8"/>
          <w:rFonts w:ascii="Arial" w:hAnsi="Arial"/>
          <w:sz w:val="32"/>
          <w:rtl/>
        </w:rPr>
        <w:footnoteReference w:id="435"/>
      </w:r>
      <w:r w:rsidRPr="00855EAC">
        <w:rPr>
          <w:rFonts w:ascii="Arial" w:hAnsi="Arial" w:hint="cs"/>
          <w:sz w:val="32"/>
          <w:vertAlign w:val="superscript"/>
          <w:rtl/>
        </w:rPr>
        <w:t>)</w:t>
      </w:r>
      <w:r w:rsidRPr="00855EAC">
        <w:rPr>
          <w:rFonts w:ascii="Arial" w:hAnsi="Arial" w:hint="cs"/>
          <w:sz w:val="32"/>
          <w:rtl/>
        </w:rPr>
        <w:t xml:space="preserve"> فيقنت الإمام</w:t>
      </w:r>
      <w:r w:rsidRPr="00855EAC">
        <w:rPr>
          <w:rFonts w:ascii="Arial" w:hAnsi="Arial"/>
          <w:sz w:val="32"/>
          <w:rtl/>
        </w:rPr>
        <w:t>)</w:t>
      </w:r>
      <w:r w:rsidRPr="00855EAC">
        <w:rPr>
          <w:rFonts w:ascii="Arial" w:hAnsi="Arial" w:hint="cs"/>
          <w:sz w:val="32"/>
          <w:rtl/>
        </w:rPr>
        <w:t xml:space="preserve"> الأعظم استحبابًا </w:t>
      </w:r>
      <w:r w:rsidRPr="00855EAC">
        <w:rPr>
          <w:rFonts w:ascii="Arial" w:hAnsi="Arial"/>
          <w:sz w:val="32"/>
          <w:rtl/>
        </w:rPr>
        <w:t>(</w:t>
      </w:r>
      <w:r w:rsidRPr="00855EAC">
        <w:rPr>
          <w:rFonts w:ascii="Arial" w:hAnsi="Arial" w:hint="cs"/>
          <w:sz w:val="32"/>
          <w:rtl/>
        </w:rPr>
        <w:t>في الفرائض</w:t>
      </w:r>
      <w:r w:rsidRPr="00855EAC">
        <w:rPr>
          <w:rFonts w:ascii="Arial" w:hAnsi="Arial"/>
          <w:sz w:val="32"/>
          <w:rtl/>
        </w:rPr>
        <w:t>)</w:t>
      </w:r>
      <w:r w:rsidRPr="00855EAC">
        <w:rPr>
          <w:rFonts w:ascii="Arial" w:hAnsi="Arial" w:hint="cs"/>
          <w:sz w:val="32"/>
          <w:rtl/>
        </w:rPr>
        <w:t xml:space="preserve"> غير الجمعة</w:t>
      </w:r>
      <w:r w:rsidRPr="00855EAC">
        <w:rPr>
          <w:rFonts w:ascii="Arial" w:hAnsi="Arial" w:hint="cs"/>
          <w:sz w:val="32"/>
          <w:vertAlign w:val="superscript"/>
          <w:rtl/>
        </w:rPr>
        <w:t>(</w:t>
      </w:r>
      <w:r w:rsidRPr="00855EAC">
        <w:rPr>
          <w:rStyle w:val="a8"/>
          <w:rFonts w:ascii="Arial" w:hAnsi="Arial"/>
          <w:sz w:val="32"/>
          <w:rtl/>
        </w:rPr>
        <w:footnoteReference w:id="436"/>
      </w:r>
      <w:r w:rsidRPr="00855EAC">
        <w:rPr>
          <w:rFonts w:ascii="Arial" w:hAnsi="Arial" w:hint="cs"/>
          <w:sz w:val="32"/>
          <w:vertAlign w:val="superscript"/>
          <w:rtl/>
        </w:rPr>
        <w:t>)</w:t>
      </w:r>
      <w:r w:rsidRPr="00855EAC">
        <w:rPr>
          <w:rFonts w:ascii="Arial" w:hAnsi="Arial" w:hint="cs"/>
          <w:sz w:val="32"/>
          <w:rtl/>
        </w:rPr>
        <w:t>.</w:t>
      </w:r>
    </w:p>
    <w:p w:rsidR="00D95D2F" w:rsidRPr="00855EAC" w:rsidRDefault="00D254A4" w:rsidP="00E24676">
      <w:pPr>
        <w:pStyle w:val="3"/>
        <w:ind w:left="0" w:firstLine="0"/>
        <w:rPr>
          <w:rFonts w:ascii="Arial" w:hAnsi="Arial"/>
          <w:sz w:val="32"/>
          <w:rtl/>
        </w:rPr>
      </w:pPr>
      <w:r w:rsidRPr="00855EAC">
        <w:rPr>
          <w:rFonts w:ascii="Arial" w:hAnsi="Arial" w:hint="cs"/>
          <w:sz w:val="32"/>
          <w:rtl/>
        </w:rPr>
        <w:t>ويجهر به في الجهرية</w:t>
      </w:r>
      <w:r w:rsidRPr="00855EAC">
        <w:rPr>
          <w:rFonts w:ascii="Arial" w:hAnsi="Arial" w:hint="cs"/>
          <w:sz w:val="32"/>
          <w:vertAlign w:val="superscript"/>
          <w:rtl/>
        </w:rPr>
        <w:t>(</w:t>
      </w:r>
      <w:r w:rsidRPr="00855EAC">
        <w:rPr>
          <w:rStyle w:val="a8"/>
          <w:rFonts w:ascii="Arial" w:hAnsi="Arial"/>
          <w:sz w:val="32"/>
          <w:rtl/>
        </w:rPr>
        <w:footnoteReference w:id="437"/>
      </w:r>
      <w:r w:rsidRPr="00855EAC">
        <w:rPr>
          <w:rFonts w:ascii="Arial" w:hAnsi="Arial" w:hint="cs"/>
          <w:sz w:val="32"/>
          <w:vertAlign w:val="superscript"/>
          <w:rtl/>
        </w:rPr>
        <w:t>)</w:t>
      </w:r>
      <w:r w:rsidRPr="00855EAC">
        <w:rPr>
          <w:rFonts w:ascii="Arial" w:hAnsi="Arial" w:hint="cs"/>
          <w:sz w:val="32"/>
          <w:rtl/>
        </w:rPr>
        <w:t xml:space="preserve"> </w:t>
      </w:r>
    </w:p>
    <w:p w:rsidR="00D95D2F" w:rsidRPr="00855EAC" w:rsidRDefault="00D254A4" w:rsidP="00E24676">
      <w:pPr>
        <w:pStyle w:val="3"/>
        <w:ind w:left="0" w:firstLine="0"/>
        <w:rPr>
          <w:rFonts w:ascii="Arial" w:hAnsi="Arial"/>
          <w:sz w:val="32"/>
          <w:rtl/>
        </w:rPr>
      </w:pPr>
      <w:r w:rsidRPr="00855EAC">
        <w:rPr>
          <w:rFonts w:ascii="Arial" w:hAnsi="Arial" w:hint="cs"/>
          <w:sz w:val="32"/>
          <w:rtl/>
        </w:rPr>
        <w:t>ومن ائتم بقانت في فجر تابع الإمام وأمن</w:t>
      </w:r>
      <w:r w:rsidRPr="00855EAC">
        <w:rPr>
          <w:rFonts w:ascii="Arial" w:hAnsi="Arial" w:hint="cs"/>
          <w:sz w:val="32"/>
          <w:vertAlign w:val="superscript"/>
          <w:rtl/>
        </w:rPr>
        <w:t>(</w:t>
      </w:r>
      <w:r w:rsidRPr="00855EAC">
        <w:rPr>
          <w:rStyle w:val="a8"/>
          <w:rFonts w:ascii="Arial" w:hAnsi="Arial"/>
          <w:sz w:val="32"/>
          <w:rtl/>
        </w:rPr>
        <w:footnoteReference w:id="438"/>
      </w:r>
      <w:r w:rsidRPr="00855EAC">
        <w:rPr>
          <w:rFonts w:ascii="Arial" w:hAnsi="Arial" w:hint="cs"/>
          <w:sz w:val="32"/>
          <w:vertAlign w:val="superscript"/>
          <w:rtl/>
        </w:rPr>
        <w:t>)</w:t>
      </w:r>
      <w:r w:rsidRPr="00855EAC">
        <w:rPr>
          <w:rFonts w:ascii="Arial" w:hAnsi="Arial" w:hint="cs"/>
          <w:sz w:val="32"/>
          <w:rtl/>
        </w:rPr>
        <w:t xml:space="preserve"> </w:t>
      </w:r>
    </w:p>
    <w:p w:rsidR="00D95D2F" w:rsidRPr="00855EAC" w:rsidRDefault="00D254A4" w:rsidP="00E24676">
      <w:pPr>
        <w:pStyle w:val="3"/>
        <w:ind w:left="0" w:firstLine="0"/>
        <w:rPr>
          <w:rFonts w:ascii="Arial" w:hAnsi="Arial"/>
          <w:sz w:val="32"/>
          <w:rtl/>
        </w:rPr>
      </w:pPr>
      <w:r w:rsidRPr="00855EAC">
        <w:rPr>
          <w:rFonts w:ascii="Arial" w:hAnsi="Arial" w:hint="cs"/>
          <w:sz w:val="32"/>
          <w:rtl/>
        </w:rPr>
        <w:t xml:space="preserve">ويقول بعد وتره: سبحان الملك القدوس، ثلاثا ويمد بها صوته في الثالثة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والتراويح</w:t>
      </w:r>
      <w:r w:rsidRPr="00855EAC">
        <w:rPr>
          <w:rFonts w:ascii="Arial" w:hAnsi="Arial"/>
          <w:sz w:val="32"/>
          <w:rtl/>
        </w:rPr>
        <w:t>)</w:t>
      </w:r>
      <w:r w:rsidRPr="00855EAC">
        <w:rPr>
          <w:rFonts w:ascii="Arial" w:hAnsi="Arial" w:hint="cs"/>
          <w:sz w:val="32"/>
          <w:rtl/>
        </w:rPr>
        <w:t xml:space="preserve"> سنة مؤكدة</w:t>
      </w:r>
      <w:r w:rsidRPr="00855EAC">
        <w:rPr>
          <w:rFonts w:ascii="Arial" w:hAnsi="Arial" w:hint="cs"/>
          <w:sz w:val="32"/>
          <w:vertAlign w:val="superscript"/>
          <w:rtl/>
        </w:rPr>
        <w:t>(</w:t>
      </w:r>
      <w:r w:rsidRPr="00855EAC">
        <w:rPr>
          <w:rStyle w:val="a8"/>
          <w:rFonts w:ascii="Arial" w:hAnsi="Arial"/>
          <w:sz w:val="32"/>
          <w:rtl/>
        </w:rPr>
        <w:footnoteReference w:id="439"/>
      </w:r>
      <w:r w:rsidRPr="00855EAC">
        <w:rPr>
          <w:rFonts w:ascii="Arial" w:hAnsi="Arial" w:hint="cs"/>
          <w:sz w:val="32"/>
          <w:vertAlign w:val="superscript"/>
          <w:rtl/>
        </w:rPr>
        <w:t>)</w:t>
      </w:r>
      <w:r w:rsidRPr="00855EAC">
        <w:rPr>
          <w:rFonts w:ascii="Arial" w:hAnsi="Arial" w:hint="cs"/>
          <w:sz w:val="32"/>
          <w:rtl/>
        </w:rPr>
        <w:t>.</w:t>
      </w:r>
    </w:p>
    <w:p w:rsidR="00F1518B"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سميت بذلك لأنهم يصلون أربع ركعات، ويتروحون ساعة أي يستريحون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عشرون ركعة</w:t>
      </w:r>
      <w:r w:rsidRPr="00855EAC">
        <w:rPr>
          <w:rFonts w:ascii="Arial" w:hAnsi="Arial"/>
          <w:sz w:val="32"/>
          <w:rtl/>
        </w:rPr>
        <w:t>)</w:t>
      </w:r>
      <w:r w:rsidRPr="00855EAC">
        <w:rPr>
          <w:rFonts w:ascii="Arial" w:hAnsi="Arial" w:hint="cs"/>
          <w:sz w:val="32"/>
          <w:rtl/>
        </w:rPr>
        <w:t xml:space="preserve"> لما روى أبو بكر عبد العزيز في الشافي، عن ابن عباس أن النبي </w:t>
      </w:r>
      <w:r w:rsidRPr="00855EAC">
        <w:rPr>
          <w:rFonts w:ascii="Arial" w:hAnsi="Arial"/>
          <w:sz w:val="32"/>
          <w:rtl/>
        </w:rPr>
        <w:t>صلى الله عليه وسلم</w:t>
      </w:r>
      <w:r w:rsidRPr="00855EAC">
        <w:rPr>
          <w:rFonts w:ascii="Arial" w:hAnsi="Arial" w:hint="cs"/>
          <w:sz w:val="32"/>
          <w:rtl/>
        </w:rPr>
        <w:t xml:space="preserve"> كان يصلي في شهر رمضان عشرين ركعة</w:t>
      </w:r>
      <w:r w:rsidRPr="00855EAC">
        <w:rPr>
          <w:rFonts w:ascii="Arial" w:hAnsi="Arial" w:hint="cs"/>
          <w:sz w:val="32"/>
          <w:vertAlign w:val="superscript"/>
          <w:rtl/>
        </w:rPr>
        <w:t>(</w:t>
      </w:r>
      <w:r w:rsidRPr="00855EAC">
        <w:rPr>
          <w:rStyle w:val="a8"/>
          <w:rFonts w:ascii="Arial" w:hAnsi="Arial"/>
          <w:sz w:val="32"/>
          <w:rtl/>
        </w:rPr>
        <w:footnoteReference w:id="440"/>
      </w:r>
      <w:r w:rsidRPr="00855EAC">
        <w:rPr>
          <w:rFonts w:ascii="Arial" w:hAnsi="Arial" w:hint="cs"/>
          <w:sz w:val="32"/>
          <w:vertAlign w:val="superscript"/>
          <w:rtl/>
        </w:rPr>
        <w:t>)</w:t>
      </w:r>
      <w:r w:rsidRPr="00855EAC">
        <w:rPr>
          <w:rFonts w:ascii="Arial" w:hAnsi="Arial" w:hint="cs"/>
          <w:sz w:val="32"/>
          <w:rtl/>
        </w:rPr>
        <w:t>.</w:t>
      </w:r>
    </w:p>
    <w:p w:rsidR="00F1518B"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تفعل</w:t>
      </w:r>
      <w:r w:rsidRPr="00855EAC">
        <w:rPr>
          <w:rFonts w:ascii="Arial" w:hAnsi="Arial"/>
          <w:sz w:val="32"/>
          <w:rtl/>
        </w:rPr>
        <w:t>)</w:t>
      </w:r>
      <w:r w:rsidRPr="00855EAC">
        <w:rPr>
          <w:rFonts w:ascii="Arial" w:hAnsi="Arial" w:hint="cs"/>
          <w:sz w:val="32"/>
          <w:rtl/>
        </w:rPr>
        <w:t xml:space="preserve"> ركعتين ركعتين </w:t>
      </w:r>
      <w:r w:rsidRPr="00855EAC">
        <w:rPr>
          <w:rFonts w:ascii="Arial" w:hAnsi="Arial"/>
          <w:sz w:val="32"/>
          <w:rtl/>
        </w:rPr>
        <w:t>(</w:t>
      </w:r>
      <w:r w:rsidRPr="00855EAC">
        <w:rPr>
          <w:rFonts w:ascii="Arial" w:hAnsi="Arial" w:hint="cs"/>
          <w:sz w:val="32"/>
          <w:rtl/>
        </w:rPr>
        <w:t>في جماعة مع الوتر</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41"/>
      </w:r>
      <w:r w:rsidRPr="00855EAC">
        <w:rPr>
          <w:rFonts w:ascii="Arial" w:hAnsi="Arial" w:hint="cs"/>
          <w:sz w:val="32"/>
          <w:vertAlign w:val="superscript"/>
          <w:rtl/>
        </w:rPr>
        <w:t>)</w:t>
      </w:r>
      <w:r w:rsidRPr="00855EAC">
        <w:rPr>
          <w:rFonts w:ascii="Arial" w:hAnsi="Arial" w:hint="cs"/>
          <w:sz w:val="32"/>
          <w:rtl/>
        </w:rPr>
        <w:t xml:space="preserve">.بالمسجد أول الليل </w:t>
      </w:r>
      <w:r w:rsidRPr="00855EAC">
        <w:rPr>
          <w:rFonts w:ascii="Arial" w:hAnsi="Arial"/>
          <w:sz w:val="32"/>
          <w:rtl/>
        </w:rPr>
        <w:t>(</w:t>
      </w:r>
      <w:r w:rsidRPr="00855EAC">
        <w:rPr>
          <w:rFonts w:ascii="Arial" w:hAnsi="Arial" w:hint="cs"/>
          <w:sz w:val="32"/>
          <w:rtl/>
        </w:rPr>
        <w:t>بعد العشاء</w:t>
      </w:r>
      <w:r w:rsidRPr="00855EAC">
        <w:rPr>
          <w:rFonts w:ascii="Arial" w:hAnsi="Arial"/>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والأفضل: وسنتها </w:t>
      </w:r>
      <w:r w:rsidRPr="00855EAC">
        <w:rPr>
          <w:rFonts w:ascii="Arial" w:hAnsi="Arial"/>
          <w:sz w:val="32"/>
          <w:rtl/>
        </w:rPr>
        <w:t>(</w:t>
      </w:r>
      <w:r w:rsidRPr="00855EAC">
        <w:rPr>
          <w:rFonts w:ascii="Arial" w:hAnsi="Arial" w:hint="cs"/>
          <w:sz w:val="32"/>
          <w:rtl/>
        </w:rPr>
        <w:t>في رمضان</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42"/>
      </w:r>
      <w:r w:rsidRPr="00855EAC">
        <w:rPr>
          <w:rFonts w:ascii="Arial" w:hAnsi="Arial" w:hint="cs"/>
          <w:sz w:val="32"/>
          <w:vertAlign w:val="superscript"/>
          <w:rtl/>
        </w:rPr>
        <w:t>)</w:t>
      </w:r>
      <w:r w:rsidRPr="00855EAC">
        <w:rPr>
          <w:rFonts w:ascii="Arial" w:hAnsi="Arial" w:hint="cs"/>
          <w:sz w:val="32"/>
          <w:rtl/>
        </w:rPr>
        <w:t xml:space="preserve"> لما في الصحيحين من حديث عائشة أنه صلاها ليالي، فصلوها معه، ثم تأخر وصلى في بيته باقي الشهر وقال: </w:t>
      </w:r>
      <w:r w:rsidRPr="00855EAC">
        <w:rPr>
          <w:rFonts w:ascii="Arial" w:hAnsi="Arial" w:hint="eastAsia"/>
          <w:sz w:val="32"/>
          <w:rtl/>
        </w:rPr>
        <w:t>«</w:t>
      </w:r>
      <w:r w:rsidRPr="00855EAC">
        <w:rPr>
          <w:rFonts w:ascii="Arial" w:hAnsi="Arial" w:hint="cs"/>
          <w:sz w:val="32"/>
          <w:rtl/>
        </w:rPr>
        <w:t>إني خشيت أن تفرض عليكم فتعجزوا عنها</w:t>
      </w:r>
      <w:r w:rsidRPr="00855EAC">
        <w:rPr>
          <w:rFonts w:ascii="Arial" w:hAnsi="Arial" w:hint="eastAsia"/>
          <w:sz w:val="32"/>
          <w:rtl/>
        </w:rPr>
        <w:t>»</w:t>
      </w:r>
      <w:r w:rsidRPr="00855EAC">
        <w:rPr>
          <w:rFonts w:ascii="Arial" w:hAnsi="Arial" w:hint="cs"/>
          <w:sz w:val="32"/>
          <w:rtl/>
        </w:rPr>
        <w:t>.</w:t>
      </w:r>
    </w:p>
    <w:p w:rsidR="00F1518B" w:rsidRPr="00855EAC" w:rsidRDefault="00D254A4" w:rsidP="00E24676">
      <w:pPr>
        <w:pStyle w:val="3"/>
        <w:ind w:left="0" w:firstLine="0"/>
        <w:rPr>
          <w:rFonts w:ascii="Arial" w:hAnsi="Arial"/>
          <w:sz w:val="32"/>
          <w:rtl/>
        </w:rPr>
      </w:pPr>
      <w:r w:rsidRPr="00855EAC">
        <w:rPr>
          <w:rFonts w:ascii="Arial" w:hAnsi="Arial" w:hint="cs"/>
          <w:sz w:val="32"/>
          <w:rtl/>
        </w:rPr>
        <w:t xml:space="preserve">وفي البخاري أن عمر جمع الناس على أبي بن كعب فصلى بهم التراويح </w:t>
      </w:r>
    </w:p>
    <w:p w:rsidR="00D254A4" w:rsidRPr="00855EAC" w:rsidRDefault="00D254A4" w:rsidP="00E24676">
      <w:pPr>
        <w:pStyle w:val="3"/>
        <w:ind w:left="0" w:firstLine="0"/>
        <w:rPr>
          <w:rFonts w:ascii="Arial" w:hAnsi="Arial"/>
          <w:sz w:val="32"/>
          <w:rtl/>
        </w:rPr>
      </w:pPr>
      <w:r w:rsidRPr="00855EAC">
        <w:rPr>
          <w:rFonts w:ascii="Arial" w:hAnsi="Arial" w:hint="cs"/>
          <w:sz w:val="32"/>
          <w:rtl/>
        </w:rPr>
        <w:t>وروى أحمد والترمذي وصححه من قام مع الإمام حتى ينصرف كتب له قيام ليلة.</w:t>
      </w:r>
    </w:p>
    <w:p w:rsidR="00F1518B"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ويوتر المتهجد</w:t>
      </w:r>
      <w:r w:rsidRPr="00855EAC">
        <w:rPr>
          <w:rFonts w:ascii="Arial" w:hAnsi="Arial"/>
          <w:sz w:val="32"/>
          <w:rtl/>
        </w:rPr>
        <w:t>)</w:t>
      </w:r>
      <w:r w:rsidRPr="00855EAC">
        <w:rPr>
          <w:rFonts w:ascii="Arial" w:hAnsi="Arial" w:hint="cs"/>
          <w:sz w:val="32"/>
          <w:rtl/>
        </w:rPr>
        <w:t xml:space="preserve"> أي: الذي له صلاة بعد أن ينام </w:t>
      </w:r>
      <w:r w:rsidRPr="00855EAC">
        <w:rPr>
          <w:rFonts w:ascii="Arial" w:hAnsi="Arial"/>
          <w:sz w:val="32"/>
          <w:rtl/>
        </w:rPr>
        <w:t>(</w:t>
      </w:r>
      <w:r w:rsidRPr="00855EAC">
        <w:rPr>
          <w:rFonts w:ascii="Arial" w:hAnsi="Arial" w:hint="cs"/>
          <w:sz w:val="32"/>
          <w:rtl/>
        </w:rPr>
        <w:t>بعده</w:t>
      </w:r>
      <w:r w:rsidRPr="00855EAC">
        <w:rPr>
          <w:rFonts w:ascii="Arial" w:hAnsi="Arial"/>
          <w:sz w:val="32"/>
          <w:rtl/>
        </w:rPr>
        <w:t>)</w:t>
      </w:r>
      <w:r w:rsidRPr="00855EAC">
        <w:rPr>
          <w:rFonts w:ascii="Arial" w:hAnsi="Arial" w:hint="cs"/>
          <w:sz w:val="32"/>
          <w:rtl/>
        </w:rPr>
        <w:t xml:space="preserve"> أي بعد تهجده </w:t>
      </w:r>
    </w:p>
    <w:p w:rsidR="00F1518B" w:rsidRPr="00855EAC" w:rsidRDefault="00D254A4" w:rsidP="00E24676">
      <w:pPr>
        <w:pStyle w:val="3"/>
        <w:ind w:left="0" w:firstLine="0"/>
        <w:rPr>
          <w:rFonts w:ascii="Arial" w:hAnsi="Arial"/>
          <w:sz w:val="32"/>
          <w:rtl/>
        </w:rPr>
      </w:pPr>
      <w:r w:rsidRPr="00855EAC">
        <w:rPr>
          <w:rFonts w:ascii="Arial" w:hAnsi="Arial" w:hint="cs"/>
          <w:sz w:val="32"/>
          <w:rtl/>
        </w:rPr>
        <w:t xml:space="preserve">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اجعلوا آخر صلاتكم بالليل وترًا</w:t>
      </w:r>
      <w:r w:rsidRPr="00855EAC">
        <w:rPr>
          <w:rFonts w:ascii="Arial" w:hAnsi="Arial" w:hint="eastAsia"/>
          <w:sz w:val="32"/>
          <w:rtl/>
        </w:rPr>
        <w:t>»</w:t>
      </w:r>
      <w:r w:rsidRPr="00855EAC">
        <w:rPr>
          <w:rFonts w:ascii="Arial" w:hAnsi="Arial" w:hint="cs"/>
          <w:sz w:val="32"/>
          <w:rtl/>
        </w:rPr>
        <w:t xml:space="preserve"> متفق عليه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فإن تبع إمامه</w:t>
      </w:r>
      <w:r w:rsidRPr="00855EAC">
        <w:rPr>
          <w:rFonts w:ascii="Arial" w:hAnsi="Arial"/>
          <w:sz w:val="32"/>
          <w:rtl/>
        </w:rPr>
        <w:t>)</w:t>
      </w:r>
      <w:r w:rsidRPr="00855EAC">
        <w:rPr>
          <w:rFonts w:ascii="Arial" w:hAnsi="Arial" w:hint="cs"/>
          <w:sz w:val="32"/>
          <w:rtl/>
        </w:rPr>
        <w:t xml:space="preserve"> فأوتر معه، أو أوتر منفردًا، ثم أراد التهجد لم ينقض وتره</w:t>
      </w:r>
      <w:r w:rsidRPr="00855EAC">
        <w:rPr>
          <w:rFonts w:ascii="Arial" w:hAnsi="Arial" w:hint="cs"/>
          <w:sz w:val="32"/>
          <w:vertAlign w:val="superscript"/>
          <w:rtl/>
        </w:rPr>
        <w:t>(</w:t>
      </w:r>
      <w:r w:rsidRPr="00855EAC">
        <w:rPr>
          <w:rStyle w:val="a8"/>
          <w:rFonts w:ascii="Arial" w:hAnsi="Arial"/>
          <w:sz w:val="32"/>
          <w:rtl/>
        </w:rPr>
        <w:footnoteReference w:id="443"/>
      </w:r>
      <w:r w:rsidRPr="00855EAC">
        <w:rPr>
          <w:rFonts w:ascii="Arial" w:hAnsi="Arial" w:hint="cs"/>
          <w:sz w:val="32"/>
          <w:vertAlign w:val="superscript"/>
          <w:rtl/>
        </w:rPr>
        <w:t>)</w:t>
      </w:r>
      <w:r w:rsidRPr="00855EAC">
        <w:rPr>
          <w:rFonts w:ascii="Arial" w:hAnsi="Arial" w:hint="cs"/>
          <w:sz w:val="32"/>
          <w:rtl/>
        </w:rPr>
        <w:t xml:space="preserve"> وصلى ولم يوتر</w:t>
      </w:r>
      <w:r w:rsidRPr="00855EAC">
        <w:rPr>
          <w:rFonts w:ascii="Arial" w:hAnsi="Arial" w:hint="cs"/>
          <w:sz w:val="32"/>
          <w:vertAlign w:val="superscript"/>
          <w:rtl/>
        </w:rPr>
        <w:t>(</w:t>
      </w:r>
      <w:r w:rsidRPr="00855EAC">
        <w:rPr>
          <w:rStyle w:val="a8"/>
          <w:rFonts w:ascii="Arial" w:hAnsi="Arial"/>
          <w:sz w:val="32"/>
          <w:rtl/>
        </w:rPr>
        <w:footnoteReference w:id="444"/>
      </w:r>
      <w:r w:rsidRPr="00855EAC">
        <w:rPr>
          <w:rFonts w:ascii="Arial" w:hAnsi="Arial" w:hint="cs"/>
          <w:sz w:val="32"/>
          <w:vertAlign w:val="superscript"/>
          <w:rtl/>
        </w:rPr>
        <w:t>)</w:t>
      </w:r>
      <w:r w:rsidRPr="00855EAC">
        <w:rPr>
          <w:rFonts w:ascii="Arial" w:hAnsi="Arial" w:hint="cs"/>
          <w:sz w:val="32"/>
          <w:rtl/>
        </w:rPr>
        <w:t>.</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وإن </w:t>
      </w:r>
      <w:r w:rsidRPr="00855EAC">
        <w:rPr>
          <w:rFonts w:ascii="Arial" w:hAnsi="Arial"/>
          <w:sz w:val="32"/>
          <w:rtl/>
        </w:rPr>
        <w:t>(</w:t>
      </w:r>
      <w:r w:rsidRPr="00855EAC">
        <w:rPr>
          <w:rFonts w:ascii="Arial" w:hAnsi="Arial" w:hint="cs"/>
          <w:sz w:val="32"/>
          <w:rtl/>
        </w:rPr>
        <w:t>شفعه بركعة</w:t>
      </w:r>
      <w:r w:rsidRPr="00855EAC">
        <w:rPr>
          <w:rFonts w:ascii="Arial" w:hAnsi="Arial"/>
          <w:sz w:val="32"/>
          <w:rtl/>
        </w:rPr>
        <w:t>)</w:t>
      </w:r>
      <w:r w:rsidRPr="00855EAC">
        <w:rPr>
          <w:rFonts w:ascii="Arial" w:hAnsi="Arial" w:hint="cs"/>
          <w:sz w:val="32"/>
          <w:rtl/>
        </w:rPr>
        <w:t xml:space="preserve"> أي ضم لوتره الذي تبع إمامه فيه ركعة جاز، وتحصل له فضيلة متابعة إمامه، وجعل وتره آخر صلاته </w:t>
      </w:r>
    </w:p>
    <w:p w:rsidR="00466802"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يكره التنفل بينها</w:t>
      </w:r>
      <w:r w:rsidRPr="00855EAC">
        <w:rPr>
          <w:rFonts w:ascii="Arial" w:hAnsi="Arial"/>
          <w:sz w:val="32"/>
          <w:rtl/>
        </w:rPr>
        <w:t>)</w:t>
      </w:r>
      <w:r w:rsidRPr="00855EAC">
        <w:rPr>
          <w:rFonts w:ascii="Arial" w:hAnsi="Arial" w:hint="cs"/>
          <w:sz w:val="32"/>
          <w:rtl/>
        </w:rPr>
        <w:t xml:space="preserve"> أي بين التراويح</w:t>
      </w:r>
      <w:r w:rsidRPr="00855EAC">
        <w:rPr>
          <w:rFonts w:ascii="Arial" w:hAnsi="Arial" w:hint="cs"/>
          <w:sz w:val="32"/>
          <w:vertAlign w:val="superscript"/>
          <w:rtl/>
        </w:rPr>
        <w:t>(</w:t>
      </w:r>
      <w:r w:rsidRPr="00855EAC">
        <w:rPr>
          <w:rStyle w:val="a8"/>
          <w:rFonts w:ascii="Arial" w:hAnsi="Arial"/>
          <w:sz w:val="32"/>
          <w:rtl/>
        </w:rPr>
        <w:footnoteReference w:id="445"/>
      </w:r>
      <w:r w:rsidRPr="00855EAC">
        <w:rPr>
          <w:rFonts w:ascii="Arial" w:hAnsi="Arial" w:hint="cs"/>
          <w:sz w:val="32"/>
          <w:vertAlign w:val="superscript"/>
          <w:rtl/>
        </w:rPr>
        <w:t>)</w:t>
      </w:r>
      <w:r w:rsidRPr="00855EAC">
        <w:rPr>
          <w:rFonts w:ascii="Arial" w:hAnsi="Arial" w:hint="cs"/>
          <w:sz w:val="32"/>
          <w:rtl/>
        </w:rPr>
        <w:t xml:space="preserve"> </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روى الأثرم عن أبي الدرداء أنه أبصر قوما يصلون بين التراويح فقال: ما هذه الصلاة؟ أتصلي وإمامك بين يديك، ليس منا من رغب عنا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و</w:t>
      </w:r>
      <w:r w:rsidRPr="00855EAC">
        <w:rPr>
          <w:rFonts w:ascii="Arial" w:hAnsi="Arial"/>
          <w:sz w:val="32"/>
          <w:rtl/>
        </w:rPr>
        <w:t>(</w:t>
      </w:r>
      <w:r w:rsidRPr="00855EAC">
        <w:rPr>
          <w:rFonts w:ascii="Arial" w:hAnsi="Arial" w:hint="cs"/>
          <w:sz w:val="32"/>
          <w:rtl/>
        </w:rPr>
        <w:t>لا</w:t>
      </w:r>
      <w:r w:rsidRPr="00855EAC">
        <w:rPr>
          <w:rFonts w:ascii="Arial" w:hAnsi="Arial"/>
          <w:sz w:val="32"/>
          <w:rtl/>
        </w:rPr>
        <w:t>)</w:t>
      </w:r>
      <w:r w:rsidRPr="00855EAC">
        <w:rPr>
          <w:rFonts w:ascii="Arial" w:hAnsi="Arial" w:hint="cs"/>
          <w:sz w:val="32"/>
          <w:rtl/>
        </w:rPr>
        <w:t xml:space="preserve"> يكره </w:t>
      </w:r>
      <w:r w:rsidRPr="00855EAC">
        <w:rPr>
          <w:rFonts w:ascii="Arial" w:hAnsi="Arial"/>
          <w:sz w:val="32"/>
          <w:rtl/>
        </w:rPr>
        <w:t>(</w:t>
      </w:r>
      <w:r w:rsidRPr="00855EAC">
        <w:rPr>
          <w:rFonts w:ascii="Arial" w:hAnsi="Arial" w:hint="cs"/>
          <w:sz w:val="32"/>
          <w:rtl/>
        </w:rPr>
        <w:t>التعقيب</w:t>
      </w:r>
      <w:r w:rsidRPr="00855EAC">
        <w:rPr>
          <w:rFonts w:ascii="Arial" w:hAnsi="Arial"/>
          <w:sz w:val="32"/>
          <w:rtl/>
        </w:rPr>
        <w:t>)</w:t>
      </w:r>
      <w:r w:rsidRPr="00855EAC">
        <w:rPr>
          <w:rFonts w:ascii="Arial" w:hAnsi="Arial" w:hint="cs"/>
          <w:sz w:val="32"/>
          <w:rtl/>
        </w:rPr>
        <w:t xml:space="preserve"> وهو الصلاة </w:t>
      </w:r>
      <w:r w:rsidRPr="00855EAC">
        <w:rPr>
          <w:rFonts w:ascii="Arial" w:hAnsi="Arial"/>
          <w:sz w:val="32"/>
          <w:rtl/>
        </w:rPr>
        <w:t>(</w:t>
      </w:r>
      <w:r w:rsidRPr="00855EAC">
        <w:rPr>
          <w:rFonts w:ascii="Arial" w:hAnsi="Arial" w:hint="cs"/>
          <w:sz w:val="32"/>
          <w:rtl/>
        </w:rPr>
        <w:t>بعدها</w:t>
      </w:r>
      <w:r w:rsidRPr="00855EAC">
        <w:rPr>
          <w:rFonts w:ascii="Arial" w:hAnsi="Arial"/>
          <w:sz w:val="32"/>
          <w:rtl/>
        </w:rPr>
        <w:t>)</w:t>
      </w:r>
      <w:r w:rsidRPr="00855EAC">
        <w:rPr>
          <w:rFonts w:ascii="Arial" w:hAnsi="Arial" w:hint="cs"/>
          <w:sz w:val="32"/>
          <w:rtl/>
        </w:rPr>
        <w:t xml:space="preserve"> أي بعد التراويح والوتر </w:t>
      </w:r>
      <w:r w:rsidRPr="00855EAC">
        <w:rPr>
          <w:rFonts w:ascii="Arial" w:hAnsi="Arial"/>
          <w:sz w:val="32"/>
          <w:rtl/>
        </w:rPr>
        <w:t>(</w:t>
      </w:r>
      <w:r w:rsidRPr="00855EAC">
        <w:rPr>
          <w:rFonts w:ascii="Arial" w:hAnsi="Arial" w:hint="cs"/>
          <w:sz w:val="32"/>
          <w:rtl/>
        </w:rPr>
        <w:t>في جماعة</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46"/>
      </w:r>
      <w:r w:rsidRPr="00855EAC">
        <w:rPr>
          <w:rFonts w:ascii="Arial" w:hAnsi="Arial" w:hint="cs"/>
          <w:sz w:val="32"/>
          <w:vertAlign w:val="superscript"/>
          <w:rtl/>
        </w:rPr>
        <w:t>)</w:t>
      </w:r>
      <w:r w:rsidRPr="00855EAC">
        <w:rPr>
          <w:rFonts w:ascii="Arial" w:hAnsi="Arial" w:hint="cs"/>
          <w:sz w:val="32"/>
          <w:rtl/>
        </w:rPr>
        <w:t>.</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لقول أنس: لا ترجعون إلا لخير ترجونه </w:t>
      </w:r>
    </w:p>
    <w:p w:rsidR="00466802" w:rsidRPr="00855EAC" w:rsidRDefault="00D254A4" w:rsidP="00E24676">
      <w:pPr>
        <w:pStyle w:val="3"/>
        <w:ind w:left="0" w:firstLine="0"/>
        <w:rPr>
          <w:rFonts w:ascii="Arial" w:hAnsi="Arial"/>
          <w:sz w:val="32"/>
          <w:rtl/>
        </w:rPr>
      </w:pPr>
      <w:r w:rsidRPr="00855EAC">
        <w:rPr>
          <w:rFonts w:ascii="Arial" w:hAnsi="Arial" w:hint="cs"/>
          <w:sz w:val="32"/>
          <w:rtl/>
        </w:rPr>
        <w:t>وكذا لا يكره الطواف بين التراويح</w:t>
      </w:r>
      <w:r w:rsidRPr="00855EAC">
        <w:rPr>
          <w:rFonts w:ascii="Arial" w:hAnsi="Arial" w:hint="cs"/>
          <w:sz w:val="32"/>
          <w:vertAlign w:val="superscript"/>
          <w:rtl/>
        </w:rPr>
        <w:t>(</w:t>
      </w:r>
      <w:r w:rsidRPr="00855EAC">
        <w:rPr>
          <w:rStyle w:val="a8"/>
          <w:rFonts w:ascii="Arial" w:hAnsi="Arial"/>
          <w:sz w:val="32"/>
          <w:rtl/>
        </w:rPr>
        <w:footnoteReference w:id="447"/>
      </w:r>
      <w:r w:rsidRPr="00855EAC">
        <w:rPr>
          <w:rFonts w:ascii="Arial" w:hAnsi="Arial" w:hint="cs"/>
          <w:sz w:val="32"/>
          <w:vertAlign w:val="superscript"/>
          <w:rtl/>
        </w:rPr>
        <w:t>)</w:t>
      </w:r>
      <w:r w:rsidRPr="00855EAC">
        <w:rPr>
          <w:rFonts w:ascii="Arial" w:hAnsi="Arial" w:hint="cs"/>
          <w:sz w:val="32"/>
          <w:rtl/>
        </w:rPr>
        <w:t xml:space="preserve"> </w:t>
      </w:r>
    </w:p>
    <w:p w:rsidR="00466802" w:rsidRPr="00855EAC" w:rsidRDefault="00D254A4" w:rsidP="00E24676">
      <w:pPr>
        <w:pStyle w:val="3"/>
        <w:ind w:left="0" w:firstLine="0"/>
        <w:rPr>
          <w:rFonts w:ascii="Arial" w:hAnsi="Arial"/>
          <w:sz w:val="32"/>
          <w:rtl/>
        </w:rPr>
      </w:pPr>
      <w:r w:rsidRPr="00855EAC">
        <w:rPr>
          <w:rFonts w:ascii="Arial" w:hAnsi="Arial" w:hint="cs"/>
          <w:sz w:val="32"/>
          <w:rtl/>
        </w:rPr>
        <w:t>ولا يستحب للإمام الزيادة على ختمة في التراويح إلا أن يؤثروا زيادة على ذلك</w:t>
      </w:r>
      <w:r w:rsidRPr="00855EAC">
        <w:rPr>
          <w:rFonts w:ascii="Arial" w:hAnsi="Arial" w:hint="cs"/>
          <w:sz w:val="32"/>
          <w:vertAlign w:val="superscript"/>
          <w:rtl/>
        </w:rPr>
        <w:t>(</w:t>
      </w:r>
      <w:r w:rsidRPr="00855EAC">
        <w:rPr>
          <w:rStyle w:val="a8"/>
          <w:rFonts w:ascii="Arial" w:hAnsi="Arial"/>
          <w:sz w:val="32"/>
          <w:rtl/>
        </w:rPr>
        <w:footnoteReference w:id="44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يستحب لهم أن ينقصوا عن ختمة، ليحوزوا فضلها</w:t>
      </w:r>
      <w:r w:rsidRPr="00855EAC">
        <w:rPr>
          <w:rFonts w:ascii="Arial" w:hAnsi="Arial" w:hint="cs"/>
          <w:sz w:val="32"/>
          <w:vertAlign w:val="superscript"/>
          <w:rtl/>
        </w:rPr>
        <w:t>(</w:t>
      </w:r>
      <w:r w:rsidRPr="00855EAC">
        <w:rPr>
          <w:rStyle w:val="a8"/>
          <w:rFonts w:ascii="Arial" w:hAnsi="Arial"/>
          <w:sz w:val="32"/>
          <w:rtl/>
        </w:rPr>
        <w:footnoteReference w:id="449"/>
      </w:r>
      <w:r w:rsidRPr="00855EAC">
        <w:rPr>
          <w:rFonts w:ascii="Arial" w:hAnsi="Arial" w:hint="cs"/>
          <w:sz w:val="32"/>
          <w:vertAlign w:val="superscript"/>
          <w:rtl/>
        </w:rPr>
        <w:t>)</w:t>
      </w:r>
      <w:r w:rsidRPr="00855EAC">
        <w:rPr>
          <w:rFonts w:ascii="Arial" w:hAnsi="Arial" w:hint="cs"/>
          <w:sz w:val="32"/>
          <w:rtl/>
        </w:rPr>
        <w:t>.</w:t>
      </w:r>
    </w:p>
    <w:p w:rsidR="00466802"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ثم</w:t>
      </w:r>
      <w:r w:rsidRPr="00855EAC">
        <w:rPr>
          <w:rFonts w:ascii="Arial" w:hAnsi="Arial"/>
          <w:sz w:val="32"/>
          <w:rtl/>
        </w:rPr>
        <w:t>)</w:t>
      </w:r>
      <w:r w:rsidRPr="00855EAC">
        <w:rPr>
          <w:rFonts w:ascii="Arial" w:hAnsi="Arial" w:hint="cs"/>
          <w:sz w:val="32"/>
          <w:rtl/>
        </w:rPr>
        <w:t xml:space="preserve"> يلي الوتر في الفضيلة </w:t>
      </w:r>
      <w:r w:rsidRPr="00855EAC">
        <w:rPr>
          <w:rFonts w:ascii="Arial" w:hAnsi="Arial"/>
          <w:sz w:val="32"/>
          <w:rtl/>
        </w:rPr>
        <w:t>(</w:t>
      </w:r>
      <w:r w:rsidRPr="00855EAC">
        <w:rPr>
          <w:rFonts w:ascii="Arial" w:hAnsi="Arial" w:hint="cs"/>
          <w:sz w:val="32"/>
          <w:rtl/>
        </w:rPr>
        <w:t>السنن الراتبة</w:t>
      </w:r>
      <w:r w:rsidRPr="00855EAC">
        <w:rPr>
          <w:rFonts w:ascii="Arial" w:hAnsi="Arial"/>
          <w:sz w:val="32"/>
          <w:rtl/>
        </w:rPr>
        <w:t>)</w:t>
      </w:r>
      <w:r w:rsidRPr="00855EAC">
        <w:rPr>
          <w:rFonts w:ascii="Arial" w:hAnsi="Arial" w:hint="cs"/>
          <w:sz w:val="32"/>
          <w:rtl/>
        </w:rPr>
        <w:t xml:space="preserve"> التي تفعل مع الفرائض</w:t>
      </w:r>
      <w:r w:rsidRPr="00855EAC">
        <w:rPr>
          <w:rFonts w:ascii="Arial" w:hAnsi="Arial" w:hint="cs"/>
          <w:sz w:val="32"/>
          <w:vertAlign w:val="superscript"/>
          <w:rtl/>
        </w:rPr>
        <w:t>(</w:t>
      </w:r>
      <w:r w:rsidRPr="00855EAC">
        <w:rPr>
          <w:rStyle w:val="a8"/>
          <w:rFonts w:ascii="Arial" w:hAnsi="Arial"/>
          <w:sz w:val="32"/>
          <w:rtl/>
        </w:rPr>
        <w:footnoteReference w:id="45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وهي عشر ركعات </w:t>
      </w:r>
      <w:r w:rsidRPr="00855EAC">
        <w:rPr>
          <w:rFonts w:ascii="Arial" w:hAnsi="Arial"/>
          <w:sz w:val="32"/>
          <w:rtl/>
        </w:rPr>
        <w:t>(</w:t>
      </w:r>
      <w:r w:rsidRPr="00855EAC">
        <w:rPr>
          <w:rFonts w:ascii="Arial" w:hAnsi="Arial" w:hint="cs"/>
          <w:sz w:val="32"/>
          <w:rtl/>
        </w:rPr>
        <w:t>ركعتان قبل الظهر</w:t>
      </w:r>
      <w:r w:rsidRPr="00855EAC">
        <w:rPr>
          <w:rFonts w:ascii="Arial" w:hAnsi="Arial" w:hint="cs"/>
          <w:sz w:val="32"/>
          <w:vertAlign w:val="superscript"/>
          <w:rtl/>
        </w:rPr>
        <w:t>(</w:t>
      </w:r>
      <w:r w:rsidRPr="00855EAC">
        <w:rPr>
          <w:rStyle w:val="a8"/>
          <w:rFonts w:ascii="Arial" w:hAnsi="Arial"/>
          <w:sz w:val="32"/>
          <w:rtl/>
        </w:rPr>
        <w:footnoteReference w:id="451"/>
      </w:r>
      <w:r w:rsidRPr="00855EAC">
        <w:rPr>
          <w:rFonts w:ascii="Arial" w:hAnsi="Arial" w:hint="cs"/>
          <w:sz w:val="32"/>
          <w:vertAlign w:val="superscript"/>
          <w:rtl/>
        </w:rPr>
        <w:t>)</w:t>
      </w:r>
      <w:r w:rsidRPr="00855EAC">
        <w:rPr>
          <w:rFonts w:ascii="Arial" w:hAnsi="Arial"/>
          <w:sz w:val="32"/>
          <w:rtl/>
        </w:rPr>
        <w:t>)</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وركعتان بعدها، </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وركعتان بعد المغرب، </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وركعتان بعد العشاء </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وركعتان قبل الفجر </w:t>
      </w: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لقول ابن عمر: حفظت من رسول الله </w:t>
      </w:r>
      <w:r w:rsidRPr="00855EAC">
        <w:rPr>
          <w:rFonts w:ascii="Arial" w:hAnsi="Arial"/>
          <w:sz w:val="32"/>
          <w:rtl/>
        </w:rPr>
        <w:t>صلى الله عليه وسلم</w:t>
      </w:r>
      <w:r w:rsidRPr="00855EAC">
        <w:rPr>
          <w:rFonts w:ascii="Arial" w:hAnsi="Arial" w:hint="cs"/>
          <w:sz w:val="32"/>
          <w:rtl/>
        </w:rPr>
        <w:t xml:space="preserve"> عشر ركعات، ركعتين قبل الظهر، وركعتين بعدها، وركعتين بعد المغرب في بيته، وركعتين بعد العشاء في بيته</w:t>
      </w:r>
      <w:r w:rsidRPr="00855EAC">
        <w:rPr>
          <w:rFonts w:ascii="Arial" w:hAnsi="Arial" w:hint="cs"/>
          <w:sz w:val="32"/>
          <w:vertAlign w:val="superscript"/>
          <w:rtl/>
        </w:rPr>
        <w:t>(</w:t>
      </w:r>
      <w:r w:rsidRPr="00855EAC">
        <w:rPr>
          <w:rStyle w:val="a8"/>
          <w:rFonts w:ascii="Arial" w:hAnsi="Arial"/>
          <w:sz w:val="32"/>
          <w:rtl/>
        </w:rPr>
        <w:footnoteReference w:id="452"/>
      </w:r>
      <w:r w:rsidRPr="00855EAC">
        <w:rPr>
          <w:rFonts w:ascii="Arial" w:hAnsi="Arial" w:hint="cs"/>
          <w:sz w:val="32"/>
          <w:vertAlign w:val="superscript"/>
          <w:rtl/>
        </w:rPr>
        <w:t>)</w:t>
      </w:r>
      <w:r w:rsidRPr="00855EAC">
        <w:rPr>
          <w:rFonts w:ascii="Arial" w:hAnsi="Arial" w:hint="cs"/>
          <w:sz w:val="32"/>
          <w:rtl/>
        </w:rPr>
        <w:t xml:space="preserve"> وركعتين قبل الصبح، كانت ساعة لا يدخل على النبي </w:t>
      </w:r>
      <w:r w:rsidRPr="00855EAC">
        <w:rPr>
          <w:rFonts w:ascii="Arial" w:hAnsi="Arial"/>
          <w:sz w:val="32"/>
          <w:rtl/>
        </w:rPr>
        <w:t>صلى الله عليه وسلم</w:t>
      </w:r>
      <w:r w:rsidRPr="00855EAC">
        <w:rPr>
          <w:rFonts w:ascii="Arial" w:hAnsi="Arial" w:hint="cs"/>
          <w:sz w:val="32"/>
          <w:rtl/>
        </w:rPr>
        <w:t xml:space="preserve"> فيها أحد، حدثتني حفصة أنه كان إذا أذن المؤذن، وطلع الفجر صلى ركعتين متفق عليه.</w:t>
      </w:r>
    </w:p>
    <w:p w:rsidR="00466802"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وهما</w:t>
      </w:r>
      <w:r w:rsidRPr="00855EAC">
        <w:rPr>
          <w:rFonts w:ascii="Arial" w:hAnsi="Arial"/>
          <w:sz w:val="32"/>
          <w:rtl/>
        </w:rPr>
        <w:t>)</w:t>
      </w:r>
      <w:r w:rsidRPr="00855EAC">
        <w:rPr>
          <w:rFonts w:ascii="Arial" w:hAnsi="Arial" w:hint="cs"/>
          <w:sz w:val="32"/>
          <w:rtl/>
        </w:rPr>
        <w:t xml:space="preserve"> أي ركعتا الفجر </w:t>
      </w:r>
      <w:r w:rsidRPr="00855EAC">
        <w:rPr>
          <w:rFonts w:ascii="Arial" w:hAnsi="Arial"/>
          <w:sz w:val="32"/>
          <w:rtl/>
        </w:rPr>
        <w:t>(</w:t>
      </w:r>
      <w:r w:rsidRPr="00855EAC">
        <w:rPr>
          <w:rFonts w:ascii="Arial" w:hAnsi="Arial" w:hint="cs"/>
          <w:sz w:val="32"/>
          <w:rtl/>
        </w:rPr>
        <w:t>آكدها</w:t>
      </w:r>
      <w:r w:rsidRPr="00855EAC">
        <w:rPr>
          <w:rFonts w:ascii="Arial" w:hAnsi="Arial"/>
          <w:sz w:val="32"/>
          <w:rtl/>
        </w:rPr>
        <w:t>)</w:t>
      </w:r>
      <w:r w:rsidRPr="00855EAC">
        <w:rPr>
          <w:rFonts w:ascii="Arial" w:hAnsi="Arial" w:hint="cs"/>
          <w:sz w:val="32"/>
          <w:rtl/>
        </w:rPr>
        <w:t xml:space="preserve"> أي أفضل الرواتب</w:t>
      </w:r>
      <w:r w:rsidRPr="00855EAC">
        <w:rPr>
          <w:rFonts w:ascii="Arial" w:hAnsi="Arial" w:hint="cs"/>
          <w:sz w:val="32"/>
          <w:vertAlign w:val="superscript"/>
          <w:rtl/>
        </w:rPr>
        <w:t>(</w:t>
      </w:r>
      <w:r w:rsidRPr="00855EAC">
        <w:rPr>
          <w:rStyle w:val="a8"/>
          <w:rFonts w:ascii="Arial" w:hAnsi="Arial"/>
          <w:sz w:val="32"/>
          <w:rtl/>
        </w:rPr>
        <w:footnoteReference w:id="453"/>
      </w:r>
      <w:r w:rsidRPr="00855EAC">
        <w:rPr>
          <w:rFonts w:ascii="Arial" w:hAnsi="Arial" w:hint="cs"/>
          <w:sz w:val="32"/>
          <w:vertAlign w:val="superscript"/>
          <w:rtl/>
        </w:rPr>
        <w:t>)</w:t>
      </w:r>
      <w:r w:rsidRPr="00855EAC">
        <w:rPr>
          <w:rFonts w:ascii="Arial" w:hAnsi="Arial" w:hint="cs"/>
          <w:sz w:val="32"/>
          <w:rtl/>
        </w:rPr>
        <w:t xml:space="preserve"> </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لقول عائشة رضي الله عنها: لم يكن النبي </w:t>
      </w:r>
      <w:r w:rsidRPr="00855EAC">
        <w:rPr>
          <w:rFonts w:ascii="Arial" w:hAnsi="Arial"/>
          <w:sz w:val="32"/>
          <w:rtl/>
        </w:rPr>
        <w:t>صلى الله عليه وسلم</w:t>
      </w:r>
      <w:r w:rsidRPr="00855EAC">
        <w:rPr>
          <w:rFonts w:ascii="Arial" w:hAnsi="Arial" w:hint="cs"/>
          <w:sz w:val="32"/>
          <w:rtl/>
        </w:rPr>
        <w:t xml:space="preserve"> على شيء من النوافل أشد تعاهدا منه على ركعتي الفجر، متفق عليه </w:t>
      </w:r>
    </w:p>
    <w:p w:rsidR="00466802" w:rsidRPr="00855EAC" w:rsidRDefault="00D254A4" w:rsidP="00E24676">
      <w:pPr>
        <w:pStyle w:val="3"/>
        <w:ind w:left="0" w:firstLine="0"/>
        <w:rPr>
          <w:rFonts w:ascii="Arial" w:hAnsi="Arial"/>
          <w:sz w:val="32"/>
          <w:rtl/>
        </w:rPr>
      </w:pPr>
      <w:r w:rsidRPr="00855EAC">
        <w:rPr>
          <w:rFonts w:ascii="Arial" w:hAnsi="Arial" w:hint="cs"/>
          <w:sz w:val="32"/>
          <w:rtl/>
        </w:rPr>
        <w:t>فيخير فيما عداهما وعدا الوتر سفرا</w:t>
      </w:r>
      <w:r w:rsidRPr="00855EAC">
        <w:rPr>
          <w:rFonts w:ascii="Arial" w:hAnsi="Arial" w:hint="cs"/>
          <w:sz w:val="32"/>
          <w:vertAlign w:val="superscript"/>
          <w:rtl/>
        </w:rPr>
        <w:t>(</w:t>
      </w:r>
      <w:r w:rsidRPr="00855EAC">
        <w:rPr>
          <w:rStyle w:val="a8"/>
          <w:rFonts w:ascii="Arial" w:hAnsi="Arial"/>
          <w:sz w:val="32"/>
          <w:rtl/>
        </w:rPr>
        <w:footnoteReference w:id="45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ويسن تخفيفهما</w:t>
      </w:r>
      <w:r w:rsidRPr="00855EAC">
        <w:rPr>
          <w:rFonts w:ascii="Arial" w:hAnsi="Arial" w:hint="cs"/>
          <w:sz w:val="32"/>
          <w:vertAlign w:val="superscript"/>
          <w:rtl/>
        </w:rPr>
        <w:t>(</w:t>
      </w:r>
      <w:r w:rsidRPr="00855EAC">
        <w:rPr>
          <w:rStyle w:val="a8"/>
          <w:rFonts w:ascii="Arial" w:hAnsi="Arial"/>
          <w:sz w:val="32"/>
          <w:rtl/>
        </w:rPr>
        <w:footnoteReference w:id="455"/>
      </w:r>
      <w:r w:rsidRPr="00855EAC">
        <w:rPr>
          <w:rFonts w:ascii="Arial" w:hAnsi="Arial" w:hint="cs"/>
          <w:sz w:val="32"/>
          <w:vertAlign w:val="superscript"/>
          <w:rtl/>
        </w:rPr>
        <w:t>)</w:t>
      </w:r>
      <w:r w:rsidRPr="00855EAC">
        <w:rPr>
          <w:rFonts w:ascii="Arial" w:hAnsi="Arial" w:hint="cs"/>
          <w:sz w:val="32"/>
          <w:rtl/>
        </w:rPr>
        <w:t>.</w:t>
      </w:r>
    </w:p>
    <w:p w:rsidR="00466802" w:rsidRPr="00855EAC" w:rsidRDefault="00D254A4" w:rsidP="00E24676">
      <w:pPr>
        <w:pStyle w:val="3"/>
        <w:ind w:left="0" w:firstLine="0"/>
        <w:rPr>
          <w:rFonts w:ascii="Arial" w:hAnsi="Arial"/>
          <w:sz w:val="32"/>
          <w:rtl/>
        </w:rPr>
      </w:pPr>
      <w:r w:rsidRPr="00855EAC">
        <w:rPr>
          <w:rFonts w:ascii="Arial" w:hAnsi="Arial" w:hint="cs"/>
          <w:sz w:val="32"/>
          <w:rtl/>
        </w:rPr>
        <w:lastRenderedPageBreak/>
        <w:t>واضطجاع بعدهما على الأيمن</w:t>
      </w:r>
      <w:r w:rsidRPr="00855EAC">
        <w:rPr>
          <w:rFonts w:ascii="Arial" w:hAnsi="Arial" w:hint="cs"/>
          <w:sz w:val="32"/>
          <w:vertAlign w:val="superscript"/>
          <w:rtl/>
        </w:rPr>
        <w:t>(</w:t>
      </w:r>
      <w:r w:rsidRPr="00855EAC">
        <w:rPr>
          <w:rStyle w:val="a8"/>
          <w:rFonts w:ascii="Arial" w:hAnsi="Arial"/>
          <w:sz w:val="32"/>
          <w:rtl/>
        </w:rPr>
        <w:footnoteReference w:id="45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ويقرأ في الأولى بعد الفاتحة </w:t>
      </w:r>
      <w:r w:rsidRPr="00855EAC">
        <w:rPr>
          <w:rFonts w:ascii="Arial" w:hAnsi="Arial"/>
          <w:sz w:val="32"/>
          <w:rtl/>
        </w:rPr>
        <w:t>(</w:t>
      </w:r>
      <w:r w:rsidRPr="00855EAC">
        <w:rPr>
          <w:rFonts w:ascii="Arial" w:hAnsi="Arial" w:hint="cs"/>
          <w:sz w:val="32"/>
          <w:rtl/>
        </w:rPr>
        <w:t>قل يا أيها الكافرون</w:t>
      </w:r>
      <w:r w:rsidRPr="00855EAC">
        <w:rPr>
          <w:rFonts w:ascii="Arial" w:hAnsi="Arial"/>
          <w:sz w:val="32"/>
          <w:rtl/>
        </w:rPr>
        <w:t>)</w:t>
      </w:r>
      <w:r w:rsidRPr="00855EAC">
        <w:rPr>
          <w:rFonts w:ascii="Arial" w:hAnsi="Arial" w:hint="cs"/>
          <w:sz w:val="32"/>
          <w:rtl/>
        </w:rPr>
        <w:t xml:space="preserve"> وفي الثانية </w:t>
      </w:r>
      <w:r w:rsidRPr="00855EAC">
        <w:rPr>
          <w:rFonts w:ascii="Arial" w:hAnsi="Arial"/>
          <w:sz w:val="32"/>
          <w:rtl/>
        </w:rPr>
        <w:t>(</w:t>
      </w:r>
      <w:r w:rsidRPr="00855EAC">
        <w:rPr>
          <w:rFonts w:ascii="Arial" w:hAnsi="Arial" w:hint="cs"/>
          <w:sz w:val="32"/>
          <w:rtl/>
        </w:rPr>
        <w:t>قل هو الله أحد</w:t>
      </w:r>
      <w:r w:rsidRPr="00855EAC">
        <w:rPr>
          <w:rFonts w:ascii="Arial" w:hAnsi="Arial"/>
          <w:sz w:val="32"/>
          <w:rtl/>
        </w:rPr>
        <w:t>)</w:t>
      </w:r>
      <w:r w:rsidRPr="00855EAC">
        <w:rPr>
          <w:rFonts w:ascii="Arial" w:hAnsi="Arial" w:hint="cs"/>
          <w:sz w:val="32"/>
          <w:rtl/>
        </w:rPr>
        <w:t>.</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أو يقرأ في الأولى </w:t>
      </w:r>
      <w:r w:rsidRPr="00855EAC">
        <w:rPr>
          <w:rFonts w:ascii="Arial" w:hAnsi="Arial"/>
          <w:sz w:val="32"/>
          <w:rtl/>
        </w:rPr>
        <w:t>(</w:t>
      </w:r>
      <w:r w:rsidRPr="00855EAC">
        <w:rPr>
          <w:rFonts w:ascii="Arial" w:hAnsi="Arial" w:hint="cs"/>
          <w:sz w:val="32"/>
          <w:rtl/>
        </w:rPr>
        <w:t>قولوا آمنا بالله</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57"/>
      </w:r>
      <w:r w:rsidRPr="00855EAC">
        <w:rPr>
          <w:rFonts w:ascii="Arial" w:hAnsi="Arial" w:hint="cs"/>
          <w:sz w:val="32"/>
          <w:vertAlign w:val="superscript"/>
          <w:rtl/>
        </w:rPr>
        <w:t>)</w:t>
      </w:r>
      <w:r w:rsidRPr="00855EAC">
        <w:rPr>
          <w:rFonts w:ascii="Arial" w:hAnsi="Arial" w:hint="cs"/>
          <w:sz w:val="32"/>
          <w:rtl/>
        </w:rPr>
        <w:t xml:space="preserve"> </w:t>
      </w:r>
    </w:p>
    <w:p w:rsidR="00466802" w:rsidRPr="00855EAC" w:rsidRDefault="00D254A4" w:rsidP="00E24676">
      <w:pPr>
        <w:pStyle w:val="3"/>
        <w:ind w:left="0" w:firstLine="0"/>
        <w:rPr>
          <w:rFonts w:ascii="Arial" w:hAnsi="Arial"/>
          <w:sz w:val="32"/>
          <w:rtl/>
        </w:rPr>
      </w:pPr>
      <w:r w:rsidRPr="00855EAC">
        <w:rPr>
          <w:rFonts w:ascii="Arial" w:hAnsi="Arial" w:hint="cs"/>
          <w:sz w:val="32"/>
          <w:rtl/>
        </w:rPr>
        <w:t xml:space="preserve">وفي الثانية </w:t>
      </w:r>
      <w:r w:rsidRPr="00855EAC">
        <w:rPr>
          <w:rFonts w:ascii="Arial" w:hAnsi="Arial"/>
          <w:sz w:val="32"/>
          <w:rtl/>
        </w:rPr>
        <w:t>(</w:t>
      </w:r>
      <w:r w:rsidRPr="00855EAC">
        <w:rPr>
          <w:rFonts w:ascii="Arial" w:hAnsi="Arial" w:hint="cs"/>
          <w:sz w:val="32"/>
          <w:rtl/>
        </w:rPr>
        <w:t>قل يأهل الكتاب تعالوا إلى كلمة</w:t>
      </w:r>
      <w:r w:rsidRPr="00855EAC">
        <w:rPr>
          <w:rFonts w:ascii="Arial" w:hAnsi="Arial"/>
          <w:sz w:val="32"/>
          <w:rtl/>
        </w:rPr>
        <w:t>)</w:t>
      </w:r>
      <w:r w:rsidRPr="00855EAC">
        <w:rPr>
          <w:rFonts w:ascii="Arial" w:hAnsi="Arial" w:hint="cs"/>
          <w:sz w:val="32"/>
          <w:rtl/>
        </w:rPr>
        <w:t xml:space="preserve"> الآية</w:t>
      </w:r>
      <w:r w:rsidRPr="00855EAC">
        <w:rPr>
          <w:rFonts w:ascii="Arial" w:hAnsi="Arial" w:hint="cs"/>
          <w:sz w:val="32"/>
          <w:vertAlign w:val="superscript"/>
          <w:rtl/>
        </w:rPr>
        <w:t>(</w:t>
      </w:r>
      <w:r w:rsidRPr="00855EAC">
        <w:rPr>
          <w:rStyle w:val="a8"/>
          <w:rFonts w:ascii="Arial" w:hAnsi="Arial"/>
          <w:sz w:val="32"/>
          <w:rtl/>
        </w:rPr>
        <w:footnoteReference w:id="458"/>
      </w:r>
      <w:r w:rsidRPr="00855EAC">
        <w:rPr>
          <w:rFonts w:ascii="Arial" w:hAnsi="Arial" w:hint="cs"/>
          <w:sz w:val="32"/>
          <w:vertAlign w:val="superscript"/>
          <w:rtl/>
        </w:rPr>
        <w:t>)</w:t>
      </w:r>
      <w:r w:rsidRPr="00855EAC">
        <w:rPr>
          <w:rFonts w:ascii="Arial" w:hAnsi="Arial" w:hint="cs"/>
          <w:sz w:val="32"/>
          <w:rtl/>
        </w:rPr>
        <w:t xml:space="preserve"> </w:t>
      </w:r>
    </w:p>
    <w:p w:rsidR="00F40C36" w:rsidRPr="00855EAC" w:rsidRDefault="00D254A4" w:rsidP="00E24676">
      <w:pPr>
        <w:pStyle w:val="3"/>
        <w:ind w:left="0" w:firstLine="0"/>
        <w:rPr>
          <w:rFonts w:ascii="Arial" w:hAnsi="Arial"/>
          <w:sz w:val="32"/>
          <w:rtl/>
        </w:rPr>
      </w:pPr>
      <w:r w:rsidRPr="00855EAC">
        <w:rPr>
          <w:rFonts w:ascii="Arial" w:hAnsi="Arial" w:hint="cs"/>
          <w:sz w:val="32"/>
          <w:rtl/>
        </w:rPr>
        <w:t>ويلي ركعتي الفجر ركعتا المغرب</w:t>
      </w:r>
      <w:r w:rsidRPr="00855EAC">
        <w:rPr>
          <w:rFonts w:ascii="Arial" w:hAnsi="Arial" w:hint="cs"/>
          <w:sz w:val="32"/>
          <w:vertAlign w:val="superscript"/>
          <w:rtl/>
        </w:rPr>
        <w:t>(</w:t>
      </w:r>
      <w:r w:rsidRPr="00855EAC">
        <w:rPr>
          <w:rStyle w:val="a8"/>
          <w:rFonts w:ascii="Arial" w:hAnsi="Arial"/>
          <w:sz w:val="32"/>
          <w:rtl/>
        </w:rPr>
        <w:footnoteReference w:id="459"/>
      </w:r>
      <w:r w:rsidRPr="00855EAC">
        <w:rPr>
          <w:rFonts w:ascii="Arial" w:hAnsi="Arial" w:hint="cs"/>
          <w:sz w:val="32"/>
          <w:vertAlign w:val="superscript"/>
          <w:rtl/>
        </w:rPr>
        <w:t>)</w:t>
      </w:r>
      <w:r w:rsidRPr="00855EAC">
        <w:rPr>
          <w:rFonts w:ascii="Arial" w:hAnsi="Arial" w:hint="cs"/>
          <w:sz w:val="32"/>
          <w:rtl/>
        </w:rPr>
        <w:t xml:space="preserve"> </w:t>
      </w:r>
    </w:p>
    <w:p w:rsidR="00F40C36" w:rsidRPr="00855EAC" w:rsidRDefault="00D254A4" w:rsidP="00E24676">
      <w:pPr>
        <w:pStyle w:val="3"/>
        <w:ind w:left="0" w:firstLine="0"/>
        <w:rPr>
          <w:rFonts w:ascii="Arial" w:hAnsi="Arial"/>
          <w:sz w:val="32"/>
          <w:rtl/>
        </w:rPr>
      </w:pPr>
      <w:r w:rsidRPr="00855EAC">
        <w:rPr>
          <w:rFonts w:ascii="Arial" w:hAnsi="Arial" w:hint="cs"/>
          <w:sz w:val="32"/>
          <w:rtl/>
        </w:rPr>
        <w:t>ويسن أن يقرأ فيهما بالكافرون والإخلاص</w:t>
      </w:r>
      <w:r w:rsidRPr="00855EAC">
        <w:rPr>
          <w:rFonts w:ascii="Arial" w:hAnsi="Arial" w:hint="cs"/>
          <w:sz w:val="32"/>
          <w:vertAlign w:val="superscript"/>
          <w:rtl/>
        </w:rPr>
        <w:t>(</w:t>
      </w:r>
      <w:r w:rsidRPr="00855EAC">
        <w:rPr>
          <w:rStyle w:val="a8"/>
          <w:rFonts w:ascii="Arial" w:hAnsi="Arial"/>
          <w:sz w:val="32"/>
          <w:rtl/>
        </w:rPr>
        <w:footnoteReference w:id="460"/>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ومن فاته شيء منها</w:t>
      </w:r>
      <w:r w:rsidRPr="00855EAC">
        <w:rPr>
          <w:rFonts w:ascii="Arial" w:hAnsi="Arial"/>
          <w:sz w:val="32"/>
          <w:rtl/>
        </w:rPr>
        <w:t>)</w:t>
      </w:r>
      <w:r w:rsidRPr="00855EAC">
        <w:rPr>
          <w:rFonts w:ascii="Arial" w:hAnsi="Arial" w:hint="cs"/>
          <w:sz w:val="32"/>
          <w:rtl/>
        </w:rPr>
        <w:t xml:space="preserve"> أي من الرواتب </w:t>
      </w:r>
      <w:r w:rsidRPr="00855EAC">
        <w:rPr>
          <w:rFonts w:ascii="Arial" w:hAnsi="Arial"/>
          <w:sz w:val="32"/>
          <w:rtl/>
        </w:rPr>
        <w:t>(</w:t>
      </w:r>
      <w:r w:rsidRPr="00855EAC">
        <w:rPr>
          <w:rFonts w:ascii="Arial" w:hAnsi="Arial" w:hint="cs"/>
          <w:sz w:val="32"/>
          <w:rtl/>
        </w:rPr>
        <w:t>سن له قضاؤه</w:t>
      </w:r>
      <w:r w:rsidRPr="00855EAC">
        <w:rPr>
          <w:rFonts w:ascii="Arial" w:hAnsi="Arial"/>
          <w:sz w:val="32"/>
          <w:rtl/>
        </w:rPr>
        <w:t>)</w:t>
      </w:r>
      <w:r w:rsidRPr="00855EAC">
        <w:rPr>
          <w:rFonts w:ascii="Arial" w:hAnsi="Arial" w:hint="cs"/>
          <w:sz w:val="32"/>
          <w:rtl/>
        </w:rPr>
        <w:t xml:space="preserve"> كالوتر</w:t>
      </w:r>
      <w:r w:rsidRPr="00855EAC">
        <w:rPr>
          <w:rFonts w:ascii="Arial" w:hAnsi="Arial" w:hint="cs"/>
          <w:sz w:val="32"/>
          <w:vertAlign w:val="superscript"/>
          <w:rtl/>
        </w:rPr>
        <w:t>(</w:t>
      </w:r>
      <w:r w:rsidRPr="00855EAC">
        <w:rPr>
          <w:rStyle w:val="a8"/>
          <w:rFonts w:ascii="Arial" w:hAnsi="Arial"/>
          <w:sz w:val="32"/>
          <w:rtl/>
        </w:rPr>
        <w:footnoteReference w:id="461"/>
      </w:r>
      <w:r w:rsidRPr="00855EAC">
        <w:rPr>
          <w:rFonts w:ascii="Arial" w:hAnsi="Arial" w:hint="cs"/>
          <w:sz w:val="32"/>
          <w:vertAlign w:val="superscript"/>
          <w:rtl/>
        </w:rPr>
        <w:t>)</w:t>
      </w:r>
      <w:r w:rsidRPr="00855EAC">
        <w:rPr>
          <w:rFonts w:ascii="Arial" w:hAnsi="Arial" w:hint="cs"/>
          <w:sz w:val="32"/>
          <w:rtl/>
        </w:rPr>
        <w:t xml:space="preserve"> لأنه </w:t>
      </w:r>
      <w:r w:rsidRPr="00855EAC">
        <w:rPr>
          <w:rFonts w:ascii="Arial" w:hAnsi="Arial"/>
          <w:sz w:val="32"/>
          <w:rtl/>
        </w:rPr>
        <w:t>صلى الله عليه وسلم</w:t>
      </w:r>
      <w:r w:rsidRPr="00855EAC">
        <w:rPr>
          <w:rFonts w:ascii="Arial" w:hAnsi="Arial" w:hint="cs"/>
          <w:sz w:val="32"/>
          <w:rtl/>
        </w:rPr>
        <w:t xml:space="preserve"> قضى ركعتي الفجر مع الفجر، حين نام عنهما</w:t>
      </w:r>
      <w:r w:rsidRPr="00855EAC">
        <w:rPr>
          <w:rFonts w:ascii="Arial" w:hAnsi="Arial" w:hint="cs"/>
          <w:sz w:val="32"/>
          <w:vertAlign w:val="superscript"/>
          <w:rtl/>
        </w:rPr>
        <w:t>(</w:t>
      </w:r>
      <w:r w:rsidRPr="00855EAC">
        <w:rPr>
          <w:rStyle w:val="a8"/>
          <w:rFonts w:ascii="Arial" w:hAnsi="Arial"/>
          <w:sz w:val="32"/>
          <w:rtl/>
        </w:rPr>
        <w:footnoteReference w:id="462"/>
      </w:r>
      <w:r w:rsidRPr="00855EAC">
        <w:rPr>
          <w:rFonts w:ascii="Arial" w:hAnsi="Arial" w:hint="cs"/>
          <w:sz w:val="32"/>
          <w:vertAlign w:val="superscript"/>
          <w:rtl/>
        </w:rPr>
        <w:t>)</w:t>
      </w:r>
      <w:r w:rsidRPr="00855EAC">
        <w:rPr>
          <w:rFonts w:ascii="Arial" w:hAnsi="Arial" w:hint="cs"/>
          <w:sz w:val="32"/>
          <w:rtl/>
        </w:rPr>
        <w:t>.</w:t>
      </w:r>
    </w:p>
    <w:p w:rsidR="00F40C36" w:rsidRPr="00855EAC" w:rsidRDefault="00D254A4" w:rsidP="00E24676">
      <w:pPr>
        <w:pStyle w:val="3"/>
        <w:ind w:left="0" w:firstLine="0"/>
        <w:rPr>
          <w:rFonts w:ascii="Arial" w:hAnsi="Arial"/>
          <w:sz w:val="32"/>
          <w:rtl/>
        </w:rPr>
      </w:pPr>
      <w:r w:rsidRPr="00855EAC">
        <w:rPr>
          <w:rFonts w:ascii="Arial" w:hAnsi="Arial" w:hint="cs"/>
          <w:sz w:val="32"/>
          <w:rtl/>
        </w:rPr>
        <w:t>وقضى الركعتين اللتين قبل الظهر بعد العصر</w:t>
      </w:r>
      <w:r w:rsidRPr="00855EAC">
        <w:rPr>
          <w:rFonts w:ascii="Arial" w:hAnsi="Arial" w:hint="cs"/>
          <w:sz w:val="32"/>
          <w:vertAlign w:val="superscript"/>
          <w:rtl/>
        </w:rPr>
        <w:t>(</w:t>
      </w:r>
      <w:r w:rsidRPr="00855EAC">
        <w:rPr>
          <w:rStyle w:val="a8"/>
          <w:rFonts w:ascii="Arial" w:hAnsi="Arial"/>
          <w:sz w:val="32"/>
          <w:rtl/>
        </w:rPr>
        <w:footnoteReference w:id="463"/>
      </w:r>
      <w:r w:rsidRPr="00855EAC">
        <w:rPr>
          <w:rFonts w:ascii="Arial" w:hAnsi="Arial" w:hint="cs"/>
          <w:sz w:val="32"/>
          <w:vertAlign w:val="superscript"/>
          <w:rtl/>
        </w:rPr>
        <w:t>)</w:t>
      </w:r>
      <w:r w:rsidRPr="00855EAC">
        <w:rPr>
          <w:rFonts w:ascii="Arial" w:hAnsi="Arial" w:hint="cs"/>
          <w:sz w:val="32"/>
          <w:rtl/>
        </w:rPr>
        <w:t xml:space="preserve"> وقيس الباقي</w:t>
      </w:r>
      <w:r w:rsidRPr="00855EAC">
        <w:rPr>
          <w:rFonts w:ascii="Arial" w:hAnsi="Arial" w:hint="cs"/>
          <w:sz w:val="32"/>
          <w:vertAlign w:val="superscript"/>
          <w:rtl/>
        </w:rPr>
        <w:t>(</w:t>
      </w:r>
      <w:r w:rsidRPr="00855EAC">
        <w:rPr>
          <w:rStyle w:val="a8"/>
          <w:rFonts w:ascii="Arial" w:hAnsi="Arial"/>
          <w:sz w:val="32"/>
          <w:rtl/>
        </w:rPr>
        <w:footnoteReference w:id="464"/>
      </w:r>
      <w:r w:rsidRPr="00855EAC">
        <w:rPr>
          <w:rFonts w:ascii="Arial" w:hAnsi="Arial" w:hint="cs"/>
          <w:sz w:val="32"/>
          <w:vertAlign w:val="superscript"/>
          <w:rtl/>
        </w:rPr>
        <w:t>)</w:t>
      </w:r>
      <w:r w:rsidRPr="00855EAC">
        <w:rPr>
          <w:rFonts w:ascii="Arial" w:hAnsi="Arial" w:hint="cs"/>
          <w:sz w:val="32"/>
          <w:rtl/>
        </w:rPr>
        <w:t xml:space="preserve"> </w:t>
      </w:r>
    </w:p>
    <w:p w:rsidR="00AB0720" w:rsidRPr="00855EAC" w:rsidRDefault="00D254A4" w:rsidP="00E24676">
      <w:pPr>
        <w:pStyle w:val="3"/>
        <w:ind w:left="0" w:firstLine="0"/>
        <w:rPr>
          <w:rFonts w:ascii="Arial" w:hAnsi="Arial"/>
          <w:sz w:val="32"/>
          <w:rtl/>
        </w:rPr>
      </w:pPr>
      <w:r w:rsidRPr="00855EAC">
        <w:rPr>
          <w:rFonts w:ascii="Arial" w:hAnsi="Arial" w:hint="cs"/>
          <w:sz w:val="32"/>
          <w:rtl/>
        </w:rPr>
        <w:t>وقال: من نام عن الوتر أو نسيه فليصله إذا أصبح أو ذكر رواه الترمذي</w:t>
      </w:r>
      <w:r w:rsidRPr="00855EAC">
        <w:rPr>
          <w:rFonts w:ascii="Arial" w:hAnsi="Arial" w:hint="cs"/>
          <w:sz w:val="32"/>
          <w:vertAlign w:val="superscript"/>
          <w:rtl/>
        </w:rPr>
        <w:t>(</w:t>
      </w:r>
      <w:r w:rsidRPr="00855EAC">
        <w:rPr>
          <w:rStyle w:val="a8"/>
          <w:rFonts w:ascii="Arial" w:hAnsi="Arial"/>
          <w:sz w:val="32"/>
          <w:rtl/>
        </w:rPr>
        <w:footnoteReference w:id="465"/>
      </w:r>
      <w:r w:rsidRPr="00855EAC">
        <w:rPr>
          <w:rFonts w:ascii="Arial" w:hAnsi="Arial" w:hint="cs"/>
          <w:sz w:val="32"/>
          <w:vertAlign w:val="superscript"/>
          <w:rtl/>
        </w:rPr>
        <w:t>)</w:t>
      </w:r>
      <w:r w:rsidRPr="00855EAC">
        <w:rPr>
          <w:rFonts w:ascii="Arial" w:hAnsi="Arial" w:hint="cs"/>
          <w:sz w:val="32"/>
          <w:rtl/>
        </w:rPr>
        <w:t xml:space="preserve"> </w:t>
      </w:r>
    </w:p>
    <w:p w:rsidR="00AB0720" w:rsidRPr="00855EAC" w:rsidRDefault="00D254A4" w:rsidP="00E24676">
      <w:pPr>
        <w:pStyle w:val="3"/>
        <w:ind w:left="0" w:firstLine="0"/>
        <w:rPr>
          <w:rFonts w:ascii="Arial" w:hAnsi="Arial"/>
          <w:sz w:val="32"/>
          <w:rtl/>
        </w:rPr>
      </w:pPr>
      <w:r w:rsidRPr="00855EAC">
        <w:rPr>
          <w:rFonts w:ascii="Arial" w:hAnsi="Arial" w:hint="cs"/>
          <w:sz w:val="32"/>
          <w:rtl/>
        </w:rPr>
        <w:t xml:space="preserve">لكن ما فات </w:t>
      </w:r>
      <w:r w:rsidRPr="00855EAC">
        <w:rPr>
          <w:rFonts w:ascii="Arial" w:hAnsi="Arial" w:hint="cs"/>
          <w:b w:val="0"/>
          <w:bCs w:val="0"/>
          <w:sz w:val="32"/>
          <w:rtl/>
        </w:rPr>
        <w:t>مع</w:t>
      </w:r>
      <w:r w:rsidRPr="00855EAC">
        <w:rPr>
          <w:rFonts w:ascii="Arial" w:hAnsi="Arial" w:hint="cs"/>
          <w:sz w:val="32"/>
          <w:rtl/>
        </w:rPr>
        <w:t xml:space="preserve"> فرضه وكثر فالأولى تركه، </w:t>
      </w:r>
    </w:p>
    <w:p w:rsidR="00AB0720" w:rsidRPr="00855EAC" w:rsidRDefault="00D254A4" w:rsidP="00E24676">
      <w:pPr>
        <w:pStyle w:val="3"/>
        <w:ind w:left="0" w:firstLine="0"/>
        <w:rPr>
          <w:rFonts w:ascii="Arial" w:hAnsi="Arial"/>
          <w:sz w:val="32"/>
          <w:rtl/>
        </w:rPr>
      </w:pPr>
      <w:r w:rsidRPr="00855EAC">
        <w:rPr>
          <w:rFonts w:ascii="Arial" w:hAnsi="Arial" w:hint="cs"/>
          <w:sz w:val="32"/>
          <w:rtl/>
        </w:rPr>
        <w:t>إلا سنة فجر</w:t>
      </w:r>
      <w:r w:rsidRPr="00855EAC">
        <w:rPr>
          <w:rFonts w:ascii="Arial" w:hAnsi="Arial" w:hint="cs"/>
          <w:sz w:val="32"/>
          <w:vertAlign w:val="superscript"/>
          <w:rtl/>
        </w:rPr>
        <w:t>(</w:t>
      </w:r>
      <w:r w:rsidRPr="00855EAC">
        <w:rPr>
          <w:rStyle w:val="a8"/>
          <w:rFonts w:ascii="Arial" w:hAnsi="Arial"/>
          <w:sz w:val="32"/>
          <w:rtl/>
        </w:rPr>
        <w:footnoteReference w:id="466"/>
      </w:r>
      <w:r w:rsidRPr="00855EAC">
        <w:rPr>
          <w:rFonts w:ascii="Arial" w:hAnsi="Arial" w:hint="cs"/>
          <w:sz w:val="32"/>
          <w:vertAlign w:val="superscript"/>
          <w:rtl/>
        </w:rPr>
        <w:t>)</w:t>
      </w:r>
      <w:r w:rsidRPr="00855EAC">
        <w:rPr>
          <w:rFonts w:ascii="Arial" w:hAnsi="Arial" w:hint="cs"/>
          <w:sz w:val="32"/>
          <w:rtl/>
        </w:rPr>
        <w:t xml:space="preserve"> </w:t>
      </w:r>
    </w:p>
    <w:p w:rsidR="00AB0720" w:rsidRPr="00855EAC" w:rsidRDefault="00D254A4" w:rsidP="00E24676">
      <w:pPr>
        <w:pStyle w:val="3"/>
        <w:ind w:left="0" w:firstLine="0"/>
        <w:rPr>
          <w:rFonts w:ascii="Arial" w:hAnsi="Arial"/>
          <w:sz w:val="32"/>
          <w:rtl/>
        </w:rPr>
      </w:pPr>
      <w:r w:rsidRPr="00855EAC">
        <w:rPr>
          <w:rFonts w:ascii="Arial" w:hAnsi="Arial" w:hint="cs"/>
          <w:sz w:val="32"/>
          <w:rtl/>
        </w:rPr>
        <w:t xml:space="preserve">ووقت كل سنة قبل الصلاة، من دخول وقتها إلى فعلها، </w:t>
      </w:r>
    </w:p>
    <w:p w:rsidR="00D254A4" w:rsidRPr="00855EAC" w:rsidRDefault="00D254A4" w:rsidP="00E24676">
      <w:pPr>
        <w:pStyle w:val="3"/>
        <w:ind w:left="0" w:firstLine="0"/>
        <w:rPr>
          <w:rFonts w:ascii="Arial" w:hAnsi="Arial"/>
          <w:sz w:val="32"/>
          <w:rtl/>
        </w:rPr>
      </w:pPr>
      <w:r w:rsidRPr="00855EAC">
        <w:rPr>
          <w:rFonts w:ascii="Arial" w:hAnsi="Arial" w:hint="cs"/>
          <w:sz w:val="32"/>
          <w:rtl/>
        </w:rPr>
        <w:t>وكل سنة بعد الصلاة من فعلها إلى خروج وقتها</w:t>
      </w:r>
      <w:r w:rsidRPr="00855EAC">
        <w:rPr>
          <w:rFonts w:ascii="Arial" w:hAnsi="Arial" w:hint="cs"/>
          <w:sz w:val="32"/>
          <w:vertAlign w:val="superscript"/>
          <w:rtl/>
        </w:rPr>
        <w:t>(</w:t>
      </w:r>
      <w:r w:rsidRPr="00855EAC">
        <w:rPr>
          <w:rStyle w:val="a8"/>
          <w:rFonts w:ascii="Arial" w:hAnsi="Arial"/>
          <w:sz w:val="32"/>
          <w:rtl/>
        </w:rPr>
        <w:footnoteReference w:id="467"/>
      </w:r>
      <w:r w:rsidRPr="00855EAC">
        <w:rPr>
          <w:rFonts w:ascii="Arial" w:hAnsi="Arial" w:hint="cs"/>
          <w:sz w:val="32"/>
          <w:vertAlign w:val="superscript"/>
          <w:rtl/>
        </w:rPr>
        <w:t>)</w:t>
      </w:r>
      <w:r w:rsidRPr="00855EAC">
        <w:rPr>
          <w:rFonts w:ascii="Arial" w:hAnsi="Arial" w:hint="cs"/>
          <w:sz w:val="32"/>
          <w:rtl/>
        </w:rPr>
        <w:t>.</w:t>
      </w:r>
    </w:p>
    <w:p w:rsidR="00AB0720" w:rsidRPr="00855EAC" w:rsidRDefault="00D254A4" w:rsidP="00E24676">
      <w:pPr>
        <w:pStyle w:val="3"/>
        <w:ind w:left="0" w:firstLine="0"/>
        <w:rPr>
          <w:rFonts w:ascii="Arial" w:hAnsi="Arial"/>
          <w:sz w:val="32"/>
          <w:rtl/>
        </w:rPr>
      </w:pPr>
      <w:r w:rsidRPr="00855EAC">
        <w:rPr>
          <w:rFonts w:ascii="Arial" w:hAnsi="Arial" w:hint="cs"/>
          <w:sz w:val="32"/>
          <w:rtl/>
        </w:rPr>
        <w:t>فسنة فجر وظهر الأولة بعدهما قضاء</w:t>
      </w:r>
      <w:r w:rsidRPr="00855EAC">
        <w:rPr>
          <w:rFonts w:ascii="Arial" w:hAnsi="Arial" w:hint="cs"/>
          <w:sz w:val="32"/>
          <w:vertAlign w:val="superscript"/>
          <w:rtl/>
        </w:rPr>
        <w:t>(</w:t>
      </w:r>
      <w:r w:rsidRPr="00855EAC">
        <w:rPr>
          <w:rStyle w:val="a8"/>
          <w:rFonts w:ascii="Arial" w:hAnsi="Arial"/>
          <w:sz w:val="32"/>
          <w:rtl/>
        </w:rPr>
        <w:footnoteReference w:id="468"/>
      </w:r>
      <w:r w:rsidRPr="00855EAC">
        <w:rPr>
          <w:rFonts w:ascii="Arial" w:hAnsi="Arial" w:hint="cs"/>
          <w:sz w:val="32"/>
          <w:vertAlign w:val="superscript"/>
          <w:rtl/>
        </w:rPr>
        <w:t>)</w:t>
      </w:r>
      <w:r w:rsidRPr="00855EAC">
        <w:rPr>
          <w:rFonts w:ascii="Arial" w:hAnsi="Arial" w:hint="cs"/>
          <w:sz w:val="32"/>
          <w:rtl/>
        </w:rPr>
        <w:t xml:space="preserve"> </w:t>
      </w:r>
    </w:p>
    <w:p w:rsidR="00CF7D56"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والسنن غير الرواتب عشرون، أربع قبل الظهر، </w:t>
      </w:r>
    </w:p>
    <w:p w:rsidR="00CF7D56" w:rsidRPr="00855EAC" w:rsidRDefault="00D254A4" w:rsidP="00E24676">
      <w:pPr>
        <w:pStyle w:val="3"/>
        <w:ind w:left="0" w:firstLine="0"/>
        <w:rPr>
          <w:rFonts w:ascii="Arial" w:hAnsi="Arial"/>
          <w:sz w:val="32"/>
          <w:rtl/>
        </w:rPr>
      </w:pPr>
      <w:r w:rsidRPr="00855EAC">
        <w:rPr>
          <w:rFonts w:ascii="Arial" w:hAnsi="Arial" w:hint="cs"/>
          <w:sz w:val="32"/>
          <w:rtl/>
        </w:rPr>
        <w:t>وأربع بعدها</w:t>
      </w:r>
      <w:r w:rsidRPr="00855EAC">
        <w:rPr>
          <w:rFonts w:ascii="Arial" w:hAnsi="Arial" w:hint="cs"/>
          <w:sz w:val="32"/>
          <w:vertAlign w:val="superscript"/>
          <w:rtl/>
        </w:rPr>
        <w:t>(</w:t>
      </w:r>
      <w:r w:rsidRPr="00855EAC">
        <w:rPr>
          <w:rStyle w:val="a8"/>
          <w:rFonts w:ascii="Arial" w:hAnsi="Arial"/>
          <w:sz w:val="32"/>
          <w:rtl/>
        </w:rPr>
        <w:footnoteReference w:id="469"/>
      </w:r>
      <w:r w:rsidRPr="00855EAC">
        <w:rPr>
          <w:rFonts w:ascii="Arial" w:hAnsi="Arial" w:hint="cs"/>
          <w:sz w:val="32"/>
          <w:vertAlign w:val="superscript"/>
          <w:rtl/>
        </w:rPr>
        <w:t>)</w:t>
      </w:r>
      <w:r w:rsidRPr="00855EAC">
        <w:rPr>
          <w:rFonts w:ascii="Arial" w:hAnsi="Arial" w:hint="cs"/>
          <w:sz w:val="32"/>
          <w:rtl/>
        </w:rPr>
        <w:t>.</w:t>
      </w:r>
    </w:p>
    <w:p w:rsidR="00CF7D56" w:rsidRPr="00855EAC" w:rsidRDefault="00D254A4" w:rsidP="00E24676">
      <w:pPr>
        <w:pStyle w:val="3"/>
        <w:ind w:left="0" w:firstLine="0"/>
        <w:rPr>
          <w:rFonts w:ascii="Arial" w:hAnsi="Arial"/>
          <w:sz w:val="32"/>
          <w:rtl/>
        </w:rPr>
      </w:pPr>
      <w:r w:rsidRPr="00855EAC">
        <w:rPr>
          <w:rFonts w:ascii="Arial" w:hAnsi="Arial" w:hint="cs"/>
          <w:sz w:val="32"/>
          <w:rtl/>
        </w:rPr>
        <w:t>وأربع قبل العصر</w:t>
      </w:r>
      <w:r w:rsidRPr="00855EAC">
        <w:rPr>
          <w:rFonts w:ascii="Arial" w:hAnsi="Arial" w:hint="cs"/>
          <w:sz w:val="32"/>
          <w:vertAlign w:val="superscript"/>
          <w:rtl/>
        </w:rPr>
        <w:t>(</w:t>
      </w:r>
      <w:r w:rsidRPr="00855EAC">
        <w:rPr>
          <w:rStyle w:val="a8"/>
          <w:rFonts w:ascii="Arial" w:hAnsi="Arial"/>
          <w:sz w:val="32"/>
          <w:rtl/>
        </w:rPr>
        <w:footnoteReference w:id="470"/>
      </w:r>
      <w:r w:rsidRPr="00855EAC">
        <w:rPr>
          <w:rFonts w:ascii="Arial" w:hAnsi="Arial" w:hint="cs"/>
          <w:sz w:val="32"/>
          <w:vertAlign w:val="superscript"/>
          <w:rtl/>
        </w:rPr>
        <w:t>)</w:t>
      </w:r>
      <w:r w:rsidRPr="00855EAC">
        <w:rPr>
          <w:rFonts w:ascii="Arial" w:hAnsi="Arial" w:hint="cs"/>
          <w:sz w:val="32"/>
          <w:rtl/>
        </w:rPr>
        <w:t xml:space="preserve"> </w:t>
      </w:r>
    </w:p>
    <w:p w:rsidR="00CF7D56" w:rsidRPr="00855EAC" w:rsidRDefault="00D254A4" w:rsidP="00E24676">
      <w:pPr>
        <w:pStyle w:val="3"/>
        <w:ind w:left="0" w:firstLine="0"/>
        <w:rPr>
          <w:rFonts w:ascii="Arial" w:hAnsi="Arial"/>
          <w:sz w:val="32"/>
          <w:rtl/>
        </w:rPr>
      </w:pPr>
      <w:r w:rsidRPr="00855EAC">
        <w:rPr>
          <w:rFonts w:ascii="Arial" w:hAnsi="Arial" w:hint="cs"/>
          <w:sz w:val="32"/>
          <w:rtl/>
        </w:rPr>
        <w:t>وأربع بعد المغرب</w:t>
      </w:r>
      <w:r w:rsidRPr="00855EAC">
        <w:rPr>
          <w:rFonts w:ascii="Arial" w:hAnsi="Arial" w:hint="cs"/>
          <w:sz w:val="32"/>
          <w:vertAlign w:val="superscript"/>
          <w:rtl/>
        </w:rPr>
        <w:t>(</w:t>
      </w:r>
      <w:r w:rsidRPr="00855EAC">
        <w:rPr>
          <w:rStyle w:val="a8"/>
          <w:rFonts w:ascii="Arial" w:hAnsi="Arial"/>
          <w:sz w:val="32"/>
          <w:rtl/>
        </w:rPr>
        <w:footnoteReference w:id="471"/>
      </w:r>
      <w:r w:rsidRPr="00855EAC">
        <w:rPr>
          <w:rFonts w:ascii="Arial" w:hAnsi="Arial" w:hint="cs"/>
          <w:sz w:val="32"/>
          <w:vertAlign w:val="superscript"/>
          <w:rtl/>
        </w:rPr>
        <w:t>)</w:t>
      </w:r>
      <w:r w:rsidRPr="00855EAC">
        <w:rPr>
          <w:rFonts w:ascii="Arial" w:hAnsi="Arial" w:hint="cs"/>
          <w:sz w:val="32"/>
          <w:rtl/>
        </w:rPr>
        <w:t xml:space="preserve"> </w:t>
      </w:r>
    </w:p>
    <w:p w:rsidR="00CF7D56" w:rsidRPr="00855EAC" w:rsidRDefault="00D254A4" w:rsidP="00E24676">
      <w:pPr>
        <w:pStyle w:val="3"/>
        <w:ind w:left="0" w:firstLine="0"/>
        <w:rPr>
          <w:rFonts w:ascii="Arial" w:hAnsi="Arial"/>
          <w:sz w:val="32"/>
          <w:rtl/>
        </w:rPr>
      </w:pPr>
      <w:r w:rsidRPr="00855EAC">
        <w:rPr>
          <w:rFonts w:ascii="Arial" w:hAnsi="Arial" w:hint="cs"/>
          <w:sz w:val="32"/>
          <w:rtl/>
        </w:rPr>
        <w:t>وأربع بعد العشاء</w:t>
      </w:r>
      <w:r w:rsidRPr="00855EAC">
        <w:rPr>
          <w:rFonts w:ascii="Arial" w:hAnsi="Arial" w:hint="cs"/>
          <w:sz w:val="32"/>
          <w:vertAlign w:val="superscript"/>
          <w:rtl/>
        </w:rPr>
        <w:t>(</w:t>
      </w:r>
      <w:r w:rsidRPr="00855EAC">
        <w:rPr>
          <w:rStyle w:val="a8"/>
          <w:rFonts w:ascii="Arial" w:hAnsi="Arial"/>
          <w:sz w:val="32"/>
          <w:rtl/>
        </w:rPr>
        <w:footnoteReference w:id="472"/>
      </w:r>
      <w:r w:rsidRPr="00855EAC">
        <w:rPr>
          <w:rFonts w:ascii="Arial" w:hAnsi="Arial" w:hint="cs"/>
          <w:sz w:val="32"/>
          <w:vertAlign w:val="superscript"/>
          <w:rtl/>
        </w:rPr>
        <w:t>)</w:t>
      </w:r>
      <w:r w:rsidRPr="00855EAC">
        <w:rPr>
          <w:rFonts w:ascii="Arial" w:hAnsi="Arial" w:hint="cs"/>
          <w:sz w:val="32"/>
          <w:rtl/>
        </w:rPr>
        <w:t xml:space="preserve"> </w:t>
      </w:r>
    </w:p>
    <w:p w:rsidR="00CF7D56" w:rsidRPr="00855EAC" w:rsidRDefault="00D254A4" w:rsidP="00E24676">
      <w:pPr>
        <w:pStyle w:val="3"/>
        <w:ind w:left="0" w:firstLine="0"/>
        <w:rPr>
          <w:rFonts w:ascii="Arial" w:hAnsi="Arial"/>
          <w:sz w:val="32"/>
          <w:rtl/>
        </w:rPr>
      </w:pPr>
      <w:r w:rsidRPr="00855EAC">
        <w:rPr>
          <w:rFonts w:ascii="Arial" w:hAnsi="Arial" w:hint="cs"/>
          <w:sz w:val="32"/>
          <w:rtl/>
        </w:rPr>
        <w:t>غير السنن الرواتب</w:t>
      </w:r>
      <w:r w:rsidRPr="00855EAC">
        <w:rPr>
          <w:rFonts w:ascii="Arial" w:hAnsi="Arial" w:hint="cs"/>
          <w:sz w:val="32"/>
          <w:vertAlign w:val="superscript"/>
          <w:rtl/>
        </w:rPr>
        <w:t>(</w:t>
      </w:r>
      <w:r w:rsidRPr="00855EAC">
        <w:rPr>
          <w:rStyle w:val="a8"/>
          <w:rFonts w:ascii="Arial" w:hAnsi="Arial"/>
          <w:sz w:val="32"/>
          <w:rtl/>
        </w:rPr>
        <w:footnoteReference w:id="473"/>
      </w:r>
      <w:r w:rsidRPr="00855EAC">
        <w:rPr>
          <w:rFonts w:ascii="Arial" w:hAnsi="Arial" w:hint="cs"/>
          <w:sz w:val="32"/>
          <w:vertAlign w:val="superscript"/>
          <w:rtl/>
        </w:rPr>
        <w:t>)</w:t>
      </w:r>
      <w:r w:rsidRPr="00855EAC">
        <w:rPr>
          <w:rFonts w:ascii="Arial" w:hAnsi="Arial" w:hint="cs"/>
          <w:sz w:val="32"/>
          <w:rtl/>
        </w:rPr>
        <w:t xml:space="preserve"> قال جمع: يحافظ عليها </w:t>
      </w:r>
    </w:p>
    <w:p w:rsidR="00D254A4" w:rsidRDefault="00D254A4" w:rsidP="00E24676">
      <w:pPr>
        <w:pStyle w:val="3"/>
        <w:ind w:left="0" w:firstLine="0"/>
        <w:rPr>
          <w:rFonts w:ascii="Arial" w:hAnsi="Arial" w:hint="cs"/>
          <w:sz w:val="32"/>
          <w:rtl/>
        </w:rPr>
      </w:pPr>
      <w:r w:rsidRPr="00855EAC">
        <w:rPr>
          <w:rFonts w:ascii="Arial" w:hAnsi="Arial" w:hint="cs"/>
          <w:sz w:val="32"/>
          <w:rtl/>
        </w:rPr>
        <w:t>وتباح ركعتان بعد أذان المغرب</w:t>
      </w:r>
      <w:r w:rsidRPr="00855EAC">
        <w:rPr>
          <w:rFonts w:ascii="Arial" w:hAnsi="Arial" w:hint="cs"/>
          <w:sz w:val="32"/>
          <w:vertAlign w:val="superscript"/>
          <w:rtl/>
        </w:rPr>
        <w:t>(</w:t>
      </w:r>
      <w:r w:rsidRPr="00855EAC">
        <w:rPr>
          <w:rStyle w:val="a8"/>
          <w:rFonts w:ascii="Arial" w:hAnsi="Arial"/>
          <w:sz w:val="32"/>
          <w:rtl/>
        </w:rPr>
        <w:footnoteReference w:id="474"/>
      </w:r>
      <w:r w:rsidRPr="00855EAC">
        <w:rPr>
          <w:rFonts w:ascii="Arial" w:hAnsi="Arial" w:hint="cs"/>
          <w:sz w:val="32"/>
          <w:vertAlign w:val="superscript"/>
          <w:rtl/>
        </w:rPr>
        <w:t>)</w:t>
      </w:r>
      <w:r w:rsidRPr="00855EAC">
        <w:rPr>
          <w:rFonts w:ascii="Arial" w:hAnsi="Arial" w:hint="cs"/>
          <w:sz w:val="32"/>
          <w:rtl/>
        </w:rPr>
        <w:t>.</w:t>
      </w:r>
    </w:p>
    <w:p w:rsidR="00792218" w:rsidRDefault="00792218" w:rsidP="00792218">
      <w:pPr>
        <w:rPr>
          <w:rFonts w:hint="cs"/>
          <w:rtl/>
          <w:lang w:eastAsia="zh-CN" w:bidi="ar-EG"/>
        </w:rPr>
      </w:pPr>
    </w:p>
    <w:p w:rsidR="00792218" w:rsidRPr="00792218" w:rsidRDefault="00792218" w:rsidP="00792218">
      <w:pPr>
        <w:rPr>
          <w:rtl/>
          <w:lang w:eastAsia="zh-CN" w:bidi="ar-EG"/>
        </w:rPr>
      </w:pPr>
    </w:p>
    <w:p w:rsidR="00D254A4" w:rsidRPr="00855EAC" w:rsidRDefault="00792218" w:rsidP="00E24676">
      <w:pPr>
        <w:pStyle w:val="3"/>
        <w:ind w:left="0" w:firstLine="0"/>
        <w:rPr>
          <w:rFonts w:ascii="Arial" w:hAnsi="Arial"/>
          <w:sz w:val="32"/>
          <w:rtl/>
        </w:rPr>
      </w:pPr>
      <w:r>
        <w:rPr>
          <w:rFonts w:ascii="Arial" w:hAnsi="Arial" w:hint="cs"/>
          <w:sz w:val="32"/>
          <w:rtl/>
        </w:rPr>
        <w:lastRenderedPageBreak/>
        <w:t xml:space="preserve">                                                    </w:t>
      </w:r>
      <w:r w:rsidR="00D254A4" w:rsidRPr="00855EAC">
        <w:rPr>
          <w:rFonts w:ascii="Arial" w:hAnsi="Arial" w:hint="cs"/>
          <w:sz w:val="32"/>
          <w:rtl/>
        </w:rPr>
        <w:t>فصل</w:t>
      </w:r>
    </w:p>
    <w:p w:rsidR="00CF7D56" w:rsidRPr="00855EAC" w:rsidRDefault="00D254A4" w:rsidP="00E24676">
      <w:pPr>
        <w:pStyle w:val="3"/>
        <w:ind w:left="0" w:firstLine="0"/>
        <w:rPr>
          <w:rFonts w:ascii="Arial" w:hAnsi="Arial"/>
          <w:sz w:val="32"/>
          <w:rtl/>
        </w:rPr>
      </w:pPr>
      <w:r w:rsidRPr="00855EAC">
        <w:rPr>
          <w:rFonts w:ascii="Arial" w:hAnsi="Arial" w:hint="cs"/>
          <w:sz w:val="32"/>
          <w:rtl/>
        </w:rPr>
        <w:t>وصلاة الليل أفضل من صلاة النهار</w:t>
      </w:r>
      <w:r w:rsidRPr="00855EAC">
        <w:rPr>
          <w:rFonts w:ascii="Arial" w:hAnsi="Arial" w:hint="cs"/>
          <w:sz w:val="32"/>
          <w:vertAlign w:val="superscript"/>
          <w:rtl/>
        </w:rPr>
        <w:t>(</w:t>
      </w:r>
      <w:r w:rsidRPr="00855EAC">
        <w:rPr>
          <w:rStyle w:val="a8"/>
          <w:rFonts w:ascii="Arial" w:hAnsi="Arial"/>
          <w:sz w:val="32"/>
          <w:rtl/>
        </w:rPr>
        <w:footnoteReference w:id="475"/>
      </w:r>
      <w:r w:rsidRPr="00855EAC">
        <w:rPr>
          <w:rFonts w:ascii="Arial" w:hAnsi="Arial" w:hint="cs"/>
          <w:sz w:val="32"/>
          <w:vertAlign w:val="superscript"/>
          <w:rtl/>
        </w:rPr>
        <w:t>)</w:t>
      </w:r>
      <w:r w:rsidRPr="00855EAC">
        <w:rPr>
          <w:rFonts w:ascii="Arial" w:hAnsi="Arial" w:hint="cs"/>
          <w:sz w:val="32"/>
          <w:rtl/>
        </w:rPr>
        <w:t xml:space="preserve"> </w:t>
      </w:r>
    </w:p>
    <w:p w:rsidR="00CF7D56" w:rsidRPr="00855EAC" w:rsidRDefault="00D254A4" w:rsidP="00E24676">
      <w:pPr>
        <w:pStyle w:val="3"/>
        <w:ind w:left="0" w:firstLine="0"/>
        <w:rPr>
          <w:rFonts w:ascii="Arial" w:hAnsi="Arial"/>
          <w:sz w:val="32"/>
          <w:rtl/>
        </w:rPr>
      </w:pPr>
      <w:r w:rsidRPr="00855EAC">
        <w:rPr>
          <w:rFonts w:ascii="Arial" w:hAnsi="Arial" w:hint="cs"/>
          <w:sz w:val="32"/>
          <w:rtl/>
        </w:rPr>
        <w:t xml:space="preserve">لقوله </w:t>
      </w:r>
      <w:r w:rsidRPr="00855EAC">
        <w:rPr>
          <w:rFonts w:ascii="Arial" w:hAnsi="Arial"/>
          <w:sz w:val="32"/>
          <w:rtl/>
        </w:rPr>
        <w:t>صلى الله عليه وسلم</w:t>
      </w:r>
      <w:r w:rsidRPr="00855EAC">
        <w:rPr>
          <w:rFonts w:ascii="Arial" w:hAnsi="Arial" w:hint="cs"/>
          <w:sz w:val="32"/>
          <w:rtl/>
        </w:rPr>
        <w:t xml:space="preserve">: </w:t>
      </w:r>
      <w:r w:rsidRPr="00855EAC">
        <w:rPr>
          <w:rFonts w:ascii="Arial" w:hAnsi="Arial" w:hint="eastAsia"/>
          <w:sz w:val="32"/>
          <w:rtl/>
        </w:rPr>
        <w:t>«</w:t>
      </w:r>
      <w:r w:rsidRPr="00855EAC">
        <w:rPr>
          <w:rFonts w:ascii="Arial" w:hAnsi="Arial" w:hint="cs"/>
          <w:sz w:val="32"/>
          <w:rtl/>
        </w:rPr>
        <w:t>أفضل الصلاة بعد المكتوبة صلاة الليل</w:t>
      </w:r>
      <w:r w:rsidRPr="00855EAC">
        <w:rPr>
          <w:rFonts w:ascii="Arial" w:hAnsi="Arial" w:hint="eastAsia"/>
          <w:sz w:val="32"/>
          <w:rtl/>
        </w:rPr>
        <w:t>»</w:t>
      </w:r>
      <w:r w:rsidRPr="00855EAC">
        <w:rPr>
          <w:rFonts w:ascii="Arial" w:hAnsi="Arial" w:hint="cs"/>
          <w:sz w:val="32"/>
          <w:rtl/>
        </w:rPr>
        <w:t xml:space="preserve"> رواه مسلم عن أبي هريرة فالتطوع المطلق أفضله صلاة الليل.لأنه أبلغ في الإسرار، وأقرب إلى الإخلاص </w:t>
      </w:r>
    </w:p>
    <w:p w:rsidR="00CF7D56"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وأفضلها</w:t>
      </w:r>
      <w:r w:rsidRPr="00855EAC">
        <w:rPr>
          <w:rFonts w:ascii="Arial" w:hAnsi="Arial"/>
          <w:sz w:val="32"/>
          <w:rtl/>
        </w:rPr>
        <w:t>)</w:t>
      </w:r>
      <w:r w:rsidRPr="00855EAC">
        <w:rPr>
          <w:rFonts w:ascii="Arial" w:hAnsi="Arial" w:hint="cs"/>
          <w:sz w:val="32"/>
          <w:rtl/>
        </w:rPr>
        <w:t xml:space="preserve"> أي الصلاة </w:t>
      </w:r>
      <w:r w:rsidRPr="00855EAC">
        <w:rPr>
          <w:rFonts w:ascii="Arial" w:hAnsi="Arial"/>
          <w:sz w:val="32"/>
          <w:rtl/>
        </w:rPr>
        <w:t>(</w:t>
      </w:r>
      <w:r w:rsidRPr="00855EAC">
        <w:rPr>
          <w:rFonts w:ascii="Arial" w:hAnsi="Arial" w:hint="cs"/>
          <w:sz w:val="32"/>
          <w:rtl/>
        </w:rPr>
        <w:t>ثلث الليل بعد نصفه مطلقا</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76"/>
      </w:r>
      <w:r w:rsidRPr="00855EAC">
        <w:rPr>
          <w:rFonts w:ascii="Arial" w:hAnsi="Arial" w:hint="cs"/>
          <w:sz w:val="32"/>
          <w:vertAlign w:val="superscript"/>
          <w:rtl/>
        </w:rPr>
        <w:t>)</w:t>
      </w:r>
      <w:r w:rsidRPr="00855EAC">
        <w:rPr>
          <w:rFonts w:ascii="Arial" w:hAnsi="Arial" w:hint="cs"/>
          <w:sz w:val="32"/>
          <w:rtl/>
        </w:rPr>
        <w:t xml:space="preserve"> </w:t>
      </w:r>
    </w:p>
    <w:p w:rsidR="00CF7D56" w:rsidRPr="00855EAC" w:rsidRDefault="00D254A4" w:rsidP="00E24676">
      <w:pPr>
        <w:pStyle w:val="3"/>
        <w:ind w:left="0" w:firstLine="0"/>
        <w:rPr>
          <w:rFonts w:ascii="Arial" w:hAnsi="Arial"/>
          <w:sz w:val="32"/>
          <w:rtl/>
        </w:rPr>
      </w:pPr>
      <w:r w:rsidRPr="00855EAC">
        <w:rPr>
          <w:rFonts w:ascii="Arial" w:hAnsi="Arial" w:hint="cs"/>
          <w:sz w:val="32"/>
          <w:rtl/>
        </w:rPr>
        <w:t xml:space="preserve">لما في الصحيح مرفوعًا </w:t>
      </w:r>
      <w:r w:rsidRPr="00855EAC">
        <w:rPr>
          <w:rFonts w:ascii="Arial" w:hAnsi="Arial" w:hint="eastAsia"/>
          <w:sz w:val="32"/>
          <w:rtl/>
        </w:rPr>
        <w:t>«</w:t>
      </w:r>
      <w:r w:rsidRPr="00855EAC">
        <w:rPr>
          <w:rFonts w:ascii="Arial" w:hAnsi="Arial" w:hint="cs"/>
          <w:sz w:val="32"/>
          <w:rtl/>
        </w:rPr>
        <w:t>أفضل الصلاة صلاة داود، كان ينام نصف الليل ويقوم ثلثه وينام سدسه</w:t>
      </w:r>
      <w:r w:rsidRPr="00855EAC">
        <w:rPr>
          <w:rFonts w:ascii="Arial" w:hAnsi="Arial" w:hint="eastAsia"/>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ويسن قيام الليل.</w:t>
      </w:r>
    </w:p>
    <w:p w:rsidR="00CF7D56" w:rsidRPr="00855EAC" w:rsidRDefault="00D254A4" w:rsidP="00E24676">
      <w:pPr>
        <w:pStyle w:val="3"/>
        <w:ind w:left="0" w:firstLine="0"/>
        <w:rPr>
          <w:rFonts w:ascii="Arial" w:hAnsi="Arial"/>
          <w:sz w:val="32"/>
          <w:rtl/>
        </w:rPr>
      </w:pPr>
      <w:r w:rsidRPr="00855EAC">
        <w:rPr>
          <w:rFonts w:ascii="Arial" w:hAnsi="Arial" w:hint="cs"/>
          <w:sz w:val="32"/>
          <w:rtl/>
        </w:rPr>
        <w:t>وافتتاحه بركعتين خفيفتين</w:t>
      </w:r>
      <w:r w:rsidRPr="00855EAC">
        <w:rPr>
          <w:rFonts w:ascii="Arial" w:hAnsi="Arial" w:hint="cs"/>
          <w:sz w:val="32"/>
          <w:vertAlign w:val="superscript"/>
          <w:rtl/>
        </w:rPr>
        <w:t>(</w:t>
      </w:r>
      <w:r w:rsidRPr="00855EAC">
        <w:rPr>
          <w:rStyle w:val="a8"/>
          <w:rFonts w:ascii="Arial" w:hAnsi="Arial"/>
          <w:sz w:val="32"/>
          <w:rtl/>
        </w:rPr>
        <w:footnoteReference w:id="477"/>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ووقته من الغروب إلى طلوع الفجر.</w:t>
      </w:r>
    </w:p>
    <w:p w:rsidR="00D254A4" w:rsidRPr="00855EAC" w:rsidRDefault="00D254A4" w:rsidP="00E24676">
      <w:pPr>
        <w:pStyle w:val="3"/>
        <w:ind w:left="0" w:firstLine="0"/>
        <w:rPr>
          <w:rFonts w:ascii="Arial" w:hAnsi="Arial"/>
          <w:sz w:val="32"/>
          <w:rtl/>
        </w:rPr>
      </w:pPr>
      <w:r w:rsidRPr="00855EAC">
        <w:rPr>
          <w:rFonts w:ascii="Arial" w:hAnsi="Arial" w:hint="cs"/>
          <w:sz w:val="32"/>
          <w:rtl/>
        </w:rPr>
        <w:t>ولا يقومه كله</w:t>
      </w:r>
      <w:r w:rsidRPr="00855EAC">
        <w:rPr>
          <w:rFonts w:ascii="Arial" w:hAnsi="Arial" w:hint="cs"/>
          <w:sz w:val="32"/>
          <w:vertAlign w:val="superscript"/>
          <w:rtl/>
        </w:rPr>
        <w:t>(</w:t>
      </w:r>
      <w:r w:rsidRPr="00855EAC">
        <w:rPr>
          <w:rStyle w:val="a8"/>
          <w:rFonts w:ascii="Arial" w:hAnsi="Arial"/>
          <w:sz w:val="32"/>
          <w:rtl/>
        </w:rPr>
        <w:footnoteReference w:id="478"/>
      </w:r>
      <w:r w:rsidRPr="00855EAC">
        <w:rPr>
          <w:rFonts w:ascii="Arial" w:hAnsi="Arial" w:hint="cs"/>
          <w:sz w:val="32"/>
          <w:vertAlign w:val="superscript"/>
          <w:rtl/>
        </w:rPr>
        <w:t>)</w:t>
      </w:r>
      <w:r w:rsidRPr="00855EAC">
        <w:rPr>
          <w:rFonts w:ascii="Arial" w:hAnsi="Arial" w:hint="cs"/>
          <w:sz w:val="32"/>
          <w:rtl/>
        </w:rPr>
        <w:t xml:space="preserve"> إلا ليلة عيد</w:t>
      </w:r>
      <w:r w:rsidRPr="00855EAC">
        <w:rPr>
          <w:rFonts w:ascii="Arial" w:hAnsi="Arial" w:hint="cs"/>
          <w:sz w:val="32"/>
          <w:vertAlign w:val="superscript"/>
          <w:rtl/>
        </w:rPr>
        <w:t>(</w:t>
      </w:r>
      <w:r w:rsidRPr="00855EAC">
        <w:rPr>
          <w:rStyle w:val="a8"/>
          <w:rFonts w:ascii="Arial" w:hAnsi="Arial"/>
          <w:sz w:val="32"/>
          <w:rtl/>
        </w:rPr>
        <w:footnoteReference w:id="479"/>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t>ويتوجه: وليلة النصف من شعبان</w:t>
      </w:r>
      <w:r w:rsidRPr="00855EAC">
        <w:rPr>
          <w:rFonts w:ascii="Arial" w:hAnsi="Arial" w:hint="cs"/>
          <w:sz w:val="32"/>
          <w:vertAlign w:val="superscript"/>
          <w:rtl/>
        </w:rPr>
        <w:t>(</w:t>
      </w:r>
      <w:r w:rsidRPr="00855EAC">
        <w:rPr>
          <w:rStyle w:val="a8"/>
          <w:rFonts w:ascii="Arial" w:hAnsi="Arial"/>
          <w:sz w:val="32"/>
          <w:rtl/>
        </w:rPr>
        <w:footnoteReference w:id="480"/>
      </w:r>
      <w:r w:rsidRPr="00855EAC">
        <w:rPr>
          <w:rFonts w:ascii="Arial" w:hAnsi="Arial" w:hint="cs"/>
          <w:sz w:val="32"/>
          <w:vertAlign w:val="superscript"/>
          <w:rtl/>
        </w:rPr>
        <w:t>)</w:t>
      </w:r>
      <w:r w:rsidRPr="00855EAC">
        <w:rPr>
          <w:rFonts w:ascii="Arial" w:hAnsi="Arial" w:hint="cs"/>
          <w:sz w:val="32"/>
          <w:rtl/>
        </w:rPr>
        <w:t>.</w:t>
      </w:r>
    </w:p>
    <w:p w:rsidR="00CF7D56"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وصلاة ليل ونهار مثنى مثنى</w:t>
      </w:r>
      <w:r w:rsidRPr="00855EAC">
        <w:rPr>
          <w:rFonts w:ascii="Arial" w:hAnsi="Arial"/>
          <w:sz w:val="32"/>
          <w:rtl/>
        </w:rPr>
        <w:t>)</w:t>
      </w:r>
      <w:r w:rsidRPr="00855EAC">
        <w:rPr>
          <w:rFonts w:ascii="Arial" w:hAnsi="Arial" w:hint="cs"/>
          <w:sz w:val="32"/>
          <w:rtl/>
        </w:rPr>
        <w:t xml:space="preserve"> لقوله عليه الصلاة والسلام: </w:t>
      </w:r>
      <w:r w:rsidRPr="00855EAC">
        <w:rPr>
          <w:rFonts w:ascii="Arial" w:hAnsi="Arial" w:hint="eastAsia"/>
          <w:sz w:val="32"/>
          <w:rtl/>
        </w:rPr>
        <w:t>«</w:t>
      </w:r>
      <w:r w:rsidRPr="00855EAC">
        <w:rPr>
          <w:rFonts w:ascii="Arial" w:hAnsi="Arial" w:hint="cs"/>
          <w:sz w:val="32"/>
          <w:rtl/>
        </w:rPr>
        <w:t>صلاة الليل والنهار مثنى مثنى</w:t>
      </w:r>
      <w:r w:rsidRPr="00855EAC">
        <w:rPr>
          <w:rFonts w:ascii="Arial" w:hAnsi="Arial" w:hint="eastAsia"/>
          <w:sz w:val="32"/>
          <w:rtl/>
        </w:rPr>
        <w:t>»</w:t>
      </w:r>
      <w:r w:rsidRPr="00855EAC">
        <w:rPr>
          <w:rFonts w:ascii="Arial" w:hAnsi="Arial" w:hint="cs"/>
          <w:sz w:val="32"/>
          <w:rtl/>
        </w:rPr>
        <w:t xml:space="preserve"> رواه الخمسة، وصححه الترمذي</w:t>
      </w:r>
      <w:r w:rsidRPr="00855EAC">
        <w:rPr>
          <w:rFonts w:ascii="Arial" w:hAnsi="Arial" w:hint="cs"/>
          <w:sz w:val="32"/>
          <w:vertAlign w:val="superscript"/>
          <w:rtl/>
        </w:rPr>
        <w:t>(</w:t>
      </w:r>
      <w:r w:rsidRPr="00855EAC">
        <w:rPr>
          <w:rStyle w:val="a8"/>
          <w:rFonts w:ascii="Arial" w:hAnsi="Arial"/>
          <w:sz w:val="32"/>
          <w:rtl/>
        </w:rPr>
        <w:footnoteReference w:id="481"/>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ومثنى مثنى معدول عن اثنين اثنين.</w:t>
      </w:r>
    </w:p>
    <w:p w:rsidR="00CF7D56" w:rsidRPr="00855EAC" w:rsidRDefault="00D254A4" w:rsidP="00E24676">
      <w:pPr>
        <w:pStyle w:val="3"/>
        <w:ind w:left="0" w:firstLine="0"/>
        <w:rPr>
          <w:rFonts w:ascii="Arial" w:hAnsi="Arial"/>
          <w:sz w:val="32"/>
          <w:rtl/>
        </w:rPr>
      </w:pPr>
      <w:r w:rsidRPr="00855EAC">
        <w:rPr>
          <w:rFonts w:ascii="Arial" w:hAnsi="Arial" w:hint="cs"/>
          <w:sz w:val="32"/>
          <w:rtl/>
        </w:rPr>
        <w:t xml:space="preserve">ومعناه معنى المكرر، وتكريره لتوكيد اللفظ، لا للمعنى </w:t>
      </w:r>
    </w:p>
    <w:p w:rsidR="00CF7D56" w:rsidRPr="00855EAC" w:rsidRDefault="00D254A4" w:rsidP="00E24676">
      <w:pPr>
        <w:pStyle w:val="3"/>
        <w:ind w:left="0" w:firstLine="0"/>
        <w:rPr>
          <w:rFonts w:ascii="Arial" w:hAnsi="Arial"/>
          <w:sz w:val="32"/>
          <w:rtl/>
        </w:rPr>
      </w:pPr>
      <w:r w:rsidRPr="00855EAC">
        <w:rPr>
          <w:rFonts w:ascii="Arial" w:hAnsi="Arial" w:hint="cs"/>
          <w:sz w:val="32"/>
          <w:rtl/>
        </w:rPr>
        <w:lastRenderedPageBreak/>
        <w:t>وكثرة ركوع وسجود، أفضل من طول قيام فيما لم يرد تطويله</w:t>
      </w:r>
      <w:r w:rsidRPr="00855EAC">
        <w:rPr>
          <w:rFonts w:ascii="Arial" w:hAnsi="Arial" w:hint="cs"/>
          <w:sz w:val="32"/>
          <w:vertAlign w:val="superscript"/>
          <w:rtl/>
        </w:rPr>
        <w:t>(</w:t>
      </w:r>
      <w:r w:rsidRPr="00855EAC">
        <w:rPr>
          <w:rStyle w:val="a8"/>
          <w:rFonts w:ascii="Arial" w:hAnsi="Arial"/>
          <w:sz w:val="32"/>
          <w:rtl/>
        </w:rPr>
        <w:footnoteReference w:id="48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وإن تطوع في النهار بأربع</w:t>
      </w:r>
      <w:r w:rsidRPr="00855EAC">
        <w:rPr>
          <w:rFonts w:ascii="Arial" w:hAnsi="Arial"/>
          <w:sz w:val="32"/>
          <w:rtl/>
        </w:rPr>
        <w:t>)</w:t>
      </w:r>
      <w:r w:rsidRPr="00855EAC">
        <w:rPr>
          <w:rFonts w:ascii="Arial" w:hAnsi="Arial" w:hint="cs"/>
          <w:sz w:val="32"/>
          <w:rtl/>
        </w:rPr>
        <w:t xml:space="preserve"> بتشهدين </w:t>
      </w:r>
      <w:r w:rsidRPr="00855EAC">
        <w:rPr>
          <w:rFonts w:ascii="Arial" w:hAnsi="Arial"/>
          <w:sz w:val="32"/>
          <w:rtl/>
        </w:rPr>
        <w:t>(</w:t>
      </w:r>
      <w:r w:rsidRPr="00855EAC">
        <w:rPr>
          <w:rFonts w:ascii="Arial" w:hAnsi="Arial" w:hint="cs"/>
          <w:sz w:val="32"/>
          <w:rtl/>
        </w:rPr>
        <w:t>كالظهر فلا بأس</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83"/>
      </w:r>
      <w:r w:rsidRPr="00855EAC">
        <w:rPr>
          <w:rFonts w:ascii="Arial" w:hAnsi="Arial" w:hint="cs"/>
          <w:sz w:val="32"/>
          <w:vertAlign w:val="superscript"/>
          <w:rtl/>
        </w:rPr>
        <w:t>)</w:t>
      </w:r>
      <w:r w:rsidRPr="00855EAC">
        <w:rPr>
          <w:rFonts w:ascii="Arial" w:hAnsi="Arial" w:hint="cs"/>
          <w:sz w:val="32"/>
          <w:rtl/>
        </w:rPr>
        <w:t>.</w:t>
      </w:r>
    </w:p>
    <w:p w:rsidR="00CF7D56" w:rsidRPr="00855EAC" w:rsidRDefault="00D254A4" w:rsidP="00E24676">
      <w:pPr>
        <w:pStyle w:val="3"/>
        <w:ind w:left="0" w:firstLine="0"/>
        <w:rPr>
          <w:rFonts w:ascii="Arial" w:hAnsi="Arial"/>
          <w:sz w:val="32"/>
          <w:rtl/>
        </w:rPr>
      </w:pPr>
      <w:r w:rsidRPr="00855EAC">
        <w:rPr>
          <w:rFonts w:ascii="Arial" w:hAnsi="Arial" w:hint="cs"/>
          <w:sz w:val="32"/>
          <w:rtl/>
        </w:rPr>
        <w:t xml:space="preserve">لما روى أبو داود وابن ماجه، عن أبي أيوب أنه </w:t>
      </w:r>
      <w:r w:rsidRPr="00855EAC">
        <w:rPr>
          <w:rFonts w:ascii="Arial" w:hAnsi="Arial"/>
          <w:sz w:val="32"/>
          <w:rtl/>
        </w:rPr>
        <w:t>صلى الله عليه وسلم</w:t>
      </w:r>
      <w:r w:rsidRPr="00855EAC">
        <w:rPr>
          <w:rFonts w:ascii="Arial" w:hAnsi="Arial" w:hint="cs"/>
          <w:sz w:val="32"/>
          <w:rtl/>
        </w:rPr>
        <w:t xml:space="preserve"> كان يصلي قبل الظهر أربعا، لا يفصل بينهن بتسليم </w:t>
      </w:r>
    </w:p>
    <w:p w:rsidR="00CF7D56" w:rsidRPr="00855EAC" w:rsidRDefault="00D254A4" w:rsidP="00E24676">
      <w:pPr>
        <w:pStyle w:val="3"/>
        <w:ind w:left="0" w:firstLine="0"/>
        <w:rPr>
          <w:rFonts w:ascii="Arial" w:hAnsi="Arial"/>
          <w:sz w:val="32"/>
          <w:rtl/>
        </w:rPr>
      </w:pPr>
      <w:r w:rsidRPr="00855EAC">
        <w:rPr>
          <w:rFonts w:ascii="Arial" w:hAnsi="Arial" w:hint="cs"/>
          <w:sz w:val="32"/>
          <w:rtl/>
        </w:rPr>
        <w:t xml:space="preserve">وإن لم يجلس إلا في آخرهن فقد ترك الأولى </w:t>
      </w:r>
    </w:p>
    <w:p w:rsidR="00CF7D56" w:rsidRPr="00855EAC" w:rsidRDefault="00D254A4" w:rsidP="00E24676">
      <w:pPr>
        <w:pStyle w:val="3"/>
        <w:ind w:left="0" w:firstLine="0"/>
        <w:rPr>
          <w:rFonts w:ascii="Arial" w:hAnsi="Arial"/>
          <w:sz w:val="32"/>
          <w:rtl/>
        </w:rPr>
      </w:pPr>
      <w:r w:rsidRPr="00855EAC">
        <w:rPr>
          <w:rFonts w:ascii="Arial" w:hAnsi="Arial" w:hint="cs"/>
          <w:sz w:val="32"/>
          <w:rtl/>
        </w:rPr>
        <w:t xml:space="preserve">ويقرأ في كل ركعة مع الفاتحة سورة </w:t>
      </w:r>
    </w:p>
    <w:p w:rsidR="00D254A4" w:rsidRPr="00855EAC" w:rsidRDefault="00D254A4" w:rsidP="00E24676">
      <w:pPr>
        <w:pStyle w:val="3"/>
        <w:ind w:left="0" w:firstLine="0"/>
        <w:rPr>
          <w:rFonts w:ascii="Arial" w:hAnsi="Arial"/>
          <w:sz w:val="32"/>
          <w:rtl/>
        </w:rPr>
      </w:pPr>
      <w:r w:rsidRPr="00855EAC">
        <w:rPr>
          <w:rFonts w:ascii="Arial" w:hAnsi="Arial" w:hint="cs"/>
          <w:sz w:val="32"/>
          <w:rtl/>
        </w:rPr>
        <w:t>وإن زاد على اثنتين ليلا، أو أربع نهارا، ولو جاوز ثمانيا نهارا بسلام واحد صح، وكره في غير الوتر</w:t>
      </w:r>
      <w:r w:rsidRPr="00855EAC">
        <w:rPr>
          <w:rFonts w:ascii="Arial" w:hAnsi="Arial" w:hint="cs"/>
          <w:sz w:val="32"/>
          <w:vertAlign w:val="superscript"/>
          <w:rtl/>
        </w:rPr>
        <w:t>(</w:t>
      </w:r>
      <w:r w:rsidRPr="00855EAC">
        <w:rPr>
          <w:rStyle w:val="a8"/>
          <w:rFonts w:ascii="Arial" w:hAnsi="Arial"/>
          <w:sz w:val="32"/>
          <w:rtl/>
        </w:rPr>
        <w:footnoteReference w:id="484"/>
      </w:r>
      <w:r w:rsidRPr="00855EAC">
        <w:rPr>
          <w:rFonts w:ascii="Arial" w:hAnsi="Arial" w:hint="cs"/>
          <w:sz w:val="32"/>
          <w:vertAlign w:val="superscript"/>
          <w:rtl/>
        </w:rPr>
        <w:t>)</w:t>
      </w:r>
      <w:r w:rsidRPr="00855EAC">
        <w:rPr>
          <w:rFonts w:ascii="Arial" w:hAnsi="Arial" w:hint="cs"/>
          <w:sz w:val="32"/>
          <w:rtl/>
        </w:rPr>
        <w:t>.</w:t>
      </w:r>
    </w:p>
    <w:p w:rsidR="00CF7D56" w:rsidRPr="00855EAC" w:rsidRDefault="00D254A4" w:rsidP="00E24676">
      <w:pPr>
        <w:pStyle w:val="3"/>
        <w:ind w:left="0" w:firstLine="0"/>
        <w:rPr>
          <w:rFonts w:ascii="Arial" w:hAnsi="Arial"/>
          <w:sz w:val="32"/>
          <w:rtl/>
        </w:rPr>
      </w:pPr>
      <w:r w:rsidRPr="00855EAC">
        <w:rPr>
          <w:rFonts w:ascii="Arial" w:hAnsi="Arial" w:hint="cs"/>
          <w:sz w:val="32"/>
          <w:rtl/>
        </w:rPr>
        <w:lastRenderedPageBreak/>
        <w:t>ويصح التطوع بركعة ونحوها</w:t>
      </w:r>
      <w:r w:rsidRPr="00855EAC">
        <w:rPr>
          <w:rFonts w:ascii="Arial" w:hAnsi="Arial" w:hint="cs"/>
          <w:sz w:val="32"/>
          <w:vertAlign w:val="superscript"/>
          <w:rtl/>
        </w:rPr>
        <w:t>(</w:t>
      </w:r>
      <w:r w:rsidRPr="00855EAC">
        <w:rPr>
          <w:rStyle w:val="a8"/>
          <w:rFonts w:ascii="Arial" w:hAnsi="Arial"/>
          <w:sz w:val="32"/>
          <w:rtl/>
        </w:rPr>
        <w:footnoteReference w:id="485"/>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وأجر صلاة قاعد</w:t>
      </w:r>
      <w:r w:rsidRPr="00855EAC">
        <w:rPr>
          <w:rFonts w:ascii="Arial" w:hAnsi="Arial"/>
          <w:sz w:val="32"/>
          <w:rtl/>
        </w:rPr>
        <w:t>)</w:t>
      </w:r>
      <w:r w:rsidRPr="00855EAC">
        <w:rPr>
          <w:rFonts w:ascii="Arial" w:hAnsi="Arial" w:hint="cs"/>
          <w:sz w:val="32"/>
          <w:rtl/>
        </w:rPr>
        <w:t xml:space="preserve"> بلا عذر </w:t>
      </w:r>
      <w:r w:rsidRPr="00855EAC">
        <w:rPr>
          <w:rFonts w:ascii="Arial" w:hAnsi="Arial"/>
          <w:sz w:val="32"/>
          <w:rtl/>
        </w:rPr>
        <w:t>(</w:t>
      </w:r>
      <w:r w:rsidRPr="00855EAC">
        <w:rPr>
          <w:rFonts w:ascii="Arial" w:hAnsi="Arial" w:hint="cs"/>
          <w:sz w:val="32"/>
          <w:rtl/>
        </w:rPr>
        <w:t>على نصف صلاة قائم</w:t>
      </w:r>
      <w:r w:rsidRPr="00855EAC">
        <w:rPr>
          <w:rFonts w:ascii="Arial" w:hAnsi="Arial"/>
          <w:sz w:val="32"/>
          <w:rtl/>
        </w:rPr>
        <w:t>)</w:t>
      </w:r>
      <w:r w:rsidRPr="00855EAC">
        <w:rPr>
          <w:rFonts w:ascii="Arial" w:hAnsi="Arial" w:hint="cs"/>
          <w:sz w:val="32"/>
          <w:rtl/>
        </w:rPr>
        <w:t xml:space="preserve"> لقوله عليه السلام </w:t>
      </w:r>
      <w:r w:rsidRPr="00855EAC">
        <w:rPr>
          <w:rFonts w:ascii="Arial" w:hAnsi="Arial" w:hint="eastAsia"/>
          <w:sz w:val="32"/>
          <w:rtl/>
        </w:rPr>
        <w:t>«</w:t>
      </w:r>
      <w:r w:rsidRPr="00855EAC">
        <w:rPr>
          <w:rFonts w:ascii="Arial" w:hAnsi="Arial" w:hint="cs"/>
          <w:sz w:val="32"/>
          <w:rtl/>
        </w:rPr>
        <w:t>من صلى قائما فهو أفضل، ومن صلى قاعدا فله نصف أجر صلاة القائم</w:t>
      </w:r>
      <w:r w:rsidRPr="00855EAC">
        <w:rPr>
          <w:rFonts w:ascii="Arial" w:hAnsi="Arial" w:hint="eastAsia"/>
          <w:sz w:val="32"/>
          <w:rtl/>
        </w:rPr>
        <w:t>»</w:t>
      </w:r>
      <w:r w:rsidRPr="00855EAC">
        <w:rPr>
          <w:rFonts w:ascii="Arial" w:hAnsi="Arial" w:hint="cs"/>
          <w:sz w:val="32"/>
          <w:rtl/>
        </w:rPr>
        <w:t xml:space="preserve"> متفق عليه</w:t>
      </w:r>
      <w:r w:rsidRPr="00855EAC">
        <w:rPr>
          <w:rFonts w:ascii="Arial" w:hAnsi="Arial" w:hint="cs"/>
          <w:sz w:val="32"/>
          <w:vertAlign w:val="superscript"/>
          <w:rtl/>
        </w:rPr>
        <w:t>(</w:t>
      </w:r>
      <w:r w:rsidRPr="00855EAC">
        <w:rPr>
          <w:rStyle w:val="a8"/>
          <w:rFonts w:ascii="Arial" w:hAnsi="Arial"/>
          <w:sz w:val="32"/>
          <w:rtl/>
        </w:rPr>
        <w:footnoteReference w:id="486"/>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t>ويسن تربعه بمحل قيام، وثني رجليه بركوع وسجود</w:t>
      </w:r>
      <w:r w:rsidRPr="00855EAC">
        <w:rPr>
          <w:rFonts w:ascii="Arial" w:hAnsi="Arial" w:hint="cs"/>
          <w:sz w:val="32"/>
          <w:vertAlign w:val="superscript"/>
          <w:rtl/>
        </w:rPr>
        <w:t>(</w:t>
      </w:r>
      <w:r w:rsidRPr="00855EAC">
        <w:rPr>
          <w:rStyle w:val="a8"/>
          <w:rFonts w:ascii="Arial" w:hAnsi="Arial"/>
          <w:sz w:val="32"/>
          <w:rtl/>
        </w:rPr>
        <w:footnoteReference w:id="487"/>
      </w:r>
      <w:r w:rsidRPr="00855EAC">
        <w:rPr>
          <w:rFonts w:ascii="Arial" w:hAnsi="Arial" w:hint="cs"/>
          <w:sz w:val="32"/>
          <w:vertAlign w:val="superscript"/>
          <w:rtl/>
        </w:rPr>
        <w:t>)</w:t>
      </w:r>
      <w:r w:rsidRPr="00855EAC">
        <w:rPr>
          <w:rFonts w:ascii="Arial" w:hAnsi="Arial" w:hint="cs"/>
          <w:sz w:val="32"/>
          <w:rtl/>
        </w:rPr>
        <w:t>.</w:t>
      </w:r>
    </w:p>
    <w:p w:rsidR="00960E5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وتسن صلاة الضحى</w:t>
      </w:r>
      <w:r w:rsidRPr="00855EAC">
        <w:rPr>
          <w:rFonts w:ascii="Arial" w:hAnsi="Arial"/>
          <w:sz w:val="32"/>
          <w:rtl/>
        </w:rPr>
        <w:t>)</w:t>
      </w:r>
      <w:r w:rsidRPr="00855EAC">
        <w:rPr>
          <w:rFonts w:ascii="Arial" w:hAnsi="Arial" w:hint="cs"/>
          <w:sz w:val="32"/>
          <w:rtl/>
        </w:rPr>
        <w:t xml:space="preserve"> لقول أبي هريرة: </w:t>
      </w:r>
      <w:r w:rsidRPr="00855EAC">
        <w:rPr>
          <w:rFonts w:ascii="Arial" w:hAnsi="Arial" w:hint="eastAsia"/>
          <w:sz w:val="32"/>
          <w:rtl/>
        </w:rPr>
        <w:t>«</w:t>
      </w:r>
      <w:r w:rsidRPr="00855EAC">
        <w:rPr>
          <w:rFonts w:ascii="Arial" w:hAnsi="Arial" w:hint="cs"/>
          <w:sz w:val="32"/>
          <w:rtl/>
        </w:rPr>
        <w:t xml:space="preserve">أوصاني خليلي رسول الله </w:t>
      </w:r>
      <w:r w:rsidRPr="00855EAC">
        <w:rPr>
          <w:rFonts w:ascii="Arial" w:hAnsi="Arial"/>
          <w:sz w:val="32"/>
          <w:rtl/>
        </w:rPr>
        <w:t>صلى الله عليه وسلم</w:t>
      </w:r>
      <w:r w:rsidRPr="00855EAC">
        <w:rPr>
          <w:rFonts w:ascii="Arial" w:hAnsi="Arial" w:hint="cs"/>
          <w:sz w:val="32"/>
          <w:rtl/>
        </w:rPr>
        <w:t xml:space="preserve"> بثلاث، صيام ثلاثة أيام من كل شهر، وركعتي الضحى، وأن أوتر قبل أن أنام</w:t>
      </w:r>
      <w:r w:rsidRPr="00855EAC">
        <w:rPr>
          <w:rFonts w:ascii="Arial" w:hAnsi="Arial" w:hint="eastAsia"/>
          <w:sz w:val="32"/>
          <w:rtl/>
        </w:rPr>
        <w:t>»</w:t>
      </w:r>
      <w:r w:rsidRPr="00855EAC">
        <w:rPr>
          <w:rFonts w:ascii="Arial" w:hAnsi="Arial" w:hint="cs"/>
          <w:sz w:val="32"/>
          <w:rtl/>
        </w:rPr>
        <w:t xml:space="preserve">، رواه أحمد ومسلم </w:t>
      </w:r>
    </w:p>
    <w:p w:rsidR="00960E54" w:rsidRPr="00855EAC" w:rsidRDefault="00D254A4" w:rsidP="00E24676">
      <w:pPr>
        <w:pStyle w:val="3"/>
        <w:ind w:left="0" w:firstLine="0"/>
        <w:rPr>
          <w:rFonts w:ascii="Arial" w:hAnsi="Arial"/>
          <w:sz w:val="32"/>
          <w:rtl/>
        </w:rPr>
      </w:pPr>
      <w:r w:rsidRPr="00855EAC">
        <w:rPr>
          <w:rFonts w:ascii="Arial" w:hAnsi="Arial" w:hint="cs"/>
          <w:sz w:val="32"/>
          <w:rtl/>
        </w:rPr>
        <w:t xml:space="preserve">وتصلي في بعض الأيام دون بعض، لأنه </w:t>
      </w:r>
      <w:r w:rsidRPr="00855EAC">
        <w:rPr>
          <w:rFonts w:ascii="Arial" w:hAnsi="Arial"/>
          <w:sz w:val="32"/>
          <w:rtl/>
        </w:rPr>
        <w:t>صلى الله عليه وسلم</w:t>
      </w:r>
      <w:r w:rsidRPr="00855EAC">
        <w:rPr>
          <w:rFonts w:ascii="Arial" w:hAnsi="Arial" w:hint="cs"/>
          <w:sz w:val="32"/>
          <w:rtl/>
        </w:rPr>
        <w:t xml:space="preserve"> لم يكن يداوم عليها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وأقلها ركعتان</w:t>
      </w:r>
      <w:r w:rsidRPr="00855EAC">
        <w:rPr>
          <w:rFonts w:ascii="Arial" w:hAnsi="Arial"/>
          <w:sz w:val="32"/>
          <w:rtl/>
        </w:rPr>
        <w:t>)</w:t>
      </w:r>
      <w:r w:rsidRPr="00855EAC">
        <w:rPr>
          <w:rFonts w:ascii="Arial" w:hAnsi="Arial" w:hint="cs"/>
          <w:sz w:val="32"/>
          <w:rtl/>
        </w:rPr>
        <w:t xml:space="preserve"> لحديث أبي هريرة</w:t>
      </w:r>
      <w:r w:rsidRPr="00855EAC">
        <w:rPr>
          <w:rFonts w:ascii="Arial" w:hAnsi="Arial" w:hint="cs"/>
          <w:sz w:val="32"/>
          <w:vertAlign w:val="superscript"/>
          <w:rtl/>
        </w:rPr>
        <w:t>(</w:t>
      </w:r>
      <w:r w:rsidRPr="00855EAC">
        <w:rPr>
          <w:rStyle w:val="a8"/>
          <w:rFonts w:ascii="Arial" w:hAnsi="Arial"/>
          <w:sz w:val="32"/>
          <w:rtl/>
        </w:rPr>
        <w:footnoteReference w:id="488"/>
      </w:r>
      <w:r w:rsidRPr="00855EAC">
        <w:rPr>
          <w:rFonts w:ascii="Arial" w:hAnsi="Arial" w:hint="cs"/>
          <w:sz w:val="32"/>
          <w:vertAlign w:val="superscript"/>
          <w:rtl/>
        </w:rPr>
        <w:t>)</w:t>
      </w:r>
      <w:r w:rsidRPr="00855EAC">
        <w:rPr>
          <w:rFonts w:ascii="Arial" w:hAnsi="Arial" w:hint="cs"/>
          <w:sz w:val="32"/>
          <w:rtl/>
        </w:rPr>
        <w:t>.</w:t>
      </w:r>
    </w:p>
    <w:p w:rsidR="00960E5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وأكثرها ثمان</w:t>
      </w:r>
      <w:r w:rsidRPr="00855EAC">
        <w:rPr>
          <w:rFonts w:ascii="Arial" w:hAnsi="Arial"/>
          <w:sz w:val="32"/>
          <w:rtl/>
        </w:rPr>
        <w:t>)</w:t>
      </w:r>
      <w:r w:rsidRPr="00855EAC">
        <w:rPr>
          <w:rFonts w:ascii="Arial" w:hAnsi="Arial" w:hint="cs"/>
          <w:sz w:val="32"/>
          <w:rtl/>
        </w:rPr>
        <w:t xml:space="preserve"> لما روت أم هانئ أن النبي </w:t>
      </w:r>
      <w:r w:rsidRPr="00855EAC">
        <w:rPr>
          <w:rFonts w:ascii="Arial" w:hAnsi="Arial"/>
          <w:sz w:val="32"/>
          <w:rtl/>
        </w:rPr>
        <w:t>صلى الله عليه وسلم</w:t>
      </w:r>
      <w:r w:rsidRPr="00855EAC">
        <w:rPr>
          <w:rFonts w:ascii="Arial" w:hAnsi="Arial" w:hint="cs"/>
          <w:sz w:val="32"/>
          <w:rtl/>
        </w:rPr>
        <w:t xml:space="preserve"> عام الفتح صلى ثماني ركعات، سبحة الضحى، رواه الجماعة </w:t>
      </w:r>
    </w:p>
    <w:p w:rsidR="00960E5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ووقتها من خروج وقت النهي</w:t>
      </w:r>
      <w:r w:rsidRPr="00855EAC">
        <w:rPr>
          <w:rFonts w:ascii="Arial" w:hAnsi="Arial"/>
          <w:sz w:val="32"/>
          <w:rtl/>
        </w:rPr>
        <w:t>)</w:t>
      </w:r>
      <w:r w:rsidRPr="00855EAC">
        <w:rPr>
          <w:rFonts w:ascii="Arial" w:hAnsi="Arial" w:hint="cs"/>
          <w:sz w:val="32"/>
          <w:rtl/>
        </w:rPr>
        <w:t xml:space="preserve"> أي من ارتفاع الشمس قدر رمح </w:t>
      </w:r>
    </w:p>
    <w:p w:rsidR="00960E5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إلى قبيل الزوال</w:t>
      </w:r>
      <w:r w:rsidRPr="00855EAC">
        <w:rPr>
          <w:rFonts w:ascii="Arial" w:hAnsi="Arial"/>
          <w:sz w:val="32"/>
          <w:rtl/>
        </w:rPr>
        <w:t>)</w:t>
      </w:r>
      <w:r w:rsidRPr="00855EAC">
        <w:rPr>
          <w:rFonts w:ascii="Arial" w:hAnsi="Arial" w:hint="cs"/>
          <w:sz w:val="32"/>
          <w:rtl/>
        </w:rPr>
        <w:t xml:space="preserve"> أي إلى دخول وقت النهي، بقيام الشمس </w:t>
      </w:r>
    </w:p>
    <w:p w:rsidR="00D254A4" w:rsidRPr="00855EAC" w:rsidRDefault="00D254A4" w:rsidP="00E24676">
      <w:pPr>
        <w:pStyle w:val="3"/>
        <w:ind w:left="0" w:firstLine="0"/>
        <w:rPr>
          <w:rFonts w:ascii="Arial" w:hAnsi="Arial"/>
          <w:sz w:val="32"/>
          <w:rtl/>
        </w:rPr>
      </w:pPr>
      <w:r w:rsidRPr="00855EAC">
        <w:rPr>
          <w:rFonts w:ascii="Arial" w:hAnsi="Arial" w:hint="cs"/>
          <w:sz w:val="32"/>
          <w:rtl/>
        </w:rPr>
        <w:t>وأفضله إذا اشتد الحر</w:t>
      </w:r>
      <w:r w:rsidRPr="00855EAC">
        <w:rPr>
          <w:rFonts w:ascii="Arial" w:hAnsi="Arial" w:hint="cs"/>
          <w:sz w:val="32"/>
          <w:vertAlign w:val="superscript"/>
          <w:rtl/>
        </w:rPr>
        <w:t>(</w:t>
      </w:r>
      <w:r w:rsidRPr="00855EAC">
        <w:rPr>
          <w:rStyle w:val="a8"/>
          <w:rFonts w:ascii="Arial" w:hAnsi="Arial"/>
          <w:sz w:val="32"/>
          <w:rtl/>
        </w:rPr>
        <w:footnoteReference w:id="489"/>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E24676">
      <w:pPr>
        <w:pStyle w:val="3"/>
        <w:ind w:left="0" w:firstLine="0"/>
        <w:rPr>
          <w:rFonts w:ascii="Arial" w:hAnsi="Arial"/>
          <w:sz w:val="32"/>
          <w:rtl/>
        </w:rPr>
      </w:pPr>
      <w:r w:rsidRPr="00855EAC">
        <w:rPr>
          <w:rFonts w:ascii="Arial" w:hAnsi="Arial" w:hint="cs"/>
          <w:sz w:val="32"/>
          <w:rtl/>
        </w:rPr>
        <w:t>..</w:t>
      </w:r>
      <w:r w:rsidRPr="00855EAC">
        <w:rPr>
          <w:rFonts w:ascii="Arial" w:hAnsi="Arial" w:hint="cs"/>
          <w:sz w:val="32"/>
          <w:vertAlign w:val="superscript"/>
          <w:rtl/>
        </w:rPr>
        <w:t>(</w:t>
      </w:r>
      <w:r w:rsidRPr="00855EAC">
        <w:rPr>
          <w:rStyle w:val="a8"/>
          <w:rFonts w:ascii="Arial" w:hAnsi="Arial"/>
          <w:sz w:val="32"/>
          <w:rtl/>
        </w:rPr>
        <w:footnoteReference w:id="490"/>
      </w:r>
      <w:r w:rsidRPr="00855EAC">
        <w:rPr>
          <w:rFonts w:ascii="Arial" w:hAnsi="Arial" w:hint="cs"/>
          <w:sz w:val="32"/>
          <w:vertAlign w:val="superscript"/>
          <w:rtl/>
        </w:rPr>
        <w:t>)</w:t>
      </w:r>
      <w:r w:rsidRPr="00855EAC">
        <w:rPr>
          <w:rFonts w:ascii="Arial" w:hAnsi="Arial" w:hint="cs"/>
          <w:sz w:val="32"/>
          <w:rtl/>
        </w:rPr>
        <w:t>.</w:t>
      </w:r>
    </w:p>
    <w:p w:rsidR="00960E54"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وسجود التلاوة</w:t>
      </w:r>
      <w:r w:rsidRPr="00855EAC">
        <w:rPr>
          <w:rFonts w:ascii="Arial" w:hAnsi="Arial"/>
          <w:sz w:val="32"/>
          <w:rtl/>
        </w:rPr>
        <w:t>)</w:t>
      </w:r>
      <w:r w:rsidRPr="00855EAC">
        <w:rPr>
          <w:rFonts w:ascii="Arial" w:hAnsi="Arial" w:hint="cs"/>
          <w:sz w:val="32"/>
          <w:rtl/>
        </w:rPr>
        <w:t xml:space="preserve"> والشكر </w:t>
      </w:r>
      <w:r w:rsidRPr="00855EAC">
        <w:rPr>
          <w:rFonts w:ascii="Arial" w:hAnsi="Arial"/>
          <w:sz w:val="32"/>
          <w:rtl/>
        </w:rPr>
        <w:t>(</w:t>
      </w:r>
      <w:r w:rsidRPr="00855EAC">
        <w:rPr>
          <w:rFonts w:ascii="Arial" w:hAnsi="Arial" w:hint="cs"/>
          <w:sz w:val="32"/>
          <w:rtl/>
        </w:rPr>
        <w:t>صلاة</w:t>
      </w:r>
      <w:r w:rsidRPr="00855EAC">
        <w:rPr>
          <w:rFonts w:ascii="Arial" w:hAnsi="Arial"/>
          <w:sz w:val="32"/>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لأنه سجود يقصد به التقرب إلى الله تعالى له تحريم وتحليل، فكان كسجود الصلاة</w:t>
      </w:r>
      <w:r w:rsidRPr="00855EAC">
        <w:rPr>
          <w:rFonts w:ascii="Arial" w:hAnsi="Arial" w:hint="cs"/>
          <w:sz w:val="32"/>
          <w:vertAlign w:val="superscript"/>
          <w:rtl/>
        </w:rPr>
        <w:t>(</w:t>
      </w:r>
      <w:r w:rsidRPr="00855EAC">
        <w:rPr>
          <w:rStyle w:val="a8"/>
          <w:rFonts w:ascii="Arial" w:hAnsi="Arial"/>
          <w:sz w:val="32"/>
          <w:rtl/>
        </w:rPr>
        <w:footnoteReference w:id="491"/>
      </w:r>
      <w:r w:rsidRPr="00855EAC">
        <w:rPr>
          <w:rFonts w:ascii="Arial" w:hAnsi="Arial" w:hint="cs"/>
          <w:sz w:val="32"/>
          <w:vertAlign w:val="superscript"/>
          <w:rtl/>
        </w:rPr>
        <w:t>)</w:t>
      </w:r>
      <w:r w:rsidRPr="00855EAC">
        <w:rPr>
          <w:rFonts w:ascii="Arial" w:hAnsi="Arial" w:hint="cs"/>
          <w:sz w:val="32"/>
          <w:rtl/>
        </w:rPr>
        <w:t>.</w:t>
      </w:r>
    </w:p>
    <w:p w:rsidR="008D31E0" w:rsidRPr="00855EAC" w:rsidRDefault="00D254A4" w:rsidP="00E24676">
      <w:pPr>
        <w:pStyle w:val="3"/>
        <w:ind w:left="0" w:firstLine="0"/>
        <w:rPr>
          <w:rFonts w:ascii="Arial" w:hAnsi="Arial"/>
          <w:sz w:val="32"/>
          <w:rtl/>
        </w:rPr>
      </w:pPr>
      <w:r w:rsidRPr="00855EAC">
        <w:rPr>
          <w:rFonts w:ascii="Arial" w:hAnsi="Arial" w:hint="cs"/>
          <w:sz w:val="32"/>
          <w:rtl/>
        </w:rPr>
        <w:t>فيشترط له ما يشترط لصلاة النافلة</w:t>
      </w:r>
      <w:r w:rsidR="008D31E0" w:rsidRPr="00855EAC">
        <w:rPr>
          <w:rFonts w:ascii="Arial" w:hAnsi="Arial" w:hint="cs"/>
          <w:sz w:val="32"/>
          <w:rtl/>
        </w:rPr>
        <w:t>:</w:t>
      </w:r>
      <w:r w:rsidRPr="00855EAC">
        <w:rPr>
          <w:rFonts w:ascii="Arial" w:hAnsi="Arial" w:hint="cs"/>
          <w:sz w:val="32"/>
          <w:rtl/>
        </w:rPr>
        <w:t xml:space="preserve"> </w:t>
      </w:r>
    </w:p>
    <w:p w:rsidR="008D31E0" w:rsidRPr="00855EAC" w:rsidRDefault="00D254A4" w:rsidP="00E24676">
      <w:pPr>
        <w:pStyle w:val="3"/>
        <w:ind w:left="0" w:firstLine="0"/>
        <w:rPr>
          <w:rFonts w:ascii="Arial" w:hAnsi="Arial"/>
          <w:sz w:val="32"/>
          <w:rtl/>
        </w:rPr>
      </w:pPr>
      <w:r w:rsidRPr="00855EAC">
        <w:rPr>
          <w:rFonts w:ascii="Arial" w:hAnsi="Arial" w:hint="cs"/>
          <w:sz w:val="32"/>
          <w:rtl/>
        </w:rPr>
        <w:t xml:space="preserve">من ستر العورة، </w:t>
      </w:r>
    </w:p>
    <w:p w:rsidR="008D31E0" w:rsidRPr="00855EAC" w:rsidRDefault="00D254A4" w:rsidP="00E24676">
      <w:pPr>
        <w:pStyle w:val="3"/>
        <w:ind w:left="0" w:firstLine="0"/>
        <w:rPr>
          <w:rFonts w:ascii="Arial" w:hAnsi="Arial"/>
          <w:sz w:val="32"/>
          <w:rtl/>
        </w:rPr>
      </w:pPr>
      <w:r w:rsidRPr="00855EAC">
        <w:rPr>
          <w:rFonts w:ascii="Arial" w:hAnsi="Arial" w:hint="cs"/>
          <w:sz w:val="32"/>
          <w:rtl/>
        </w:rPr>
        <w:t xml:space="preserve">واستقبال القبلة، </w:t>
      </w:r>
    </w:p>
    <w:p w:rsidR="008D31E0" w:rsidRPr="00855EAC" w:rsidRDefault="00D254A4" w:rsidP="00E24676">
      <w:pPr>
        <w:pStyle w:val="3"/>
        <w:ind w:left="0" w:firstLine="0"/>
        <w:rPr>
          <w:rFonts w:ascii="Arial" w:hAnsi="Arial"/>
          <w:sz w:val="32"/>
          <w:rtl/>
        </w:rPr>
      </w:pPr>
      <w:r w:rsidRPr="00855EAC">
        <w:rPr>
          <w:rFonts w:ascii="Arial" w:hAnsi="Arial" w:hint="cs"/>
          <w:sz w:val="32"/>
          <w:rtl/>
        </w:rPr>
        <w:t>والنية وغير ذلك</w:t>
      </w:r>
      <w:r w:rsidRPr="00855EAC">
        <w:rPr>
          <w:rFonts w:ascii="Arial" w:hAnsi="Arial" w:hint="cs"/>
          <w:sz w:val="32"/>
          <w:vertAlign w:val="superscript"/>
          <w:rtl/>
        </w:rPr>
        <w:t>(</w:t>
      </w:r>
      <w:r w:rsidRPr="00855EAC">
        <w:rPr>
          <w:rStyle w:val="a8"/>
          <w:rFonts w:ascii="Arial" w:hAnsi="Arial"/>
          <w:sz w:val="32"/>
          <w:rtl/>
        </w:rPr>
        <w:footnoteReference w:id="492"/>
      </w:r>
      <w:r w:rsidRPr="00855EAC">
        <w:rPr>
          <w:rFonts w:ascii="Arial" w:hAnsi="Arial" w:hint="cs"/>
          <w:sz w:val="32"/>
          <w:vertAlign w:val="superscript"/>
          <w:rtl/>
        </w:rPr>
        <w:t>)</w:t>
      </w:r>
      <w:r w:rsidRPr="00855EAC">
        <w:rPr>
          <w:rFonts w:ascii="Arial" w:hAnsi="Arial" w:hint="cs"/>
          <w:sz w:val="32"/>
          <w:rtl/>
        </w:rPr>
        <w:t xml:space="preserve"> </w:t>
      </w:r>
    </w:p>
    <w:p w:rsidR="00792218" w:rsidRDefault="00792218" w:rsidP="00E24676">
      <w:pPr>
        <w:pStyle w:val="3"/>
        <w:ind w:left="0" w:firstLine="0"/>
        <w:rPr>
          <w:rFonts w:ascii="Arial" w:hAnsi="Arial" w:hint="cs"/>
          <w:sz w:val="32"/>
          <w:rtl/>
        </w:rPr>
      </w:pPr>
    </w:p>
    <w:p w:rsidR="00792218" w:rsidRDefault="00792218" w:rsidP="00E24676">
      <w:pPr>
        <w:pStyle w:val="3"/>
        <w:ind w:left="0" w:firstLine="0"/>
        <w:rPr>
          <w:rFonts w:ascii="Arial" w:hAnsi="Arial" w:hint="cs"/>
          <w:sz w:val="32"/>
          <w:rtl/>
        </w:rPr>
      </w:pPr>
    </w:p>
    <w:p w:rsidR="00D254A4" w:rsidRPr="00855EAC" w:rsidRDefault="00D254A4" w:rsidP="00E24676">
      <w:pPr>
        <w:pStyle w:val="3"/>
        <w:ind w:left="0" w:firstLine="0"/>
        <w:rPr>
          <w:rFonts w:ascii="Arial" w:hAnsi="Arial"/>
          <w:sz w:val="32"/>
          <w:rtl/>
        </w:rPr>
      </w:pPr>
      <w:r w:rsidRPr="00855EAC">
        <w:rPr>
          <w:rFonts w:ascii="Arial" w:hAnsi="Arial" w:hint="cs"/>
          <w:sz w:val="32"/>
          <w:rtl/>
        </w:rPr>
        <w:lastRenderedPageBreak/>
        <w:t xml:space="preserve">ويسن سجود التلاوة </w:t>
      </w:r>
      <w:r w:rsidRPr="00855EAC">
        <w:rPr>
          <w:rFonts w:ascii="Arial" w:hAnsi="Arial"/>
          <w:sz w:val="32"/>
          <w:rtl/>
        </w:rPr>
        <w:t>(</w:t>
      </w:r>
      <w:r w:rsidRPr="00855EAC">
        <w:rPr>
          <w:rFonts w:ascii="Arial" w:hAnsi="Arial" w:hint="cs"/>
          <w:sz w:val="32"/>
          <w:rtl/>
        </w:rPr>
        <w:t>للقارئ والمستمع</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493"/>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hint="cs"/>
          <w:sz w:val="32"/>
          <w:rtl/>
        </w:rPr>
        <w:t xml:space="preserve">لقول ابن عمر: كان النبي </w:t>
      </w:r>
      <w:r w:rsidRPr="00855EAC">
        <w:rPr>
          <w:rFonts w:ascii="Arial" w:hAnsi="Arial"/>
          <w:sz w:val="32"/>
          <w:rtl/>
        </w:rPr>
        <w:t>صلى الله عليه وسلم</w:t>
      </w:r>
      <w:r w:rsidRPr="00855EAC">
        <w:rPr>
          <w:rFonts w:ascii="Arial" w:hAnsi="Arial" w:hint="cs"/>
          <w:sz w:val="32"/>
          <w:rtl/>
        </w:rPr>
        <w:t xml:space="preserve"> يقرأ علينا السورة فيها السجدة، فيسجد ونسجد معه، حتى ما يجد أحدنا موضعا لجبهته متفق عليه</w:t>
      </w:r>
      <w:r w:rsidRPr="00855EAC">
        <w:rPr>
          <w:rFonts w:ascii="Arial" w:hAnsi="Arial" w:hint="cs"/>
          <w:sz w:val="32"/>
          <w:vertAlign w:val="superscript"/>
          <w:rtl/>
        </w:rPr>
        <w:t>(</w:t>
      </w:r>
      <w:r w:rsidRPr="00855EAC">
        <w:rPr>
          <w:rStyle w:val="a8"/>
          <w:rFonts w:ascii="Arial" w:hAnsi="Arial"/>
          <w:sz w:val="32"/>
          <w:rtl/>
        </w:rPr>
        <w:footnoteReference w:id="494"/>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وقال عمر: إن الله لم يفرض علينا السجود إلا أن نشاء، رواه البخاري</w:t>
      </w:r>
      <w:r w:rsidRPr="00855EAC">
        <w:rPr>
          <w:rFonts w:ascii="Arial" w:hAnsi="Arial" w:hint="cs"/>
          <w:sz w:val="32"/>
          <w:vertAlign w:val="superscript"/>
          <w:rtl/>
        </w:rPr>
        <w:t>(</w:t>
      </w:r>
      <w:r w:rsidRPr="00855EAC">
        <w:rPr>
          <w:rStyle w:val="a8"/>
          <w:rFonts w:ascii="Arial" w:hAnsi="Arial"/>
          <w:sz w:val="32"/>
          <w:rtl/>
        </w:rPr>
        <w:footnoteReference w:id="495"/>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hint="cs"/>
          <w:sz w:val="32"/>
          <w:rtl/>
        </w:rPr>
        <w:t>ويسجد في طواف مع قصر فصل</w:t>
      </w:r>
      <w:r w:rsidRPr="00855EAC">
        <w:rPr>
          <w:rFonts w:ascii="Arial" w:hAnsi="Arial" w:hint="cs"/>
          <w:sz w:val="32"/>
          <w:vertAlign w:val="superscript"/>
          <w:rtl/>
        </w:rPr>
        <w:t>(</w:t>
      </w:r>
      <w:r w:rsidRPr="00855EAC">
        <w:rPr>
          <w:rStyle w:val="a8"/>
          <w:rFonts w:ascii="Arial" w:hAnsi="Arial"/>
          <w:sz w:val="32"/>
          <w:rtl/>
        </w:rPr>
        <w:footnoteReference w:id="496"/>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ويتيمم محدث بشرطه</w:t>
      </w:r>
      <w:r w:rsidRPr="00855EAC">
        <w:rPr>
          <w:rFonts w:ascii="Arial" w:hAnsi="Arial" w:hint="cs"/>
          <w:sz w:val="32"/>
          <w:vertAlign w:val="superscript"/>
          <w:rtl/>
        </w:rPr>
        <w:t>(</w:t>
      </w:r>
      <w:r w:rsidRPr="00855EAC">
        <w:rPr>
          <w:rStyle w:val="a8"/>
          <w:rFonts w:ascii="Arial" w:hAnsi="Arial"/>
          <w:sz w:val="32"/>
          <w:rtl/>
        </w:rPr>
        <w:footnoteReference w:id="497"/>
      </w:r>
      <w:r w:rsidRPr="00855EAC">
        <w:rPr>
          <w:rFonts w:ascii="Arial" w:hAnsi="Arial" w:hint="cs"/>
          <w:sz w:val="32"/>
          <w:vertAlign w:val="superscript"/>
          <w:rtl/>
        </w:rPr>
        <w:t>)</w:t>
      </w:r>
      <w:r w:rsidRPr="00855EAC">
        <w:rPr>
          <w:rFonts w:ascii="Arial" w:hAnsi="Arial" w:hint="cs"/>
          <w:sz w:val="32"/>
          <w:rtl/>
        </w:rPr>
        <w:t xml:space="preserve"> </w:t>
      </w:r>
    </w:p>
    <w:p w:rsidR="00792218" w:rsidRDefault="00792218" w:rsidP="00E24676">
      <w:pPr>
        <w:pStyle w:val="3"/>
        <w:ind w:left="0" w:firstLine="0"/>
        <w:rPr>
          <w:rFonts w:ascii="Arial" w:hAnsi="Arial" w:hint="cs"/>
          <w:sz w:val="32"/>
          <w:rtl/>
        </w:rPr>
      </w:pPr>
    </w:p>
    <w:p w:rsidR="00792218" w:rsidRDefault="00792218" w:rsidP="00E24676">
      <w:pPr>
        <w:pStyle w:val="3"/>
        <w:ind w:left="0" w:firstLine="0"/>
        <w:rPr>
          <w:rFonts w:ascii="Arial" w:hAnsi="Arial" w:hint="cs"/>
          <w:sz w:val="32"/>
          <w:rtl/>
        </w:rPr>
      </w:pPr>
    </w:p>
    <w:p w:rsidR="003E059D" w:rsidRPr="00855EAC" w:rsidRDefault="00D254A4" w:rsidP="00E24676">
      <w:pPr>
        <w:pStyle w:val="3"/>
        <w:ind w:left="0" w:firstLine="0"/>
        <w:rPr>
          <w:rFonts w:ascii="Arial" w:hAnsi="Arial"/>
          <w:sz w:val="32"/>
          <w:rtl/>
        </w:rPr>
      </w:pPr>
      <w:r w:rsidRPr="00855EAC">
        <w:rPr>
          <w:rFonts w:ascii="Arial" w:hAnsi="Arial" w:hint="cs"/>
          <w:sz w:val="32"/>
          <w:rtl/>
        </w:rPr>
        <w:lastRenderedPageBreak/>
        <w:t>ويسجد مع قصره</w:t>
      </w:r>
      <w:r w:rsidRPr="00855EAC">
        <w:rPr>
          <w:rFonts w:ascii="Arial" w:hAnsi="Arial" w:hint="cs"/>
          <w:sz w:val="32"/>
          <w:vertAlign w:val="superscript"/>
          <w:rtl/>
        </w:rPr>
        <w:t>(</w:t>
      </w:r>
      <w:r w:rsidRPr="00855EAC">
        <w:rPr>
          <w:rStyle w:val="a8"/>
          <w:rFonts w:ascii="Arial" w:hAnsi="Arial"/>
          <w:sz w:val="32"/>
          <w:rtl/>
        </w:rPr>
        <w:footnoteReference w:id="498"/>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وإذا نسي سجدة لم يعد الآية لأجله</w:t>
      </w:r>
      <w:r w:rsidRPr="00855EAC">
        <w:rPr>
          <w:rFonts w:ascii="Arial" w:hAnsi="Arial" w:hint="cs"/>
          <w:sz w:val="32"/>
          <w:vertAlign w:val="superscript"/>
          <w:rtl/>
        </w:rPr>
        <w:t>(</w:t>
      </w:r>
      <w:r w:rsidRPr="00855EAC">
        <w:rPr>
          <w:rStyle w:val="a8"/>
          <w:rFonts w:ascii="Arial" w:hAnsi="Arial"/>
          <w:sz w:val="32"/>
          <w:rtl/>
        </w:rPr>
        <w:footnoteReference w:id="499"/>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ولا يسجد لهذا السهو</w:t>
      </w:r>
      <w:r w:rsidRPr="00855EAC">
        <w:rPr>
          <w:rFonts w:ascii="Arial" w:hAnsi="Arial" w:hint="cs"/>
          <w:sz w:val="32"/>
          <w:vertAlign w:val="superscript"/>
          <w:rtl/>
        </w:rPr>
        <w:t>(</w:t>
      </w:r>
      <w:r w:rsidRPr="00855EAC">
        <w:rPr>
          <w:rStyle w:val="a8"/>
          <w:rFonts w:ascii="Arial" w:hAnsi="Arial"/>
          <w:sz w:val="32"/>
          <w:rtl/>
        </w:rPr>
        <w:footnoteReference w:id="500"/>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ويكرر السجود بتكرار التلاوة</w:t>
      </w:r>
      <w:r w:rsidRPr="00855EAC">
        <w:rPr>
          <w:rFonts w:ascii="Arial" w:hAnsi="Arial" w:hint="cs"/>
          <w:sz w:val="32"/>
          <w:vertAlign w:val="superscript"/>
          <w:rtl/>
        </w:rPr>
        <w:t>(</w:t>
      </w:r>
      <w:r w:rsidRPr="00855EAC">
        <w:rPr>
          <w:rStyle w:val="a8"/>
          <w:rFonts w:ascii="Arial" w:hAnsi="Arial"/>
          <w:sz w:val="32"/>
          <w:rtl/>
        </w:rPr>
        <w:footnoteReference w:id="501"/>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كركعتي الطواف</w:t>
      </w:r>
      <w:r w:rsidRPr="00855EAC">
        <w:rPr>
          <w:rFonts w:ascii="Arial" w:hAnsi="Arial" w:hint="cs"/>
          <w:sz w:val="32"/>
          <w:vertAlign w:val="superscript"/>
          <w:rtl/>
        </w:rPr>
        <w:t>(</w:t>
      </w:r>
      <w:r w:rsidRPr="00855EAC">
        <w:rPr>
          <w:rStyle w:val="a8"/>
          <w:rFonts w:ascii="Arial" w:hAnsi="Arial"/>
          <w:sz w:val="32"/>
          <w:rtl/>
        </w:rPr>
        <w:footnoteReference w:id="502"/>
      </w:r>
      <w:r w:rsidRPr="00855EAC">
        <w:rPr>
          <w:rFonts w:ascii="Arial" w:hAnsi="Arial" w:hint="cs"/>
          <w:sz w:val="32"/>
          <w:vertAlign w:val="superscript"/>
          <w:rtl/>
        </w:rPr>
        <w:t>)</w:t>
      </w:r>
      <w:r w:rsidRPr="00855EAC">
        <w:rPr>
          <w:rFonts w:ascii="Arial" w:hAnsi="Arial" w:hint="cs"/>
          <w:sz w:val="32"/>
          <w:rtl/>
        </w:rPr>
        <w:t xml:space="preserve"> قال في الفروع: وكذا يتوجه في تحية المسجد، إن تكرر دخوله اهـ، </w:t>
      </w:r>
    </w:p>
    <w:p w:rsidR="00D254A4" w:rsidRPr="00855EAC" w:rsidRDefault="00D254A4" w:rsidP="00E24676">
      <w:pPr>
        <w:pStyle w:val="3"/>
        <w:ind w:left="0" w:firstLine="0"/>
        <w:rPr>
          <w:rFonts w:ascii="Arial" w:hAnsi="Arial"/>
          <w:sz w:val="32"/>
          <w:rtl/>
        </w:rPr>
      </w:pPr>
      <w:r w:rsidRPr="00855EAC">
        <w:rPr>
          <w:rFonts w:ascii="Arial" w:hAnsi="Arial" w:hint="cs"/>
          <w:sz w:val="32"/>
          <w:rtl/>
        </w:rPr>
        <w:t>ومراده غير قيم المسجد</w:t>
      </w:r>
      <w:r w:rsidRPr="00855EAC">
        <w:rPr>
          <w:rFonts w:ascii="Arial" w:hAnsi="Arial" w:hint="cs"/>
          <w:sz w:val="32"/>
          <w:vertAlign w:val="superscript"/>
          <w:rtl/>
        </w:rPr>
        <w:t>(</w:t>
      </w:r>
      <w:r w:rsidRPr="00855EAC">
        <w:rPr>
          <w:rStyle w:val="a8"/>
          <w:rFonts w:ascii="Arial" w:hAnsi="Arial"/>
          <w:sz w:val="32"/>
          <w:rtl/>
        </w:rPr>
        <w:footnoteReference w:id="503"/>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دون السامع</w:t>
      </w:r>
      <w:r w:rsidRPr="00855EAC">
        <w:rPr>
          <w:rFonts w:ascii="Arial" w:hAnsi="Arial"/>
          <w:sz w:val="32"/>
          <w:rtl/>
        </w:rPr>
        <w:t>)</w:t>
      </w:r>
      <w:r w:rsidRPr="00855EAC">
        <w:rPr>
          <w:rFonts w:ascii="Arial" w:hAnsi="Arial" w:hint="cs"/>
          <w:sz w:val="32"/>
          <w:rtl/>
        </w:rPr>
        <w:t xml:space="preserve"> الذي لم يقصد الاستماع</w:t>
      </w:r>
      <w:r w:rsidRPr="00855EAC">
        <w:rPr>
          <w:rFonts w:ascii="Arial" w:hAnsi="Arial" w:hint="cs"/>
          <w:sz w:val="32"/>
          <w:vertAlign w:val="superscript"/>
          <w:rtl/>
        </w:rPr>
        <w:t>(</w:t>
      </w:r>
      <w:r w:rsidRPr="00855EAC">
        <w:rPr>
          <w:rStyle w:val="a8"/>
          <w:rFonts w:ascii="Arial" w:hAnsi="Arial"/>
          <w:sz w:val="32"/>
          <w:rtl/>
        </w:rPr>
        <w:footnoteReference w:id="504"/>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لما روي أن عثمان بن عفان رضي الله عنه مر بقارئ يقرأ سجدة، ليسجد معه عثمان، فلم يسجد، وقال: إنما السجدة على من استمع</w:t>
      </w:r>
      <w:r w:rsidRPr="00855EAC">
        <w:rPr>
          <w:rFonts w:ascii="Arial" w:hAnsi="Arial" w:hint="cs"/>
          <w:sz w:val="32"/>
          <w:vertAlign w:val="superscript"/>
          <w:rtl/>
        </w:rPr>
        <w:t>(</w:t>
      </w:r>
      <w:r w:rsidRPr="00855EAC">
        <w:rPr>
          <w:rStyle w:val="a8"/>
          <w:rFonts w:ascii="Arial" w:hAnsi="Arial"/>
          <w:sz w:val="32"/>
          <w:rtl/>
        </w:rPr>
        <w:footnoteReference w:id="505"/>
      </w:r>
      <w:r w:rsidRPr="00855EAC">
        <w:rPr>
          <w:rFonts w:ascii="Arial" w:hAnsi="Arial" w:hint="cs"/>
          <w:sz w:val="32"/>
          <w:vertAlign w:val="superscript"/>
          <w:rtl/>
        </w:rPr>
        <w:t>)</w:t>
      </w:r>
      <w:r w:rsidRPr="00855EAC">
        <w:rPr>
          <w:rFonts w:ascii="Arial" w:hAnsi="Arial" w:hint="cs"/>
          <w:sz w:val="32"/>
          <w:rtl/>
        </w:rPr>
        <w:t xml:space="preserve"> ولأنه لا يشارك القارئ في الأجر، فلم يشاركه في السجود</w:t>
      </w:r>
      <w:r w:rsidRPr="00855EAC">
        <w:rPr>
          <w:rFonts w:ascii="Arial" w:hAnsi="Arial" w:hint="cs"/>
          <w:sz w:val="32"/>
          <w:vertAlign w:val="superscript"/>
          <w:rtl/>
        </w:rPr>
        <w:t>(</w:t>
      </w:r>
      <w:r w:rsidRPr="00855EAC">
        <w:rPr>
          <w:rStyle w:val="a8"/>
          <w:rFonts w:ascii="Arial" w:hAnsi="Arial"/>
          <w:sz w:val="32"/>
          <w:rtl/>
        </w:rPr>
        <w:footnoteReference w:id="506"/>
      </w:r>
      <w:r w:rsidRPr="00855EAC">
        <w:rPr>
          <w:rFonts w:ascii="Arial" w:hAnsi="Arial" w:hint="cs"/>
          <w:sz w:val="32"/>
          <w:vertAlign w:val="superscript"/>
          <w:rtl/>
        </w:rPr>
        <w:t>)</w:t>
      </w:r>
      <w:r w:rsidRPr="00855EAC">
        <w:rPr>
          <w:rFonts w:ascii="Arial" w:hAnsi="Arial" w:hint="cs"/>
          <w:sz w:val="32"/>
          <w:rtl/>
        </w:rPr>
        <w:t xml:space="preserve"> </w:t>
      </w:r>
      <w:r w:rsidRPr="00855EAC">
        <w:rPr>
          <w:rFonts w:ascii="Arial" w:hAnsi="Arial"/>
          <w:sz w:val="32"/>
          <w:rtl/>
        </w:rPr>
        <w:lastRenderedPageBreak/>
        <w:t>(</w:t>
      </w:r>
      <w:r w:rsidRPr="00855EAC">
        <w:rPr>
          <w:rFonts w:ascii="Arial" w:hAnsi="Arial" w:hint="cs"/>
          <w:sz w:val="32"/>
          <w:rtl/>
        </w:rPr>
        <w:t>وإن لم يسجد القارئ</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507"/>
      </w:r>
      <w:r w:rsidRPr="00855EAC">
        <w:rPr>
          <w:rFonts w:ascii="Arial" w:hAnsi="Arial" w:hint="cs"/>
          <w:sz w:val="32"/>
          <w:vertAlign w:val="superscript"/>
          <w:rtl/>
        </w:rPr>
        <w:t>)</w:t>
      </w:r>
      <w:r w:rsidRPr="00855EAC">
        <w:rPr>
          <w:rFonts w:ascii="Arial" w:hAnsi="Arial" w:hint="cs"/>
          <w:sz w:val="32"/>
          <w:rtl/>
        </w:rPr>
        <w:t xml:space="preserve"> أو كان لا يصلح إماما للمستمع </w:t>
      </w:r>
      <w:r w:rsidRPr="00855EAC">
        <w:rPr>
          <w:rFonts w:ascii="Arial" w:hAnsi="Arial"/>
          <w:sz w:val="32"/>
          <w:rtl/>
        </w:rPr>
        <w:t>(</w:t>
      </w:r>
      <w:r w:rsidRPr="00855EAC">
        <w:rPr>
          <w:rFonts w:ascii="Arial" w:hAnsi="Arial" w:hint="cs"/>
          <w:sz w:val="32"/>
          <w:rtl/>
        </w:rPr>
        <w:t>لم يسجد</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508"/>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 xml:space="preserve">لأنه </w:t>
      </w:r>
      <w:r w:rsidRPr="00855EAC">
        <w:rPr>
          <w:rFonts w:ascii="Arial" w:hAnsi="Arial"/>
          <w:sz w:val="32"/>
          <w:rtl/>
        </w:rPr>
        <w:t>صلى الله عليه وسلم</w:t>
      </w:r>
      <w:r w:rsidRPr="00855EAC">
        <w:rPr>
          <w:rFonts w:ascii="Arial" w:hAnsi="Arial" w:hint="cs"/>
          <w:sz w:val="32"/>
          <w:rtl/>
        </w:rPr>
        <w:t xml:space="preserve"> أتى إلى نفر من أصحابه، فقرأ رجل منهم سجدة، ثم نظر إلى رسول الله </w:t>
      </w:r>
      <w:r w:rsidRPr="00855EAC">
        <w:rPr>
          <w:rFonts w:ascii="Arial" w:hAnsi="Arial"/>
          <w:sz w:val="32"/>
          <w:rtl/>
        </w:rPr>
        <w:t>صلى الله عليه وسلم</w:t>
      </w:r>
      <w:r w:rsidRPr="00855EAC">
        <w:rPr>
          <w:rFonts w:ascii="Arial" w:hAnsi="Arial" w:hint="cs"/>
          <w:sz w:val="32"/>
          <w:rtl/>
        </w:rPr>
        <w:t xml:space="preserve"> فقال: </w:t>
      </w:r>
      <w:r w:rsidRPr="00855EAC">
        <w:rPr>
          <w:rFonts w:ascii="Arial" w:hAnsi="Arial" w:hint="eastAsia"/>
          <w:sz w:val="32"/>
          <w:rtl/>
        </w:rPr>
        <w:t>«</w:t>
      </w:r>
      <w:r w:rsidRPr="00855EAC">
        <w:rPr>
          <w:rFonts w:ascii="Arial" w:hAnsi="Arial" w:hint="cs"/>
          <w:sz w:val="32"/>
          <w:rtl/>
        </w:rPr>
        <w:t>إنك كنت إمامنا، ولو سجدت سجدنا</w:t>
      </w:r>
      <w:r w:rsidRPr="00855EAC">
        <w:rPr>
          <w:rFonts w:ascii="Arial" w:hAnsi="Arial" w:hint="eastAsia"/>
          <w:sz w:val="32"/>
          <w:rtl/>
        </w:rPr>
        <w:t>»</w:t>
      </w:r>
      <w:r w:rsidRPr="00855EAC">
        <w:rPr>
          <w:rFonts w:ascii="Arial" w:hAnsi="Arial" w:hint="cs"/>
          <w:sz w:val="32"/>
          <w:rtl/>
        </w:rPr>
        <w:t xml:space="preserve"> رواه الشافعي في مسنده مرسلا</w:t>
      </w:r>
      <w:r w:rsidRPr="00855EAC">
        <w:rPr>
          <w:rFonts w:ascii="Arial" w:hAnsi="Arial" w:hint="cs"/>
          <w:sz w:val="32"/>
          <w:vertAlign w:val="superscript"/>
          <w:rtl/>
        </w:rPr>
        <w:t>(</w:t>
      </w:r>
      <w:r w:rsidRPr="00855EAC">
        <w:rPr>
          <w:rStyle w:val="a8"/>
          <w:rFonts w:ascii="Arial" w:hAnsi="Arial"/>
          <w:sz w:val="32"/>
          <w:rtl/>
        </w:rPr>
        <w:footnoteReference w:id="509"/>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hint="cs"/>
          <w:sz w:val="32"/>
          <w:rtl/>
        </w:rPr>
        <w:t>ولا يسجد المستمع قدام القارئ</w:t>
      </w:r>
      <w:r w:rsidRPr="00855EAC">
        <w:rPr>
          <w:rFonts w:ascii="Arial" w:hAnsi="Arial" w:hint="cs"/>
          <w:sz w:val="32"/>
          <w:vertAlign w:val="superscript"/>
          <w:rtl/>
        </w:rPr>
        <w:t>(</w:t>
      </w:r>
      <w:r w:rsidRPr="00855EAC">
        <w:rPr>
          <w:rStyle w:val="a8"/>
          <w:rFonts w:ascii="Arial" w:hAnsi="Arial"/>
          <w:sz w:val="32"/>
          <w:rtl/>
        </w:rPr>
        <w:footnoteReference w:id="510"/>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ولا عن يساره مع خلو يمينه</w:t>
      </w:r>
      <w:r w:rsidRPr="00855EAC">
        <w:rPr>
          <w:rFonts w:ascii="Arial" w:hAnsi="Arial" w:hint="cs"/>
          <w:sz w:val="32"/>
          <w:vertAlign w:val="superscript"/>
          <w:rtl/>
        </w:rPr>
        <w:t>(</w:t>
      </w:r>
      <w:r w:rsidRPr="00855EAC">
        <w:rPr>
          <w:rStyle w:val="a8"/>
          <w:rFonts w:ascii="Arial" w:hAnsi="Arial"/>
          <w:sz w:val="32"/>
          <w:rtl/>
        </w:rPr>
        <w:footnoteReference w:id="511"/>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ولا رجل لتلاوة امرأة</w:t>
      </w:r>
      <w:r w:rsidRPr="00855EAC">
        <w:rPr>
          <w:rFonts w:ascii="Arial" w:hAnsi="Arial" w:hint="cs"/>
          <w:sz w:val="32"/>
          <w:vertAlign w:val="superscript"/>
          <w:rtl/>
        </w:rPr>
        <w:t>(</w:t>
      </w:r>
      <w:r w:rsidRPr="00855EAC">
        <w:rPr>
          <w:rStyle w:val="a8"/>
          <w:rFonts w:ascii="Arial" w:hAnsi="Arial"/>
          <w:sz w:val="32"/>
          <w:rtl/>
        </w:rPr>
        <w:footnoteReference w:id="512"/>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ويسجد لتلاوة أمي وصبي</w:t>
      </w:r>
      <w:r w:rsidRPr="00855EAC">
        <w:rPr>
          <w:rFonts w:ascii="Arial" w:hAnsi="Arial" w:hint="cs"/>
          <w:sz w:val="32"/>
          <w:vertAlign w:val="superscript"/>
          <w:rtl/>
        </w:rPr>
        <w:t>(</w:t>
      </w:r>
      <w:r w:rsidRPr="00855EAC">
        <w:rPr>
          <w:rStyle w:val="a8"/>
          <w:rFonts w:ascii="Arial" w:hAnsi="Arial"/>
          <w:sz w:val="32"/>
          <w:rtl/>
        </w:rPr>
        <w:footnoteReference w:id="513"/>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وهو</w:t>
      </w:r>
      <w:r w:rsidRPr="00855EAC">
        <w:rPr>
          <w:rFonts w:ascii="Arial" w:hAnsi="Arial"/>
          <w:sz w:val="32"/>
          <w:rtl/>
        </w:rPr>
        <w:t>)</w:t>
      </w:r>
      <w:r w:rsidRPr="00855EAC">
        <w:rPr>
          <w:rFonts w:ascii="Arial" w:hAnsi="Arial" w:hint="cs"/>
          <w:sz w:val="32"/>
          <w:rtl/>
        </w:rPr>
        <w:t xml:space="preserve"> أي سجود التلاوة </w:t>
      </w:r>
      <w:r w:rsidRPr="00855EAC">
        <w:rPr>
          <w:rFonts w:ascii="Arial" w:hAnsi="Arial"/>
          <w:sz w:val="32"/>
          <w:rtl/>
        </w:rPr>
        <w:t>(</w:t>
      </w:r>
      <w:r w:rsidRPr="00855EAC">
        <w:rPr>
          <w:rFonts w:ascii="Arial" w:hAnsi="Arial" w:hint="cs"/>
          <w:sz w:val="32"/>
          <w:rtl/>
        </w:rPr>
        <w:t>أربع عشرة سجدة</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514"/>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hint="cs"/>
          <w:sz w:val="32"/>
          <w:rtl/>
        </w:rPr>
        <w:lastRenderedPageBreak/>
        <w:t>في الأعراف والرعد والنحل والإسراء ومريم</w:t>
      </w:r>
      <w:r w:rsidRPr="00855EAC">
        <w:rPr>
          <w:rFonts w:ascii="Arial" w:hAnsi="Arial" w:hint="cs"/>
          <w:sz w:val="32"/>
          <w:vertAlign w:val="superscript"/>
          <w:rtl/>
        </w:rPr>
        <w:t>(</w:t>
      </w:r>
      <w:r w:rsidRPr="00855EAC">
        <w:rPr>
          <w:rStyle w:val="a8"/>
          <w:rFonts w:ascii="Arial" w:hAnsi="Arial"/>
          <w:sz w:val="32"/>
          <w:rtl/>
        </w:rPr>
        <w:footnoteReference w:id="515"/>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في الحج منها اثنتان</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516"/>
      </w:r>
      <w:r w:rsidRPr="00855EAC">
        <w:rPr>
          <w:rFonts w:ascii="Arial" w:hAnsi="Arial" w:hint="cs"/>
          <w:sz w:val="32"/>
          <w:vertAlign w:val="superscript"/>
          <w:rtl/>
        </w:rPr>
        <w:t>)</w:t>
      </w:r>
      <w:r w:rsidRPr="00855EAC">
        <w:rPr>
          <w:rFonts w:ascii="Arial" w:hAnsi="Arial" w:hint="cs"/>
          <w:sz w:val="32"/>
          <w:rtl/>
        </w:rPr>
        <w:t xml:space="preserve"> والفرقان والنمل والم تنزيل</w:t>
      </w:r>
      <w:r w:rsidRPr="00855EAC">
        <w:rPr>
          <w:rFonts w:ascii="Arial" w:hAnsi="Arial" w:hint="cs"/>
          <w:sz w:val="32"/>
          <w:vertAlign w:val="superscript"/>
          <w:rtl/>
        </w:rPr>
        <w:t>(</w:t>
      </w:r>
      <w:r w:rsidRPr="00855EAC">
        <w:rPr>
          <w:rStyle w:val="a8"/>
          <w:rFonts w:ascii="Arial" w:hAnsi="Arial"/>
          <w:sz w:val="32"/>
          <w:rtl/>
        </w:rPr>
        <w:footnoteReference w:id="517"/>
      </w:r>
      <w:r w:rsidRPr="00855EAC">
        <w:rPr>
          <w:rFonts w:ascii="Arial" w:hAnsi="Arial" w:hint="cs"/>
          <w:sz w:val="32"/>
          <w:vertAlign w:val="superscript"/>
          <w:rtl/>
        </w:rPr>
        <w:t>)</w:t>
      </w:r>
      <w:r w:rsidRPr="00855EAC">
        <w:rPr>
          <w:rFonts w:ascii="Arial" w:hAnsi="Arial" w:hint="cs"/>
          <w:sz w:val="32"/>
          <w:rtl/>
        </w:rPr>
        <w:t xml:space="preserve"> وحم السجدة</w:t>
      </w:r>
      <w:r w:rsidRPr="00855EAC">
        <w:rPr>
          <w:rFonts w:ascii="Arial" w:hAnsi="Arial" w:hint="cs"/>
          <w:sz w:val="32"/>
          <w:vertAlign w:val="superscript"/>
          <w:rtl/>
        </w:rPr>
        <w:t>(</w:t>
      </w:r>
      <w:r w:rsidRPr="00855EAC">
        <w:rPr>
          <w:rStyle w:val="a8"/>
          <w:rFonts w:ascii="Arial" w:hAnsi="Arial"/>
          <w:sz w:val="32"/>
          <w:rtl/>
        </w:rPr>
        <w:footnoteReference w:id="518"/>
      </w:r>
      <w:r w:rsidRPr="00855EAC">
        <w:rPr>
          <w:rFonts w:ascii="Arial" w:hAnsi="Arial" w:hint="cs"/>
          <w:sz w:val="32"/>
          <w:vertAlign w:val="superscript"/>
          <w:rtl/>
        </w:rPr>
        <w:t>)</w:t>
      </w:r>
      <w:r w:rsidRPr="00855EAC">
        <w:rPr>
          <w:rFonts w:ascii="Arial" w:hAnsi="Arial" w:hint="cs"/>
          <w:sz w:val="32"/>
          <w:rtl/>
        </w:rPr>
        <w:t xml:space="preserve"> والنجم، والانشقاق، </w:t>
      </w:r>
    </w:p>
    <w:p w:rsidR="00D254A4" w:rsidRPr="00855EAC" w:rsidRDefault="00D254A4" w:rsidP="00E24676">
      <w:pPr>
        <w:pStyle w:val="3"/>
        <w:ind w:left="0" w:firstLine="0"/>
        <w:rPr>
          <w:rFonts w:ascii="Arial" w:hAnsi="Arial"/>
          <w:sz w:val="32"/>
          <w:rtl/>
        </w:rPr>
      </w:pPr>
      <w:r w:rsidRPr="00855EAC">
        <w:rPr>
          <w:rFonts w:ascii="Arial" w:hAnsi="Arial" w:hint="cs"/>
          <w:sz w:val="32"/>
          <w:rtl/>
        </w:rPr>
        <w:t>واقرأ باسم ربك</w:t>
      </w:r>
      <w:r w:rsidRPr="00855EAC">
        <w:rPr>
          <w:rFonts w:ascii="Arial" w:hAnsi="Arial" w:hint="cs"/>
          <w:sz w:val="32"/>
          <w:vertAlign w:val="superscript"/>
          <w:rtl/>
        </w:rPr>
        <w:t>(</w:t>
      </w:r>
      <w:r w:rsidRPr="00855EAC">
        <w:rPr>
          <w:rStyle w:val="a8"/>
          <w:rFonts w:ascii="Arial" w:hAnsi="Arial"/>
          <w:sz w:val="32"/>
          <w:rtl/>
        </w:rPr>
        <w:footnoteReference w:id="519"/>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hint="cs"/>
          <w:sz w:val="32"/>
          <w:rtl/>
        </w:rPr>
        <w:t>وسجدة ص سجدة شكر</w:t>
      </w:r>
      <w:r w:rsidRPr="00855EAC">
        <w:rPr>
          <w:rFonts w:ascii="Arial" w:hAnsi="Arial" w:hint="cs"/>
          <w:sz w:val="32"/>
          <w:vertAlign w:val="superscript"/>
          <w:rtl/>
        </w:rPr>
        <w:t>(</w:t>
      </w:r>
      <w:r w:rsidRPr="00855EAC">
        <w:rPr>
          <w:rStyle w:val="a8"/>
          <w:rFonts w:ascii="Arial" w:hAnsi="Arial"/>
          <w:sz w:val="32"/>
          <w:rtl/>
        </w:rPr>
        <w:footnoteReference w:id="520"/>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vertAlign w:val="superscript"/>
          <w:rtl/>
        </w:rPr>
      </w:pPr>
      <w:r w:rsidRPr="00855EAC">
        <w:rPr>
          <w:rFonts w:ascii="Arial" w:hAnsi="Arial" w:hint="cs"/>
          <w:sz w:val="32"/>
          <w:rtl/>
        </w:rPr>
        <w:lastRenderedPageBreak/>
        <w:t>ولا يجزئ ركوع، ولا سجود الصلاة عن سجدة التلاوة</w:t>
      </w:r>
      <w:r w:rsidRPr="00855EAC">
        <w:rPr>
          <w:rFonts w:ascii="Arial" w:hAnsi="Arial" w:hint="cs"/>
          <w:sz w:val="32"/>
          <w:vertAlign w:val="superscript"/>
          <w:rtl/>
        </w:rPr>
        <w:t>(</w:t>
      </w:r>
      <w:r w:rsidRPr="00855EAC">
        <w:rPr>
          <w:rStyle w:val="a8"/>
          <w:rFonts w:ascii="Arial" w:hAnsi="Arial"/>
          <w:sz w:val="32"/>
          <w:rtl/>
        </w:rPr>
        <w:footnoteReference w:id="521"/>
      </w:r>
      <w:r w:rsidRPr="00855EAC">
        <w:rPr>
          <w:rFonts w:ascii="Arial" w:hAnsi="Arial" w:hint="cs"/>
          <w:sz w:val="32"/>
          <w:vertAlign w:val="superscript"/>
          <w:rtl/>
        </w:rPr>
        <w:t>)</w:t>
      </w:r>
    </w:p>
    <w:p w:rsidR="00D254A4" w:rsidRPr="00855EAC" w:rsidRDefault="00D254A4" w:rsidP="00E24676">
      <w:pPr>
        <w:pStyle w:val="3"/>
        <w:ind w:left="0" w:firstLine="0"/>
        <w:rPr>
          <w:rFonts w:ascii="Arial" w:hAnsi="Arial"/>
          <w:sz w:val="32"/>
          <w:rtl/>
        </w:rPr>
      </w:pPr>
      <w:r w:rsidRPr="00855EAC">
        <w:rPr>
          <w:rFonts w:ascii="Arial" w:hAnsi="Arial" w:hint="cs"/>
          <w:sz w:val="32"/>
          <w:vertAlign w:val="superscript"/>
          <w:rtl/>
        </w:rPr>
        <w:t xml:space="preserve"> </w:t>
      </w: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إذا أراد السجود فإنه </w:t>
      </w:r>
      <w:r w:rsidRPr="00855EAC">
        <w:rPr>
          <w:rFonts w:ascii="Arial" w:hAnsi="Arial"/>
          <w:sz w:val="32"/>
          <w:rtl/>
        </w:rPr>
        <w:t>(</w:t>
      </w:r>
      <w:r w:rsidRPr="00855EAC">
        <w:rPr>
          <w:rFonts w:ascii="Arial" w:hAnsi="Arial" w:hint="cs"/>
          <w:sz w:val="32"/>
          <w:rtl/>
        </w:rPr>
        <w:t>يكبر</w:t>
      </w:r>
      <w:r w:rsidRPr="00855EAC">
        <w:rPr>
          <w:rFonts w:ascii="Arial" w:hAnsi="Arial"/>
          <w:sz w:val="32"/>
          <w:rtl/>
        </w:rPr>
        <w:t>)</w:t>
      </w:r>
      <w:r w:rsidRPr="00855EAC">
        <w:rPr>
          <w:rFonts w:ascii="Arial" w:hAnsi="Arial" w:hint="cs"/>
          <w:sz w:val="32"/>
          <w:rtl/>
        </w:rPr>
        <w:t xml:space="preserve"> تكبيرتين، تكبيرة </w:t>
      </w:r>
      <w:r w:rsidRPr="00855EAC">
        <w:rPr>
          <w:rFonts w:ascii="Arial" w:hAnsi="Arial"/>
          <w:sz w:val="32"/>
          <w:rtl/>
        </w:rPr>
        <w:t>(</w:t>
      </w:r>
      <w:r w:rsidRPr="00855EAC">
        <w:rPr>
          <w:rFonts w:ascii="Arial" w:hAnsi="Arial" w:hint="cs"/>
          <w:sz w:val="32"/>
          <w:rtl/>
        </w:rPr>
        <w:t>إذا سجد</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522"/>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تكبيرة </w:t>
      </w:r>
      <w:r w:rsidRPr="00855EAC">
        <w:rPr>
          <w:rFonts w:ascii="Arial" w:hAnsi="Arial"/>
          <w:sz w:val="32"/>
          <w:rtl/>
        </w:rPr>
        <w:t>(</w:t>
      </w:r>
      <w:r w:rsidRPr="00855EAC">
        <w:rPr>
          <w:rFonts w:ascii="Arial" w:hAnsi="Arial" w:hint="cs"/>
          <w:sz w:val="32"/>
          <w:rtl/>
        </w:rPr>
        <w:t>إذا رفع</w:t>
      </w:r>
      <w:r w:rsidRPr="00855EAC">
        <w:rPr>
          <w:rFonts w:ascii="Arial" w:hAnsi="Arial"/>
          <w:sz w:val="32"/>
          <w:rtl/>
        </w:rPr>
        <w:t>)</w:t>
      </w:r>
      <w:r w:rsidRPr="00855EAC">
        <w:rPr>
          <w:rFonts w:ascii="Arial" w:hAnsi="Arial" w:hint="cs"/>
          <w:sz w:val="32"/>
          <w:rtl/>
        </w:rPr>
        <w:t xml:space="preserve"> سواء كان في الصلاة أو خارجها</w:t>
      </w:r>
      <w:r w:rsidRPr="00855EAC">
        <w:rPr>
          <w:rFonts w:ascii="Arial" w:hAnsi="Arial" w:hint="cs"/>
          <w:sz w:val="32"/>
          <w:vertAlign w:val="superscript"/>
          <w:rtl/>
        </w:rPr>
        <w:t>(</w:t>
      </w:r>
      <w:r w:rsidRPr="00855EAC">
        <w:rPr>
          <w:rStyle w:val="a8"/>
          <w:rFonts w:ascii="Arial" w:hAnsi="Arial"/>
          <w:sz w:val="32"/>
          <w:rtl/>
        </w:rPr>
        <w:footnoteReference w:id="523"/>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ويجلس</w:t>
      </w:r>
      <w:r w:rsidRPr="00855EAC">
        <w:rPr>
          <w:rFonts w:ascii="Arial" w:hAnsi="Arial"/>
          <w:sz w:val="32"/>
          <w:rtl/>
        </w:rPr>
        <w:t>)</w:t>
      </w:r>
      <w:r w:rsidRPr="00855EAC">
        <w:rPr>
          <w:rFonts w:ascii="Arial" w:hAnsi="Arial" w:hint="cs"/>
          <w:sz w:val="32"/>
          <w:rtl/>
        </w:rPr>
        <w:t xml:space="preserve"> إن لم يكن في الصلاة</w:t>
      </w:r>
      <w:r w:rsidRPr="00855EAC">
        <w:rPr>
          <w:rFonts w:ascii="Arial" w:hAnsi="Arial" w:hint="cs"/>
          <w:sz w:val="32"/>
          <w:vertAlign w:val="superscript"/>
          <w:rtl/>
        </w:rPr>
        <w:t>(</w:t>
      </w:r>
      <w:r w:rsidRPr="00855EAC">
        <w:rPr>
          <w:rStyle w:val="a8"/>
          <w:rFonts w:ascii="Arial" w:hAnsi="Arial"/>
          <w:sz w:val="32"/>
          <w:rtl/>
        </w:rPr>
        <w:footnoteReference w:id="524"/>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ويسلم</w:t>
      </w:r>
      <w:r w:rsidRPr="00855EAC">
        <w:rPr>
          <w:rFonts w:ascii="Arial" w:hAnsi="Arial"/>
          <w:sz w:val="32"/>
          <w:rtl/>
        </w:rPr>
        <w:t>)</w:t>
      </w:r>
      <w:r w:rsidRPr="00855EAC">
        <w:rPr>
          <w:rFonts w:ascii="Arial" w:hAnsi="Arial" w:hint="cs"/>
          <w:sz w:val="32"/>
          <w:rtl/>
        </w:rPr>
        <w:t xml:space="preserve"> وجوبا، وتجزئ واحدة</w:t>
      </w:r>
      <w:r w:rsidRPr="00855EAC">
        <w:rPr>
          <w:rFonts w:ascii="Arial" w:hAnsi="Arial" w:hint="cs"/>
          <w:sz w:val="32"/>
          <w:vertAlign w:val="superscript"/>
          <w:rtl/>
        </w:rPr>
        <w:t>(</w:t>
      </w:r>
      <w:r w:rsidRPr="00855EAC">
        <w:rPr>
          <w:rStyle w:val="a8"/>
          <w:rFonts w:ascii="Arial" w:hAnsi="Arial"/>
          <w:sz w:val="32"/>
          <w:rtl/>
        </w:rPr>
        <w:footnoteReference w:id="525"/>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ولا يتشهد</w:t>
      </w:r>
      <w:r w:rsidRPr="00855EAC">
        <w:rPr>
          <w:rFonts w:ascii="Arial" w:hAnsi="Arial"/>
          <w:sz w:val="32"/>
          <w:rtl/>
        </w:rPr>
        <w:t>)</w:t>
      </w:r>
      <w:r w:rsidRPr="00855EAC">
        <w:rPr>
          <w:rFonts w:ascii="Arial" w:hAnsi="Arial" w:hint="cs"/>
          <w:sz w:val="32"/>
          <w:rtl/>
        </w:rPr>
        <w:t xml:space="preserve"> كصلاة الجنازة</w:t>
      </w:r>
      <w:r w:rsidRPr="00855EAC">
        <w:rPr>
          <w:rFonts w:ascii="Arial" w:hAnsi="Arial" w:hint="cs"/>
          <w:sz w:val="32"/>
          <w:vertAlign w:val="superscript"/>
          <w:rtl/>
        </w:rPr>
        <w:t>(</w:t>
      </w:r>
      <w:r w:rsidRPr="00855EAC">
        <w:rPr>
          <w:rStyle w:val="a8"/>
          <w:rFonts w:ascii="Arial" w:hAnsi="Arial"/>
          <w:sz w:val="32"/>
          <w:rtl/>
        </w:rPr>
        <w:footnoteReference w:id="526"/>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hint="cs"/>
          <w:sz w:val="32"/>
          <w:rtl/>
        </w:rPr>
        <w:t>ويرفع يديه إذا سجد ندبا ولو في صلاة</w:t>
      </w:r>
      <w:r w:rsidRPr="00855EAC">
        <w:rPr>
          <w:rFonts w:ascii="Arial" w:hAnsi="Arial" w:hint="cs"/>
          <w:sz w:val="32"/>
          <w:vertAlign w:val="superscript"/>
          <w:rtl/>
        </w:rPr>
        <w:t>(</w:t>
      </w:r>
      <w:r w:rsidRPr="00855EAC">
        <w:rPr>
          <w:rStyle w:val="a8"/>
          <w:rFonts w:ascii="Arial" w:hAnsi="Arial"/>
          <w:sz w:val="32"/>
          <w:rtl/>
        </w:rPr>
        <w:footnoteReference w:id="527"/>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E24676">
      <w:pPr>
        <w:pStyle w:val="3"/>
        <w:ind w:left="0" w:firstLine="0"/>
        <w:rPr>
          <w:rFonts w:ascii="Arial" w:hAnsi="Arial"/>
          <w:sz w:val="32"/>
          <w:rtl/>
        </w:rPr>
      </w:pPr>
      <w:r w:rsidRPr="00855EAC">
        <w:rPr>
          <w:rFonts w:ascii="Arial" w:hAnsi="Arial" w:hint="cs"/>
          <w:sz w:val="32"/>
          <w:rtl/>
        </w:rPr>
        <w:t>وسجود عن قيام أفضل</w:t>
      </w:r>
      <w:r w:rsidRPr="00855EAC">
        <w:rPr>
          <w:rFonts w:ascii="Arial" w:hAnsi="Arial" w:hint="cs"/>
          <w:sz w:val="32"/>
          <w:vertAlign w:val="superscript"/>
          <w:rtl/>
        </w:rPr>
        <w:t>(</w:t>
      </w:r>
      <w:r w:rsidRPr="00855EAC">
        <w:rPr>
          <w:rStyle w:val="a8"/>
          <w:rFonts w:ascii="Arial" w:hAnsi="Arial"/>
          <w:sz w:val="32"/>
          <w:rtl/>
        </w:rPr>
        <w:footnoteReference w:id="528"/>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ويكره للإمام قراءة</w:t>
      </w:r>
      <w:r w:rsidRPr="00855EAC">
        <w:rPr>
          <w:rFonts w:ascii="Arial" w:hAnsi="Arial"/>
          <w:sz w:val="32"/>
          <w:rtl/>
        </w:rPr>
        <w:t>)</w:t>
      </w:r>
      <w:r w:rsidRPr="00855EAC">
        <w:rPr>
          <w:rFonts w:ascii="Arial" w:hAnsi="Arial" w:hint="cs"/>
          <w:sz w:val="32"/>
          <w:rtl/>
        </w:rPr>
        <w:t xml:space="preserve"> آية </w:t>
      </w:r>
      <w:r w:rsidRPr="00855EAC">
        <w:rPr>
          <w:rFonts w:ascii="Arial" w:hAnsi="Arial"/>
          <w:sz w:val="32"/>
          <w:rtl/>
        </w:rPr>
        <w:t>(</w:t>
      </w:r>
      <w:r w:rsidRPr="00855EAC">
        <w:rPr>
          <w:rFonts w:ascii="Arial" w:hAnsi="Arial" w:hint="cs"/>
          <w:sz w:val="32"/>
          <w:rtl/>
        </w:rPr>
        <w:t>سجدة في صلاة سر</w:t>
      </w:r>
    </w:p>
    <w:p w:rsidR="003E059D" w:rsidRPr="00855EAC" w:rsidRDefault="00D254A4" w:rsidP="00E24676">
      <w:pPr>
        <w:pStyle w:val="3"/>
        <w:ind w:left="0" w:firstLine="0"/>
        <w:rPr>
          <w:rFonts w:ascii="Arial" w:hAnsi="Arial"/>
          <w:sz w:val="32"/>
          <w:rtl/>
        </w:rPr>
      </w:pPr>
      <w:r w:rsidRPr="00855EAC">
        <w:rPr>
          <w:rFonts w:ascii="Arial" w:hAnsi="Arial" w:hint="cs"/>
          <w:sz w:val="32"/>
          <w:rtl/>
        </w:rPr>
        <w:t>و</w:t>
      </w:r>
      <w:r w:rsidRPr="00855EAC">
        <w:rPr>
          <w:rFonts w:ascii="Arial" w:hAnsi="Arial"/>
          <w:sz w:val="32"/>
          <w:rtl/>
        </w:rPr>
        <w:t>)</w:t>
      </w:r>
      <w:r w:rsidRPr="00855EAC">
        <w:rPr>
          <w:rFonts w:ascii="Arial" w:hAnsi="Arial" w:hint="cs"/>
          <w:sz w:val="32"/>
          <w:rtl/>
        </w:rPr>
        <w:t xml:space="preserve"> كره </w:t>
      </w:r>
      <w:r w:rsidRPr="00855EAC">
        <w:rPr>
          <w:rFonts w:ascii="Arial" w:hAnsi="Arial"/>
          <w:sz w:val="32"/>
          <w:rtl/>
        </w:rPr>
        <w:t>(</w:t>
      </w:r>
      <w:r w:rsidRPr="00855EAC">
        <w:rPr>
          <w:rFonts w:ascii="Arial" w:hAnsi="Arial" w:hint="cs"/>
          <w:sz w:val="32"/>
          <w:rtl/>
        </w:rPr>
        <w:t>سجوده</w:t>
      </w:r>
      <w:r w:rsidRPr="00855EAC">
        <w:rPr>
          <w:rFonts w:ascii="Arial" w:hAnsi="Arial"/>
          <w:sz w:val="32"/>
          <w:rtl/>
        </w:rPr>
        <w:t>)</w:t>
      </w:r>
      <w:r w:rsidRPr="00855EAC">
        <w:rPr>
          <w:rFonts w:ascii="Arial" w:hAnsi="Arial" w:hint="cs"/>
          <w:sz w:val="32"/>
          <w:rtl/>
        </w:rPr>
        <w:t xml:space="preserve"> أي سجود الإمام للتلاوة </w:t>
      </w:r>
      <w:r w:rsidRPr="00855EAC">
        <w:rPr>
          <w:rFonts w:ascii="Arial" w:hAnsi="Arial"/>
          <w:sz w:val="32"/>
          <w:rtl/>
        </w:rPr>
        <w:t>(</w:t>
      </w:r>
      <w:r w:rsidRPr="00855EAC">
        <w:rPr>
          <w:rFonts w:ascii="Arial" w:hAnsi="Arial" w:hint="cs"/>
          <w:sz w:val="32"/>
          <w:rtl/>
        </w:rPr>
        <w:t>فيها</w:t>
      </w:r>
      <w:r w:rsidRPr="00855EAC">
        <w:rPr>
          <w:rFonts w:ascii="Arial" w:hAnsi="Arial"/>
          <w:sz w:val="32"/>
          <w:rtl/>
        </w:rPr>
        <w:t>)</w:t>
      </w:r>
      <w:r w:rsidRPr="00855EAC">
        <w:rPr>
          <w:rFonts w:ascii="Arial" w:hAnsi="Arial" w:hint="cs"/>
          <w:sz w:val="32"/>
          <w:rtl/>
        </w:rPr>
        <w:t xml:space="preserve"> أي في صلاة سرية كالظهر</w:t>
      </w:r>
      <w:r w:rsidRPr="00855EAC">
        <w:rPr>
          <w:rFonts w:ascii="Arial" w:hAnsi="Arial" w:hint="cs"/>
          <w:sz w:val="32"/>
          <w:vertAlign w:val="superscript"/>
          <w:rtl/>
        </w:rPr>
        <w:t>(</w:t>
      </w:r>
      <w:r w:rsidRPr="00855EAC">
        <w:rPr>
          <w:rStyle w:val="a8"/>
          <w:rFonts w:ascii="Arial" w:hAnsi="Arial"/>
          <w:sz w:val="32"/>
          <w:rtl/>
        </w:rPr>
        <w:footnoteReference w:id="529"/>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A40ADE">
      <w:pPr>
        <w:pStyle w:val="3"/>
        <w:ind w:left="0" w:firstLine="0"/>
        <w:rPr>
          <w:rFonts w:ascii="Arial" w:hAnsi="Arial"/>
          <w:sz w:val="32"/>
          <w:rtl/>
        </w:rPr>
      </w:pPr>
      <w:r w:rsidRPr="00855EAC">
        <w:rPr>
          <w:rFonts w:ascii="Arial" w:hAnsi="Arial" w:hint="cs"/>
          <w:sz w:val="32"/>
          <w:rtl/>
        </w:rPr>
        <w:t>لأنه إذا قرأها إما أن يسجد لها أو لا فإن لم يسجد لها كان تاركا للسنة.</w:t>
      </w:r>
    </w:p>
    <w:p w:rsidR="003E059D" w:rsidRPr="00855EAC" w:rsidRDefault="00D254A4" w:rsidP="00A40ADE">
      <w:pPr>
        <w:pStyle w:val="3"/>
        <w:ind w:left="0" w:firstLine="0"/>
        <w:rPr>
          <w:rFonts w:ascii="Arial" w:hAnsi="Arial"/>
          <w:sz w:val="32"/>
          <w:rtl/>
        </w:rPr>
      </w:pPr>
      <w:r w:rsidRPr="00855EAC">
        <w:rPr>
          <w:rFonts w:ascii="Arial" w:hAnsi="Arial" w:hint="cs"/>
          <w:sz w:val="32"/>
          <w:rtl/>
        </w:rPr>
        <w:t xml:space="preserve">وإن سجد لها أوجب الإبهام والتخليط على المأموم </w:t>
      </w:r>
    </w:p>
    <w:p w:rsidR="00F15D5B" w:rsidRPr="00855EAC" w:rsidRDefault="00D254A4" w:rsidP="00A40ADE">
      <w:pPr>
        <w:pStyle w:val="3"/>
        <w:ind w:left="0" w:firstLine="0"/>
        <w:rPr>
          <w:rFonts w:ascii="Arial" w:hAnsi="Arial"/>
          <w:sz w:val="32"/>
          <w:vertAlign w:val="superscript"/>
          <w:rtl/>
        </w:rPr>
      </w:pPr>
      <w:r w:rsidRPr="00855EAC">
        <w:rPr>
          <w:rFonts w:ascii="Arial" w:hAnsi="Arial"/>
          <w:sz w:val="32"/>
          <w:rtl/>
        </w:rPr>
        <w:t>(</w:t>
      </w:r>
      <w:r w:rsidRPr="00855EAC">
        <w:rPr>
          <w:rFonts w:ascii="Arial" w:hAnsi="Arial" w:hint="cs"/>
          <w:sz w:val="32"/>
          <w:rtl/>
        </w:rPr>
        <w:t>ويلزم المأموم متابعته في غيرها</w:t>
      </w:r>
      <w:r w:rsidRPr="00855EAC">
        <w:rPr>
          <w:rFonts w:ascii="Arial" w:hAnsi="Arial"/>
          <w:sz w:val="32"/>
          <w:rtl/>
        </w:rPr>
        <w:t>)</w:t>
      </w:r>
      <w:r w:rsidRPr="00855EAC">
        <w:rPr>
          <w:rFonts w:ascii="Arial" w:hAnsi="Arial" w:hint="cs"/>
          <w:sz w:val="32"/>
          <w:rtl/>
        </w:rPr>
        <w:t xml:space="preserve"> أي: غير الصلاة السرية</w:t>
      </w:r>
    </w:p>
    <w:p w:rsidR="00D254A4" w:rsidRPr="00855EAC" w:rsidRDefault="00D254A4" w:rsidP="002F3610">
      <w:pPr>
        <w:pStyle w:val="3"/>
        <w:ind w:left="0" w:firstLine="0"/>
        <w:rPr>
          <w:rFonts w:ascii="Arial" w:hAnsi="Arial"/>
          <w:sz w:val="32"/>
          <w:rtl/>
        </w:rPr>
      </w:pPr>
      <w:r w:rsidRPr="00855EAC">
        <w:rPr>
          <w:rFonts w:ascii="Arial" w:hAnsi="Arial" w:hint="cs"/>
          <w:sz w:val="32"/>
          <w:rtl/>
        </w:rPr>
        <w:t xml:space="preserve"> ولو مع ما يمنع السماع كبعد وطرش</w:t>
      </w:r>
      <w:r w:rsidRPr="00855EAC">
        <w:rPr>
          <w:rFonts w:ascii="Arial" w:hAnsi="Arial" w:hint="cs"/>
          <w:sz w:val="32"/>
          <w:vertAlign w:val="superscript"/>
          <w:rtl/>
        </w:rPr>
        <w:t>(</w:t>
      </w:r>
      <w:r w:rsidRPr="00855EAC">
        <w:rPr>
          <w:rStyle w:val="a8"/>
          <w:rFonts w:ascii="Arial" w:hAnsi="Arial"/>
          <w:sz w:val="32"/>
          <w:rtl/>
        </w:rPr>
        <w:footnoteReference w:id="530"/>
      </w:r>
      <w:r w:rsidRPr="00855EAC">
        <w:rPr>
          <w:rFonts w:ascii="Arial" w:hAnsi="Arial" w:hint="cs"/>
          <w:sz w:val="32"/>
          <w:vertAlign w:val="superscript"/>
          <w:rtl/>
        </w:rPr>
        <w:t>)</w:t>
      </w:r>
      <w:r w:rsidRPr="00855EAC">
        <w:rPr>
          <w:rFonts w:ascii="Arial" w:hAnsi="Arial" w:hint="cs"/>
          <w:sz w:val="32"/>
          <w:rtl/>
        </w:rPr>
        <w:t xml:space="preserve"> ويخير في السرية</w:t>
      </w:r>
      <w:r w:rsidRPr="00855EAC">
        <w:rPr>
          <w:rFonts w:ascii="Arial" w:hAnsi="Arial" w:hint="cs"/>
          <w:sz w:val="32"/>
          <w:vertAlign w:val="superscript"/>
          <w:rtl/>
        </w:rPr>
        <w:t>(</w:t>
      </w:r>
      <w:r w:rsidRPr="00855EAC">
        <w:rPr>
          <w:rStyle w:val="a8"/>
          <w:rFonts w:ascii="Arial" w:hAnsi="Arial"/>
          <w:sz w:val="32"/>
          <w:rtl/>
        </w:rPr>
        <w:footnoteReference w:id="531"/>
      </w:r>
      <w:r w:rsidRPr="00855EAC">
        <w:rPr>
          <w:rFonts w:ascii="Arial" w:hAnsi="Arial" w:hint="cs"/>
          <w:sz w:val="32"/>
          <w:vertAlign w:val="superscript"/>
          <w:rtl/>
        </w:rPr>
        <w:t>)</w:t>
      </w:r>
      <w:r w:rsidRPr="00855EAC">
        <w:rPr>
          <w:rFonts w:ascii="Arial" w:hAnsi="Arial" w:hint="cs"/>
          <w:sz w:val="32"/>
          <w:rtl/>
        </w:rPr>
        <w:t>.</w:t>
      </w:r>
    </w:p>
    <w:p w:rsidR="00D254A4" w:rsidRPr="00855EAC" w:rsidRDefault="00D254A4" w:rsidP="002F3610">
      <w:pPr>
        <w:pStyle w:val="3"/>
        <w:ind w:left="0" w:firstLine="0"/>
        <w:rPr>
          <w:rFonts w:ascii="Arial" w:hAnsi="Arial"/>
          <w:sz w:val="32"/>
          <w:rtl/>
        </w:rPr>
      </w:pPr>
      <w:r w:rsidRPr="00855EAC">
        <w:rPr>
          <w:rFonts w:ascii="Arial" w:hAnsi="Arial"/>
          <w:sz w:val="32"/>
          <w:rtl/>
        </w:rPr>
        <w:lastRenderedPageBreak/>
        <w:t>(</w:t>
      </w:r>
      <w:r w:rsidRPr="00855EAC">
        <w:rPr>
          <w:rFonts w:ascii="Arial" w:hAnsi="Arial" w:hint="cs"/>
          <w:sz w:val="32"/>
          <w:rtl/>
        </w:rPr>
        <w:t>ويستحب</w:t>
      </w:r>
      <w:r w:rsidRPr="00855EAC">
        <w:rPr>
          <w:rFonts w:ascii="Arial" w:hAnsi="Arial"/>
          <w:sz w:val="32"/>
          <w:rtl/>
        </w:rPr>
        <w:t>)</w:t>
      </w:r>
      <w:r w:rsidRPr="00855EAC">
        <w:rPr>
          <w:rFonts w:ascii="Arial" w:hAnsi="Arial" w:hint="cs"/>
          <w:sz w:val="32"/>
          <w:rtl/>
        </w:rPr>
        <w:t xml:space="preserve"> في غير الصلاة </w:t>
      </w:r>
      <w:r w:rsidRPr="00855EAC">
        <w:rPr>
          <w:rFonts w:ascii="Arial" w:hAnsi="Arial"/>
          <w:sz w:val="32"/>
          <w:rtl/>
        </w:rPr>
        <w:t>(</w:t>
      </w:r>
      <w:r w:rsidRPr="00855EAC">
        <w:rPr>
          <w:rFonts w:ascii="Arial" w:hAnsi="Arial" w:hint="cs"/>
          <w:sz w:val="32"/>
          <w:rtl/>
        </w:rPr>
        <w:t>سجود الشكر عند تجدد النعم واندفاع النقم</w:t>
      </w:r>
      <w:r w:rsidRPr="00855EAC">
        <w:rPr>
          <w:rFonts w:ascii="Arial" w:hAnsi="Arial"/>
          <w:sz w:val="32"/>
          <w:rtl/>
        </w:rPr>
        <w:t>)</w:t>
      </w:r>
      <w:r w:rsidRPr="00855EAC">
        <w:rPr>
          <w:rFonts w:ascii="Arial" w:hAnsi="Arial" w:hint="cs"/>
          <w:sz w:val="32"/>
          <w:rtl/>
        </w:rPr>
        <w:t xml:space="preserve"> مطلقًا.</w:t>
      </w:r>
    </w:p>
    <w:p w:rsidR="003E059D" w:rsidRPr="00855EAC" w:rsidRDefault="00D254A4" w:rsidP="00E24676">
      <w:pPr>
        <w:pStyle w:val="3"/>
        <w:ind w:left="0" w:firstLine="0"/>
        <w:rPr>
          <w:rFonts w:ascii="Arial" w:hAnsi="Arial"/>
          <w:sz w:val="32"/>
          <w:rtl/>
        </w:rPr>
      </w:pPr>
      <w:r w:rsidRPr="00855EAC">
        <w:rPr>
          <w:rFonts w:ascii="Arial" w:hAnsi="Arial" w:hint="cs"/>
          <w:sz w:val="32"/>
          <w:rtl/>
        </w:rPr>
        <w:t xml:space="preserve">لما روى أبو بكر رضي الله عنه أن النبي </w:t>
      </w:r>
      <w:r w:rsidRPr="00855EAC">
        <w:rPr>
          <w:rFonts w:ascii="Arial" w:hAnsi="Arial"/>
          <w:sz w:val="32"/>
          <w:rtl/>
        </w:rPr>
        <w:t>صلى الله عليه وسلم</w:t>
      </w:r>
      <w:r w:rsidRPr="00855EAC">
        <w:rPr>
          <w:rFonts w:ascii="Arial" w:hAnsi="Arial" w:hint="cs"/>
          <w:sz w:val="32"/>
          <w:rtl/>
        </w:rPr>
        <w:t xml:space="preserve"> كان إذا أتاه أمر يسر به خر ساجدًا، رواه أبو داود وغيره وصححه الحاكم</w:t>
      </w:r>
      <w:r w:rsidRPr="00855EAC">
        <w:rPr>
          <w:rFonts w:ascii="Arial" w:hAnsi="Arial" w:hint="cs"/>
          <w:sz w:val="32"/>
          <w:vertAlign w:val="superscript"/>
          <w:rtl/>
        </w:rPr>
        <w:t>(</w:t>
      </w:r>
      <w:r w:rsidRPr="00855EAC">
        <w:rPr>
          <w:rStyle w:val="a8"/>
          <w:rFonts w:ascii="Arial" w:hAnsi="Arial"/>
          <w:sz w:val="32"/>
          <w:rtl/>
        </w:rPr>
        <w:footnoteReference w:id="532"/>
      </w:r>
      <w:r w:rsidRPr="00855EAC">
        <w:rPr>
          <w:rFonts w:ascii="Arial" w:hAnsi="Arial" w:hint="cs"/>
          <w:sz w:val="32"/>
          <w:vertAlign w:val="superscript"/>
          <w:rtl/>
        </w:rPr>
        <w:t>)</w:t>
      </w:r>
      <w:r w:rsidRPr="00855EAC">
        <w:rPr>
          <w:rFonts w:ascii="Arial" w:hAnsi="Arial" w:hint="cs"/>
          <w:sz w:val="32"/>
          <w:rtl/>
        </w:rPr>
        <w:t xml:space="preserve"> </w:t>
      </w:r>
    </w:p>
    <w:p w:rsidR="00D254A4" w:rsidRPr="00855EAC" w:rsidRDefault="00D254A4" w:rsidP="00E24676">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وتبطل به</w:t>
      </w:r>
      <w:r w:rsidRPr="00855EAC">
        <w:rPr>
          <w:rFonts w:ascii="Arial" w:hAnsi="Arial"/>
          <w:sz w:val="32"/>
          <w:rtl/>
        </w:rPr>
        <w:t>)</w:t>
      </w:r>
      <w:r w:rsidRPr="00855EAC">
        <w:rPr>
          <w:rFonts w:ascii="Arial" w:hAnsi="Arial" w:hint="cs"/>
          <w:sz w:val="32"/>
          <w:rtl/>
        </w:rPr>
        <w:t xml:space="preserve"> أي بسجود الشكر </w:t>
      </w:r>
      <w:r w:rsidRPr="00855EAC">
        <w:rPr>
          <w:rFonts w:ascii="Arial" w:hAnsi="Arial"/>
          <w:sz w:val="32"/>
          <w:rtl/>
        </w:rPr>
        <w:t>(</w:t>
      </w:r>
      <w:r w:rsidRPr="00855EAC">
        <w:rPr>
          <w:rFonts w:ascii="Arial" w:hAnsi="Arial" w:hint="cs"/>
          <w:sz w:val="32"/>
          <w:rtl/>
        </w:rPr>
        <w:t>صلاة غير جاهل وناس</w:t>
      </w:r>
      <w:r w:rsidRPr="00855EAC">
        <w:rPr>
          <w:rFonts w:ascii="Arial" w:hAnsi="Arial"/>
          <w:sz w:val="32"/>
          <w:rtl/>
        </w:rPr>
        <w:t>)</w:t>
      </w:r>
      <w:r w:rsidRPr="00855EAC">
        <w:rPr>
          <w:rFonts w:ascii="Arial" w:hAnsi="Arial" w:hint="cs"/>
          <w:sz w:val="32"/>
          <w:vertAlign w:val="superscript"/>
          <w:rtl/>
        </w:rPr>
        <w:t>(</w:t>
      </w:r>
      <w:r w:rsidRPr="00855EAC">
        <w:rPr>
          <w:rStyle w:val="a8"/>
          <w:rFonts w:ascii="Arial" w:hAnsi="Arial"/>
          <w:sz w:val="32"/>
          <w:rtl/>
        </w:rPr>
        <w:footnoteReference w:id="533"/>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2F3610">
      <w:pPr>
        <w:pStyle w:val="3"/>
        <w:ind w:left="0" w:firstLine="0"/>
        <w:rPr>
          <w:rFonts w:ascii="Arial" w:hAnsi="Arial"/>
          <w:sz w:val="32"/>
          <w:rtl/>
        </w:rPr>
      </w:pPr>
      <w:r w:rsidRPr="00855EAC">
        <w:rPr>
          <w:rFonts w:ascii="Arial" w:hAnsi="Arial" w:hint="cs"/>
          <w:sz w:val="32"/>
          <w:rtl/>
        </w:rPr>
        <w:t>لأنه لا تعلق له بالصلاة بخلاف سجود التلاوة</w:t>
      </w:r>
      <w:r w:rsidRPr="00855EAC">
        <w:rPr>
          <w:rFonts w:ascii="Arial" w:hAnsi="Arial" w:hint="cs"/>
          <w:sz w:val="32"/>
          <w:vertAlign w:val="superscript"/>
          <w:rtl/>
        </w:rPr>
        <w:t>(</w:t>
      </w:r>
      <w:r w:rsidRPr="00855EAC">
        <w:rPr>
          <w:rStyle w:val="a8"/>
          <w:rFonts w:ascii="Arial" w:hAnsi="Arial"/>
          <w:sz w:val="32"/>
          <w:rtl/>
        </w:rPr>
        <w:footnoteReference w:id="534"/>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وصفه سجود الشكر، وأحكامه كسجود التلاوة</w:t>
      </w:r>
      <w:r w:rsidRPr="00855EAC">
        <w:rPr>
          <w:rFonts w:ascii="Arial" w:hAnsi="Arial" w:hint="cs"/>
          <w:sz w:val="32"/>
          <w:vertAlign w:val="superscript"/>
          <w:rtl/>
        </w:rPr>
        <w:t>(</w:t>
      </w:r>
      <w:r w:rsidRPr="00855EAC">
        <w:rPr>
          <w:rStyle w:val="a8"/>
          <w:rFonts w:ascii="Arial" w:hAnsi="Arial"/>
          <w:sz w:val="32"/>
          <w:rtl/>
        </w:rPr>
        <w:footnoteReference w:id="535"/>
      </w:r>
      <w:r w:rsidRPr="00855EAC">
        <w:rPr>
          <w:rFonts w:ascii="Arial" w:hAnsi="Arial" w:hint="cs"/>
          <w:sz w:val="32"/>
          <w:vertAlign w:val="superscript"/>
          <w:rtl/>
        </w:rPr>
        <w:t>)</w:t>
      </w:r>
      <w:r w:rsidRPr="00855EAC">
        <w:rPr>
          <w:rFonts w:ascii="Arial" w:hAnsi="Arial" w:hint="cs"/>
          <w:sz w:val="32"/>
          <w:rtl/>
        </w:rPr>
        <w:t xml:space="preserve"> </w:t>
      </w:r>
    </w:p>
    <w:p w:rsidR="003E059D" w:rsidRPr="00855EAC" w:rsidRDefault="00D254A4" w:rsidP="002F3610">
      <w:pPr>
        <w:pStyle w:val="3"/>
        <w:ind w:left="0" w:firstLine="0"/>
        <w:rPr>
          <w:rFonts w:ascii="Arial" w:hAnsi="Arial"/>
          <w:sz w:val="32"/>
          <w:rtl/>
        </w:rPr>
      </w:pPr>
      <w:r w:rsidRPr="00855EAC">
        <w:rPr>
          <w:rFonts w:ascii="Arial" w:hAnsi="Arial"/>
          <w:sz w:val="32"/>
          <w:rtl/>
        </w:rPr>
        <w:t>(</w:t>
      </w:r>
      <w:r w:rsidRPr="00855EAC">
        <w:rPr>
          <w:rFonts w:ascii="Arial" w:hAnsi="Arial" w:hint="cs"/>
          <w:sz w:val="32"/>
          <w:rtl/>
        </w:rPr>
        <w:t>وأوقات النهي خمسة</w:t>
      </w:r>
      <w:r w:rsidR="002F3610" w:rsidRPr="00855EAC">
        <w:rPr>
          <w:rFonts w:ascii="Arial" w:hAnsi="Arial" w:hint="cs"/>
          <w:sz w:val="32"/>
          <w:rtl/>
        </w:rPr>
        <w:t>)</w:t>
      </w:r>
      <w:r w:rsidRPr="00855EAC">
        <w:rPr>
          <w:rFonts w:ascii="Arial" w:hAnsi="Arial" w:hint="cs"/>
          <w:sz w:val="32"/>
          <w:rtl/>
        </w:rPr>
        <w:t xml:space="preserve"> </w:t>
      </w:r>
    </w:p>
    <w:p w:rsidR="003E059D" w:rsidRPr="00855EAC" w:rsidRDefault="00D254A4" w:rsidP="00E24676">
      <w:pPr>
        <w:pStyle w:val="3"/>
        <w:ind w:left="0" w:firstLine="0"/>
        <w:rPr>
          <w:rFonts w:ascii="Arial" w:hAnsi="Arial"/>
          <w:sz w:val="32"/>
          <w:rtl/>
        </w:rPr>
      </w:pPr>
      <w:r w:rsidRPr="00855EAC">
        <w:rPr>
          <w:rFonts w:ascii="Arial" w:hAnsi="Arial" w:hint="cs"/>
          <w:sz w:val="32"/>
          <w:rtl/>
        </w:rPr>
        <w:t xml:space="preserve">الأول </w:t>
      </w:r>
      <w:r w:rsidRPr="00855EAC">
        <w:rPr>
          <w:rFonts w:ascii="Arial" w:hAnsi="Arial"/>
          <w:sz w:val="32"/>
          <w:rtl/>
        </w:rPr>
        <w:t>(</w:t>
      </w:r>
      <w:r w:rsidRPr="00855EAC">
        <w:rPr>
          <w:rFonts w:ascii="Arial" w:hAnsi="Arial" w:hint="cs"/>
          <w:sz w:val="32"/>
          <w:rtl/>
        </w:rPr>
        <w:t>من طلوع الفجر الثاني، إلى طلوع الشمس</w:t>
      </w:r>
      <w:r w:rsidRPr="00855EAC">
        <w:rPr>
          <w:rFonts w:ascii="Arial" w:hAnsi="Arial"/>
          <w:sz w:val="32"/>
          <w:rtl/>
        </w:rPr>
        <w:t>)</w:t>
      </w:r>
      <w:r w:rsidRPr="00855EAC">
        <w:rPr>
          <w:rFonts w:ascii="Arial" w:hAnsi="Arial" w:hint="cs"/>
          <w:sz w:val="32"/>
          <w:rtl/>
        </w:rPr>
        <w:t xml:space="preserve"> </w:t>
      </w:r>
    </w:p>
    <w:p w:rsidR="00D254A4" w:rsidRPr="00855EAC" w:rsidRDefault="00D254A4" w:rsidP="00E24676">
      <w:pPr>
        <w:pStyle w:val="3"/>
        <w:ind w:left="0" w:firstLine="0"/>
        <w:rPr>
          <w:sz w:val="32"/>
          <w:rtl/>
        </w:rPr>
      </w:pPr>
      <w:r w:rsidRPr="00855EAC">
        <w:rPr>
          <w:rFonts w:ascii="Arial" w:hAnsi="Arial" w:hint="cs"/>
          <w:sz w:val="32"/>
          <w:rtl/>
        </w:rPr>
        <w:t xml:space="preserve">لقوله عليه الصلاة والسلام: </w:t>
      </w:r>
      <w:r w:rsidRPr="00855EAC">
        <w:rPr>
          <w:rFonts w:ascii="Arial" w:hAnsi="Arial" w:hint="eastAsia"/>
          <w:sz w:val="32"/>
          <w:rtl/>
        </w:rPr>
        <w:t>«</w:t>
      </w:r>
      <w:r w:rsidRPr="00855EAC">
        <w:rPr>
          <w:rFonts w:ascii="Arial" w:hAnsi="Arial" w:hint="cs"/>
          <w:sz w:val="32"/>
          <w:rtl/>
        </w:rPr>
        <w:t>إذا طلع الفجر فلا صلاة إلا ركعتي الفجر</w:t>
      </w:r>
      <w:r w:rsidRPr="00855EAC">
        <w:rPr>
          <w:rFonts w:ascii="Arial" w:hAnsi="Arial" w:hint="eastAsia"/>
          <w:sz w:val="32"/>
          <w:rtl/>
        </w:rPr>
        <w:t>»</w:t>
      </w:r>
      <w:r w:rsidRPr="00855EAC">
        <w:rPr>
          <w:rFonts w:ascii="Arial" w:hAnsi="Arial" w:hint="cs"/>
          <w:sz w:val="32"/>
          <w:rtl/>
        </w:rPr>
        <w:t xml:space="preserve"> احتج به أحمد</w:t>
      </w:r>
      <w:r w:rsidRPr="00855EAC">
        <w:rPr>
          <w:rFonts w:ascii="Arial" w:hAnsi="Arial" w:hint="cs"/>
          <w:sz w:val="32"/>
          <w:vertAlign w:val="superscript"/>
          <w:rtl/>
        </w:rPr>
        <w:t>(</w:t>
      </w:r>
      <w:r w:rsidRPr="00855EAC">
        <w:rPr>
          <w:rStyle w:val="a8"/>
          <w:rFonts w:ascii="Arial" w:hAnsi="Arial"/>
          <w:sz w:val="32"/>
          <w:rtl/>
        </w:rPr>
        <w:footnoteReference w:id="536"/>
      </w:r>
      <w:r w:rsidRPr="00855EAC">
        <w:rPr>
          <w:rFonts w:ascii="Arial" w:hAnsi="Arial" w:hint="cs"/>
          <w:sz w:val="32"/>
          <w:vertAlign w:val="superscript"/>
          <w:rtl/>
        </w:rPr>
        <w:t>)</w:t>
      </w:r>
      <w:r w:rsidRPr="00855EAC">
        <w:rPr>
          <w:rFonts w:ascii="Arial" w:hAnsi="Arial" w:hint="cs"/>
          <w:sz w:val="32"/>
          <w:rtl/>
        </w:rPr>
        <w:t>.</w:t>
      </w:r>
    </w:p>
    <w:p w:rsidR="003E059D" w:rsidRPr="00855EAC" w:rsidRDefault="00D254A4" w:rsidP="002F3610">
      <w:pPr>
        <w:pStyle w:val="3"/>
        <w:ind w:left="0" w:firstLine="0"/>
        <w:rPr>
          <w:sz w:val="32"/>
          <w:rtl/>
        </w:rPr>
      </w:pPr>
      <w:r w:rsidRPr="00855EAC">
        <w:rPr>
          <w:sz w:val="32"/>
          <w:rtl/>
        </w:rPr>
        <w:lastRenderedPageBreak/>
        <w:t>(</w:t>
      </w:r>
      <w:r w:rsidRPr="00855EAC">
        <w:rPr>
          <w:rFonts w:hint="cs"/>
          <w:sz w:val="32"/>
          <w:rtl/>
        </w:rPr>
        <w:t>و</w:t>
      </w:r>
      <w:r w:rsidRPr="00855EAC">
        <w:rPr>
          <w:sz w:val="32"/>
          <w:rtl/>
        </w:rPr>
        <w:t>)</w:t>
      </w:r>
      <w:r w:rsidRPr="00855EAC">
        <w:rPr>
          <w:rFonts w:hint="cs"/>
          <w:sz w:val="32"/>
          <w:rtl/>
        </w:rPr>
        <w:t xml:space="preserve"> الثاني </w:t>
      </w:r>
      <w:r w:rsidRPr="00855EAC">
        <w:rPr>
          <w:sz w:val="32"/>
          <w:rtl/>
        </w:rPr>
        <w:t>(</w:t>
      </w:r>
      <w:r w:rsidRPr="00855EAC">
        <w:rPr>
          <w:rFonts w:hint="cs"/>
          <w:sz w:val="32"/>
          <w:rtl/>
        </w:rPr>
        <w:t>من طلوعها حتى ترتفع قيد</w:t>
      </w:r>
      <w:r w:rsidRPr="00855EAC">
        <w:rPr>
          <w:sz w:val="32"/>
          <w:rtl/>
        </w:rPr>
        <w:t>)</w:t>
      </w:r>
      <w:r w:rsidRPr="00855EAC">
        <w:rPr>
          <w:rFonts w:hint="cs"/>
          <w:sz w:val="32"/>
          <w:rtl/>
        </w:rPr>
        <w:t xml:space="preserve"> بكسر القاف، أي قدر </w:t>
      </w:r>
      <w:r w:rsidRPr="00855EAC">
        <w:rPr>
          <w:sz w:val="32"/>
          <w:rtl/>
        </w:rPr>
        <w:t>(</w:t>
      </w:r>
      <w:r w:rsidRPr="00855EAC">
        <w:rPr>
          <w:rFonts w:hint="cs"/>
          <w:sz w:val="32"/>
          <w:rtl/>
        </w:rPr>
        <w:t>رمح</w:t>
      </w:r>
      <w:r w:rsidRPr="00855EAC">
        <w:rPr>
          <w:sz w:val="32"/>
          <w:rtl/>
        </w:rPr>
        <w:t>)</w:t>
      </w:r>
      <w:r w:rsidRPr="00855EAC">
        <w:rPr>
          <w:rFonts w:hint="cs"/>
          <w:sz w:val="32"/>
          <w:rtl/>
        </w:rPr>
        <w:t xml:space="preserve"> في رأي العين</w:t>
      </w:r>
      <w:r w:rsidRPr="00855EAC">
        <w:rPr>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الثالث </w:t>
      </w:r>
      <w:r w:rsidRPr="00855EAC">
        <w:rPr>
          <w:sz w:val="32"/>
          <w:rtl/>
        </w:rPr>
        <w:t>(</w:t>
      </w:r>
      <w:r w:rsidRPr="00855EAC">
        <w:rPr>
          <w:rFonts w:hint="cs"/>
          <w:sz w:val="32"/>
          <w:rtl/>
        </w:rPr>
        <w:t>عند قيامها حتى تزول</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37"/>
      </w:r>
      <w:r w:rsidRPr="00855EAC">
        <w:rPr>
          <w:rFonts w:ascii="Traditional Arabic" w:hAnsi="Traditional Arabic" w:hint="cs"/>
          <w:sz w:val="32"/>
          <w:vertAlign w:val="superscript"/>
          <w:rtl/>
        </w:rPr>
        <w:t>)</w:t>
      </w:r>
      <w:r w:rsidRPr="00855EAC">
        <w:rPr>
          <w:rFonts w:hint="cs"/>
          <w:sz w:val="32"/>
          <w:rtl/>
        </w:rPr>
        <w:t>.</w:t>
      </w:r>
    </w:p>
    <w:p w:rsidR="002F3610" w:rsidRPr="00855EAC" w:rsidRDefault="00D254A4" w:rsidP="002F3610">
      <w:pPr>
        <w:pStyle w:val="3"/>
        <w:ind w:left="0" w:firstLine="0"/>
        <w:rPr>
          <w:sz w:val="32"/>
          <w:rtl/>
        </w:rPr>
      </w:pPr>
      <w:r w:rsidRPr="00855EAC">
        <w:rPr>
          <w:rFonts w:hint="cs"/>
          <w:sz w:val="32"/>
          <w:rtl/>
        </w:rPr>
        <w:t xml:space="preserve">لقول عقبة بن عامر: ثلاث ساعات نهانا رسول الله </w:t>
      </w:r>
      <w:r w:rsidRPr="00855EAC">
        <w:rPr>
          <w:sz w:val="32"/>
          <w:rtl/>
        </w:rPr>
        <w:t>صلى الله عليه وسلم</w:t>
      </w:r>
      <w:r w:rsidRPr="00855EAC">
        <w:rPr>
          <w:rFonts w:hint="cs"/>
          <w:sz w:val="32"/>
          <w:rtl/>
        </w:rPr>
        <w:t xml:space="preserve"> أن نصلي فيهن، وأن نقبرفيهن موتانا، </w:t>
      </w:r>
      <w:r w:rsidRPr="00855EAC">
        <w:rPr>
          <w:rFonts w:hint="eastAsia"/>
          <w:sz w:val="32"/>
          <w:rtl/>
        </w:rPr>
        <w:t>«</w:t>
      </w:r>
      <w:r w:rsidRPr="00855EAC">
        <w:rPr>
          <w:rFonts w:hint="cs"/>
          <w:sz w:val="32"/>
          <w:rtl/>
        </w:rPr>
        <w:t xml:space="preserve">حين تطلع الشمس بازغة، حتى ترتفع وحين يقوم قائم الظهيرة حتى تزول </w:t>
      </w:r>
    </w:p>
    <w:p w:rsidR="002F3610" w:rsidRPr="00855EAC" w:rsidRDefault="00D254A4" w:rsidP="002F3610">
      <w:pPr>
        <w:pStyle w:val="3"/>
        <w:ind w:left="0" w:firstLine="0"/>
        <w:rPr>
          <w:sz w:val="32"/>
          <w:rtl/>
        </w:rPr>
      </w:pPr>
      <w:r w:rsidRPr="00855EAC">
        <w:rPr>
          <w:rFonts w:hint="cs"/>
          <w:sz w:val="32"/>
          <w:rtl/>
        </w:rPr>
        <w:t>وحين تتضيف الشمس للغروب، حتى  حتى تغرب</w:t>
      </w:r>
      <w:r w:rsidRPr="00855EAC">
        <w:rPr>
          <w:rFonts w:hint="eastAsia"/>
          <w:sz w:val="32"/>
          <w:rtl/>
        </w:rPr>
        <w:t>»</w:t>
      </w:r>
      <w:r w:rsidRPr="00855EAC">
        <w:rPr>
          <w:rFonts w:hint="cs"/>
          <w:sz w:val="32"/>
          <w:rtl/>
        </w:rPr>
        <w:t xml:space="preserve"> رواه مسلم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3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2F3610">
      <w:pPr>
        <w:pStyle w:val="3"/>
        <w:ind w:left="0" w:firstLine="0"/>
        <w:rPr>
          <w:sz w:val="32"/>
          <w:rtl/>
        </w:rPr>
      </w:pPr>
      <w:r w:rsidRPr="00855EAC">
        <w:rPr>
          <w:rFonts w:hint="cs"/>
          <w:sz w:val="32"/>
          <w:rtl/>
        </w:rPr>
        <w:t xml:space="preserve">وتضيف بفتح المثناة فوق، أي تميل. </w:t>
      </w:r>
    </w:p>
    <w:p w:rsidR="003E059D" w:rsidRPr="00855EAC" w:rsidRDefault="00D254A4" w:rsidP="002F3610">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الرابع </w:t>
      </w:r>
      <w:r w:rsidRPr="00855EAC">
        <w:rPr>
          <w:sz w:val="32"/>
          <w:rtl/>
        </w:rPr>
        <w:t>(</w:t>
      </w:r>
      <w:r w:rsidRPr="00855EAC">
        <w:rPr>
          <w:rFonts w:hint="cs"/>
          <w:sz w:val="32"/>
          <w:rtl/>
        </w:rPr>
        <w:t>من صلاة العصر إلى غروبها</w:t>
      </w:r>
      <w:r w:rsidRPr="00855EAC">
        <w:rPr>
          <w:sz w:val="32"/>
          <w:rtl/>
        </w:rPr>
        <w:t>)</w:t>
      </w:r>
      <w:r w:rsidRPr="00855EAC">
        <w:rPr>
          <w:rFonts w:hint="cs"/>
          <w:sz w:val="32"/>
          <w:rtl/>
        </w:rPr>
        <w:t xml:space="preserve"> </w:t>
      </w:r>
    </w:p>
    <w:p w:rsidR="002F3610" w:rsidRPr="00855EAC" w:rsidRDefault="00D254A4" w:rsidP="00FC51D2">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لا صلاة بعد الفجر، حتى تطلع الشمس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39"/>
      </w:r>
      <w:r w:rsidRPr="00855EAC">
        <w:rPr>
          <w:rFonts w:ascii="Traditional Arabic" w:hAnsi="Traditional Arabic" w:hint="cs"/>
          <w:sz w:val="32"/>
          <w:vertAlign w:val="superscript"/>
          <w:rtl/>
        </w:rPr>
        <w:t>)</w:t>
      </w:r>
      <w:r w:rsidRPr="00855EAC">
        <w:rPr>
          <w:rFonts w:hint="cs"/>
          <w:sz w:val="32"/>
          <w:rtl/>
        </w:rPr>
        <w:t xml:space="preserve"> ولا صلاة بعد العصر، حتى تغيب الشمس</w:t>
      </w:r>
      <w:r w:rsidRPr="00855EAC">
        <w:rPr>
          <w:sz w:val="32"/>
          <w:rtl/>
        </w:rPr>
        <w:t>»</w:t>
      </w:r>
      <w:r w:rsidRPr="00855EAC">
        <w:rPr>
          <w:rFonts w:hint="cs"/>
          <w:sz w:val="32"/>
          <w:rtl/>
        </w:rPr>
        <w:t xml:space="preserve"> متفق عليه عن أبي سعيد </w:t>
      </w:r>
    </w:p>
    <w:p w:rsidR="00FC51D2" w:rsidRPr="00855EAC" w:rsidRDefault="00D254A4" w:rsidP="00E24676">
      <w:pPr>
        <w:pStyle w:val="3"/>
        <w:ind w:left="0" w:firstLine="0"/>
        <w:rPr>
          <w:sz w:val="32"/>
          <w:rtl/>
        </w:rPr>
      </w:pPr>
      <w:r w:rsidRPr="00855EAC">
        <w:rPr>
          <w:rFonts w:hint="cs"/>
          <w:sz w:val="32"/>
          <w:rtl/>
        </w:rPr>
        <w:lastRenderedPageBreak/>
        <w:t>والاعتبار بالفراغ منها، لا بالشروع فيها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0"/>
      </w:r>
      <w:r w:rsidRPr="00855EAC">
        <w:rPr>
          <w:rFonts w:ascii="Traditional Arabic" w:hAnsi="Traditional Arabic" w:hint="cs"/>
          <w:sz w:val="32"/>
          <w:vertAlign w:val="superscript"/>
          <w:rtl/>
        </w:rPr>
        <w:t>)</w:t>
      </w:r>
      <w:r w:rsidRPr="00855EAC">
        <w:rPr>
          <w:rFonts w:hint="cs"/>
          <w:sz w:val="32"/>
          <w:rtl/>
        </w:rPr>
        <w:t xml:space="preserve"> </w:t>
      </w:r>
    </w:p>
    <w:p w:rsidR="00FC51D2" w:rsidRPr="00855EAC" w:rsidRDefault="00D254A4" w:rsidP="00FC51D2">
      <w:pPr>
        <w:pStyle w:val="3"/>
        <w:ind w:left="0" w:firstLine="0"/>
        <w:rPr>
          <w:sz w:val="32"/>
          <w:rtl/>
        </w:rPr>
      </w:pPr>
      <w:r w:rsidRPr="00855EAC">
        <w:rPr>
          <w:rFonts w:hint="cs"/>
          <w:sz w:val="32"/>
          <w:rtl/>
        </w:rPr>
        <w:t xml:space="preserve">ولو فعلت في وقت الظهر جمعًا </w:t>
      </w:r>
    </w:p>
    <w:p w:rsidR="00D254A4" w:rsidRPr="00855EAC" w:rsidRDefault="00D254A4" w:rsidP="00E24676">
      <w:pPr>
        <w:pStyle w:val="3"/>
        <w:ind w:left="0" w:firstLine="0"/>
        <w:rPr>
          <w:sz w:val="32"/>
          <w:rtl/>
        </w:rPr>
      </w:pPr>
      <w:r w:rsidRPr="00855EAC">
        <w:rPr>
          <w:rFonts w:hint="cs"/>
          <w:sz w:val="32"/>
          <w:rtl/>
        </w:rPr>
        <w:t>لكن تفعل سنة ظهر بعدها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1"/>
      </w:r>
      <w:r w:rsidRPr="00855EAC">
        <w:rPr>
          <w:rFonts w:ascii="Traditional Arabic" w:hAnsi="Traditional Arabic" w:hint="cs"/>
          <w:sz w:val="32"/>
          <w:vertAlign w:val="superscript"/>
          <w:rtl/>
        </w:rPr>
        <w:t>)</w:t>
      </w:r>
      <w:r w:rsidRPr="00855EAC">
        <w:rPr>
          <w:rFonts w:hint="cs"/>
          <w:sz w:val="32"/>
          <w:rtl/>
        </w:rPr>
        <w:t>.</w:t>
      </w:r>
    </w:p>
    <w:p w:rsidR="003E059D" w:rsidRPr="00855EAC" w:rsidRDefault="00D254A4" w:rsidP="00FC51D2">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الخامس </w:t>
      </w:r>
      <w:r w:rsidRPr="00855EAC">
        <w:rPr>
          <w:sz w:val="32"/>
          <w:rtl/>
        </w:rPr>
        <w:t>(</w:t>
      </w:r>
      <w:r w:rsidRPr="00855EAC">
        <w:rPr>
          <w:rFonts w:hint="cs"/>
          <w:sz w:val="32"/>
          <w:rtl/>
        </w:rPr>
        <w:t>إذا شرعت</w:t>
      </w:r>
      <w:r w:rsidRPr="00855EAC">
        <w:rPr>
          <w:sz w:val="32"/>
          <w:rtl/>
        </w:rPr>
        <w:t>)</w:t>
      </w:r>
      <w:r w:rsidRPr="00855EAC">
        <w:rPr>
          <w:rFonts w:hint="cs"/>
          <w:sz w:val="32"/>
          <w:rtl/>
        </w:rPr>
        <w:t xml:space="preserve"> الشمس </w:t>
      </w:r>
      <w:r w:rsidRPr="00855EAC">
        <w:rPr>
          <w:sz w:val="32"/>
          <w:rtl/>
        </w:rPr>
        <w:t>(</w:t>
      </w:r>
      <w:r w:rsidRPr="00855EAC">
        <w:rPr>
          <w:rFonts w:hint="cs"/>
          <w:sz w:val="32"/>
          <w:rtl/>
        </w:rPr>
        <w:t>فيه</w:t>
      </w:r>
      <w:r w:rsidRPr="00855EAC">
        <w:rPr>
          <w:sz w:val="32"/>
          <w:rtl/>
        </w:rPr>
        <w:t>)</w:t>
      </w:r>
      <w:r w:rsidRPr="00855EAC">
        <w:rPr>
          <w:rFonts w:hint="cs"/>
          <w:sz w:val="32"/>
          <w:rtl/>
        </w:rPr>
        <w:t xml:space="preserve"> أي: في الغروب </w:t>
      </w:r>
      <w:r w:rsidRPr="00855EAC">
        <w:rPr>
          <w:sz w:val="32"/>
          <w:rtl/>
        </w:rPr>
        <w:t>(</w:t>
      </w:r>
      <w:r w:rsidRPr="00855EAC">
        <w:rPr>
          <w:rFonts w:hint="cs"/>
          <w:sz w:val="32"/>
          <w:rtl/>
        </w:rPr>
        <w:t>حتى يتم</w:t>
      </w:r>
      <w:r w:rsidRPr="00855EAC">
        <w:rPr>
          <w:sz w:val="32"/>
          <w:rtl/>
        </w:rPr>
        <w:t>)</w:t>
      </w:r>
      <w:r w:rsidRPr="00855EAC">
        <w:rPr>
          <w:rFonts w:hint="cs"/>
          <w:sz w:val="32"/>
          <w:rtl/>
        </w:rPr>
        <w:t xml:space="preserve"> لما تقدم </w:t>
      </w:r>
    </w:p>
    <w:p w:rsidR="00FC51D2" w:rsidRPr="00855EAC" w:rsidRDefault="00D254A4" w:rsidP="00E24676">
      <w:pPr>
        <w:pStyle w:val="3"/>
        <w:ind w:left="0" w:firstLine="0"/>
        <w:rPr>
          <w:sz w:val="32"/>
          <w:rtl/>
        </w:rPr>
      </w:pPr>
      <w:r w:rsidRPr="00855EAC">
        <w:rPr>
          <w:sz w:val="32"/>
          <w:rtl/>
        </w:rPr>
        <w:t>(</w:t>
      </w:r>
      <w:r w:rsidRPr="00855EAC">
        <w:rPr>
          <w:rFonts w:hint="cs"/>
          <w:sz w:val="32"/>
          <w:rtl/>
        </w:rPr>
        <w:t>ويجوز قضاء الفرائض فيها</w:t>
      </w:r>
      <w:r w:rsidRPr="00855EAC">
        <w:rPr>
          <w:sz w:val="32"/>
          <w:rtl/>
        </w:rPr>
        <w:t>)</w:t>
      </w:r>
      <w:r w:rsidRPr="00855EAC">
        <w:rPr>
          <w:rFonts w:hint="cs"/>
          <w:sz w:val="32"/>
          <w:rtl/>
        </w:rPr>
        <w:t xml:space="preserve"> أي: في أوقات النهي كلها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2"/>
      </w:r>
      <w:r w:rsidRPr="00855EAC">
        <w:rPr>
          <w:rFonts w:ascii="Traditional Arabic" w:hAnsi="Traditional Arabic" w:hint="cs"/>
          <w:sz w:val="32"/>
          <w:vertAlign w:val="superscript"/>
          <w:rtl/>
        </w:rPr>
        <w:t>)</w:t>
      </w:r>
      <w:r w:rsidRPr="00855EAC">
        <w:rPr>
          <w:rFonts w:hint="cs"/>
          <w:sz w:val="32"/>
          <w:rtl/>
        </w:rPr>
        <w:t xml:space="preserve">، </w:t>
      </w:r>
    </w:p>
    <w:p w:rsidR="003E059D" w:rsidRPr="00855EAC" w:rsidRDefault="00D254A4" w:rsidP="00E24676">
      <w:pPr>
        <w:pStyle w:val="3"/>
        <w:ind w:left="0" w:firstLine="0"/>
        <w:rPr>
          <w:sz w:val="32"/>
          <w:rtl/>
        </w:rPr>
      </w:pPr>
      <w:r w:rsidRPr="00855EAC">
        <w:rPr>
          <w:rFonts w:hint="cs"/>
          <w:sz w:val="32"/>
          <w:rtl/>
        </w:rPr>
        <w:t xml:space="preserve">لعموم قوله عليه السلام: </w:t>
      </w:r>
      <w:r w:rsidRPr="00855EAC">
        <w:rPr>
          <w:sz w:val="32"/>
          <w:rtl/>
        </w:rPr>
        <w:t>«</w:t>
      </w:r>
      <w:r w:rsidRPr="00855EAC">
        <w:rPr>
          <w:rFonts w:hint="cs"/>
          <w:sz w:val="32"/>
          <w:rtl/>
        </w:rPr>
        <w:t>من نام عن صلاة أو نسيها فليصلها إذا ذكرها</w:t>
      </w:r>
      <w:r w:rsidRPr="00855EAC">
        <w:rPr>
          <w:sz w:val="32"/>
          <w:rtl/>
        </w:rPr>
        <w:t>»</w:t>
      </w:r>
      <w:r w:rsidRPr="00855EAC">
        <w:rPr>
          <w:rFonts w:hint="cs"/>
          <w:sz w:val="32"/>
          <w:rtl/>
        </w:rPr>
        <w:t xml:space="preserve"> متفق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ويجوز أيضًا فعل المنذورة فيها، لأنها صلاة واجبة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4"/>
      </w:r>
      <w:r w:rsidRPr="00855EAC">
        <w:rPr>
          <w:rFonts w:ascii="Traditional Arabic" w:hAnsi="Traditional Arabic" w:hint="cs"/>
          <w:sz w:val="32"/>
          <w:vertAlign w:val="superscript"/>
          <w:rtl/>
        </w:rPr>
        <w:t>)</w:t>
      </w:r>
      <w:r w:rsidRPr="00855EAC">
        <w:rPr>
          <w:rFonts w:hint="cs"/>
          <w:sz w:val="32"/>
          <w:rtl/>
        </w:rPr>
        <w:t>.</w:t>
      </w:r>
    </w:p>
    <w:p w:rsidR="00FC51D2"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يجوز حتى </w:t>
      </w:r>
      <w:r w:rsidRPr="00855EAC">
        <w:rPr>
          <w:sz w:val="32"/>
          <w:rtl/>
        </w:rPr>
        <w:t>(</w:t>
      </w:r>
      <w:r w:rsidRPr="00855EAC">
        <w:rPr>
          <w:rFonts w:hint="cs"/>
          <w:sz w:val="32"/>
          <w:rtl/>
        </w:rPr>
        <w:t>في الأوقات الثلاثة</w:t>
      </w:r>
      <w:r w:rsidRPr="00855EAC">
        <w:rPr>
          <w:sz w:val="32"/>
          <w:rtl/>
        </w:rPr>
        <w:t>)</w:t>
      </w:r>
      <w:r w:rsidRPr="00855EAC">
        <w:rPr>
          <w:rFonts w:hint="cs"/>
          <w:sz w:val="32"/>
          <w:rtl/>
        </w:rPr>
        <w:t xml:space="preserve"> القصيرة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5"/>
      </w:r>
      <w:r w:rsidRPr="00855EAC">
        <w:rPr>
          <w:rFonts w:ascii="Traditional Arabic" w:hAnsi="Traditional Arabic" w:hint="cs"/>
          <w:sz w:val="32"/>
          <w:vertAlign w:val="superscript"/>
          <w:rtl/>
        </w:rPr>
        <w:t>)</w:t>
      </w:r>
      <w:r w:rsidRPr="00855EAC">
        <w:rPr>
          <w:rFonts w:hint="cs"/>
          <w:sz w:val="32"/>
          <w:rtl/>
        </w:rPr>
        <w:t xml:space="preserve"> </w:t>
      </w:r>
      <w:r w:rsidR="00FC51D2" w:rsidRPr="00855EAC">
        <w:rPr>
          <w:rFonts w:hint="cs"/>
          <w:sz w:val="32"/>
          <w:rtl/>
        </w:rPr>
        <w:t>:</w:t>
      </w:r>
    </w:p>
    <w:p w:rsidR="003E059D" w:rsidRPr="00855EAC" w:rsidRDefault="00D254A4" w:rsidP="00FC51D2">
      <w:pPr>
        <w:pStyle w:val="3"/>
        <w:ind w:left="0" w:firstLine="0"/>
        <w:rPr>
          <w:sz w:val="32"/>
          <w:rtl/>
        </w:rPr>
      </w:pPr>
      <w:r w:rsidRPr="00855EAC">
        <w:rPr>
          <w:sz w:val="32"/>
          <w:rtl/>
        </w:rPr>
        <w:t>(</w:t>
      </w:r>
      <w:r w:rsidRPr="00855EAC">
        <w:rPr>
          <w:rFonts w:hint="cs"/>
          <w:sz w:val="32"/>
          <w:rtl/>
        </w:rPr>
        <w:t>فعل ركعتي الطواف</w:t>
      </w:r>
      <w:r w:rsidRPr="00855EAC">
        <w:rPr>
          <w:sz w:val="32"/>
          <w:rtl/>
        </w:rPr>
        <w:t>)</w:t>
      </w:r>
      <w:r w:rsidRPr="00855EAC">
        <w:rPr>
          <w:rFonts w:hint="cs"/>
          <w:sz w:val="32"/>
          <w:rtl/>
        </w:rPr>
        <w:t xml:space="preserve"> 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لا تمنعوا أحدا طاف بهذا البيت وصلى، أية ساعة من ليل أو نهار</w:t>
      </w:r>
      <w:r w:rsidRPr="00855EAC">
        <w:rPr>
          <w:sz w:val="32"/>
          <w:rtl/>
        </w:rPr>
        <w:t>»</w:t>
      </w:r>
      <w:r w:rsidRPr="00855EAC">
        <w:rPr>
          <w:rFonts w:hint="cs"/>
          <w:sz w:val="32"/>
          <w:rtl/>
        </w:rPr>
        <w:t>.رواه الترمذي وصححه</w:t>
      </w:r>
      <w:r w:rsidRPr="00855EAC">
        <w:rPr>
          <w:sz w:val="32"/>
          <w:rtl/>
        </w:rPr>
        <w:t xml:space="preserve"> </w:t>
      </w:r>
    </w:p>
    <w:p w:rsidR="00D254A4" w:rsidRPr="00855EAC" w:rsidRDefault="00D254A4" w:rsidP="00FC51D2">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تجوز فيها </w:t>
      </w:r>
      <w:r w:rsidRPr="00855EAC">
        <w:rPr>
          <w:sz w:val="32"/>
          <w:rtl/>
        </w:rPr>
        <w:t>(</w:t>
      </w:r>
      <w:r w:rsidRPr="00855EAC">
        <w:rPr>
          <w:rFonts w:hint="cs"/>
          <w:sz w:val="32"/>
          <w:rtl/>
        </w:rPr>
        <w:t>إعادة جماعة</w:t>
      </w:r>
      <w:r w:rsidRPr="00855EAC">
        <w:rPr>
          <w:sz w:val="32"/>
          <w:rtl/>
        </w:rPr>
        <w:t>)</w:t>
      </w:r>
      <w:r w:rsidRPr="00855EAC">
        <w:rPr>
          <w:rFonts w:hint="cs"/>
          <w:sz w:val="32"/>
          <w:rtl/>
        </w:rPr>
        <w:t xml:space="preserve"> أقيمت وهو بالمسجد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6"/>
      </w:r>
      <w:r w:rsidRPr="00855EAC">
        <w:rPr>
          <w:rFonts w:ascii="Traditional Arabic" w:hAnsi="Traditional Arabic" w:hint="cs"/>
          <w:sz w:val="32"/>
          <w:vertAlign w:val="superscript"/>
          <w:rtl/>
        </w:rPr>
        <w:t>)</w:t>
      </w:r>
      <w:r w:rsidRPr="00855EAC">
        <w:rPr>
          <w:rFonts w:hint="cs"/>
          <w:sz w:val="32"/>
          <w:rtl/>
        </w:rPr>
        <w:t xml:space="preserve"> لما روى يزيد بن الأسود، قال: صليت مع </w:t>
      </w:r>
      <w:r w:rsidRPr="00855EAC">
        <w:rPr>
          <w:rFonts w:hint="cs"/>
          <w:sz w:val="32"/>
          <w:rtl/>
        </w:rPr>
        <w:lastRenderedPageBreak/>
        <w:t xml:space="preserve">النبي </w:t>
      </w:r>
      <w:r w:rsidRPr="00855EAC">
        <w:rPr>
          <w:sz w:val="32"/>
          <w:rtl/>
        </w:rPr>
        <w:t>صلى الله عليه وسلم</w:t>
      </w:r>
      <w:r w:rsidRPr="00855EAC">
        <w:rPr>
          <w:rFonts w:hint="cs"/>
          <w:sz w:val="32"/>
          <w:rtl/>
        </w:rPr>
        <w:t xml:space="preserve"> صلاة الفجر، فلما قضى صلاته إذا هو برجلين لم يصليا معه، فقال: </w:t>
      </w:r>
      <w:r w:rsidRPr="00855EAC">
        <w:rPr>
          <w:sz w:val="32"/>
          <w:rtl/>
        </w:rPr>
        <w:t>«</w:t>
      </w:r>
      <w:r w:rsidRPr="00855EAC">
        <w:rPr>
          <w:rFonts w:hint="cs"/>
          <w:sz w:val="32"/>
          <w:rtl/>
        </w:rPr>
        <w:t>ما منعكما أن تصليا معنا؟</w:t>
      </w:r>
      <w:r w:rsidRPr="00855EAC">
        <w:rPr>
          <w:sz w:val="32"/>
          <w:rtl/>
        </w:rPr>
        <w:t>»</w:t>
      </w:r>
      <w:r w:rsidRPr="00855EAC">
        <w:rPr>
          <w:rFonts w:hint="cs"/>
          <w:sz w:val="32"/>
          <w:rtl/>
        </w:rPr>
        <w:t xml:space="preserve"> فقالا: يا رسول الله قد صلينا في رحالنا، قال: </w:t>
      </w:r>
      <w:r w:rsidRPr="00855EAC">
        <w:rPr>
          <w:sz w:val="32"/>
          <w:rtl/>
        </w:rPr>
        <w:t>«</w:t>
      </w:r>
      <w:r w:rsidRPr="00855EAC">
        <w:rPr>
          <w:rFonts w:hint="cs"/>
          <w:sz w:val="32"/>
          <w:rtl/>
        </w:rPr>
        <w:t>لا تفعلا، إذا صليتما في رحالكما، ثم أتيتما مسجد جماعة فصليا معهم، فإنها لكما نافلة</w:t>
      </w:r>
      <w:r w:rsidRPr="00855EAC">
        <w:rPr>
          <w:sz w:val="32"/>
          <w:rtl/>
        </w:rPr>
        <w:t>»</w:t>
      </w:r>
      <w:r w:rsidRPr="00855EAC">
        <w:rPr>
          <w:rFonts w:hint="cs"/>
          <w:sz w:val="32"/>
          <w:rtl/>
        </w:rPr>
        <w:t xml:space="preserve"> رواه الترمذي وصحح</w:t>
      </w:r>
      <w:r w:rsidR="00FC51D2" w:rsidRPr="00855EAC">
        <w:rPr>
          <w:rFonts w:hint="cs"/>
          <w:sz w:val="32"/>
          <w:rtl/>
        </w:rPr>
        <w:t>ه</w:t>
      </w:r>
    </w:p>
    <w:p w:rsidR="003E059D" w:rsidRPr="00855EAC" w:rsidRDefault="00D254A4" w:rsidP="00E24676">
      <w:pPr>
        <w:pStyle w:val="3"/>
        <w:ind w:left="0" w:firstLine="0"/>
        <w:rPr>
          <w:sz w:val="32"/>
          <w:rtl/>
        </w:rPr>
      </w:pPr>
      <w:r w:rsidRPr="00855EAC">
        <w:rPr>
          <w:rFonts w:hint="cs"/>
          <w:sz w:val="32"/>
          <w:rtl/>
        </w:rPr>
        <w:t>فإن وجدهم يصلون لم يستحب الدخول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7"/>
      </w:r>
      <w:r w:rsidRPr="00855EAC">
        <w:rPr>
          <w:rFonts w:ascii="Traditional Arabic" w:hAnsi="Traditional Arabic" w:hint="cs"/>
          <w:sz w:val="32"/>
          <w:vertAlign w:val="superscript"/>
          <w:rtl/>
        </w:rPr>
        <w:t>)</w:t>
      </w:r>
      <w:r w:rsidRPr="00855EAC">
        <w:rPr>
          <w:rFonts w:hint="cs"/>
          <w:sz w:val="32"/>
          <w:rtl/>
        </w:rPr>
        <w:t xml:space="preserve"> </w:t>
      </w:r>
    </w:p>
    <w:p w:rsidR="00FC51D2" w:rsidRPr="00855EAC" w:rsidRDefault="00D254A4" w:rsidP="00E24676">
      <w:pPr>
        <w:pStyle w:val="3"/>
        <w:ind w:left="0" w:firstLine="0"/>
        <w:rPr>
          <w:sz w:val="32"/>
          <w:rtl/>
        </w:rPr>
      </w:pPr>
      <w:r w:rsidRPr="00855EAC">
        <w:rPr>
          <w:rFonts w:hint="cs"/>
          <w:sz w:val="32"/>
          <w:rtl/>
        </w:rPr>
        <w:t>وتجوز الصلاة على الجنازة بعد الفجر والعصر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8"/>
      </w:r>
      <w:r w:rsidRPr="00855EAC">
        <w:rPr>
          <w:rFonts w:ascii="Traditional Arabic" w:hAnsi="Traditional Arabic" w:hint="cs"/>
          <w:sz w:val="32"/>
          <w:vertAlign w:val="superscript"/>
          <w:rtl/>
        </w:rPr>
        <w:t>)</w:t>
      </w:r>
      <w:r w:rsidRPr="00855EAC">
        <w:rPr>
          <w:rFonts w:hint="cs"/>
          <w:sz w:val="32"/>
          <w:rtl/>
        </w:rPr>
        <w:t xml:space="preserve"> دون بقية الأوقات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49"/>
      </w:r>
      <w:r w:rsidRPr="00855EAC">
        <w:rPr>
          <w:rFonts w:ascii="Traditional Arabic" w:hAnsi="Traditional Arabic" w:hint="cs"/>
          <w:sz w:val="32"/>
          <w:vertAlign w:val="superscript"/>
          <w:rtl/>
        </w:rPr>
        <w:t>)</w:t>
      </w:r>
      <w:r w:rsidRPr="00855EAC">
        <w:rPr>
          <w:rFonts w:hint="cs"/>
          <w:sz w:val="32"/>
          <w:rtl/>
        </w:rPr>
        <w:t xml:space="preserve"> </w:t>
      </w:r>
    </w:p>
    <w:p w:rsidR="003E059D" w:rsidRPr="00855EAC" w:rsidRDefault="00D254A4" w:rsidP="00E24676">
      <w:pPr>
        <w:pStyle w:val="3"/>
        <w:ind w:left="0" w:firstLine="0"/>
        <w:rPr>
          <w:sz w:val="32"/>
          <w:rtl/>
        </w:rPr>
      </w:pPr>
      <w:r w:rsidRPr="00855EAC">
        <w:rPr>
          <w:rFonts w:hint="cs"/>
          <w:sz w:val="32"/>
          <w:rtl/>
        </w:rPr>
        <w:t>ما لم يخف عليها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0"/>
      </w:r>
      <w:r w:rsidRPr="00855EAC">
        <w:rPr>
          <w:rFonts w:ascii="Traditional Arabic" w:hAnsi="Traditional Arabic" w:hint="cs"/>
          <w:sz w:val="32"/>
          <w:vertAlign w:val="superscript"/>
          <w:rtl/>
        </w:rPr>
        <w:t>)</w:t>
      </w:r>
      <w:r w:rsidRPr="00855EAC">
        <w:rPr>
          <w:sz w:val="32"/>
          <w:rtl/>
        </w:rPr>
        <w:t xml:space="preserve"> </w:t>
      </w:r>
    </w:p>
    <w:p w:rsidR="003E059D" w:rsidRPr="00855EAC" w:rsidRDefault="00D254A4" w:rsidP="00E24676">
      <w:pPr>
        <w:pStyle w:val="3"/>
        <w:ind w:left="0" w:firstLine="0"/>
        <w:rPr>
          <w:sz w:val="32"/>
          <w:rtl/>
        </w:rPr>
      </w:pPr>
      <w:r w:rsidRPr="00855EAC">
        <w:rPr>
          <w:sz w:val="32"/>
          <w:rtl/>
        </w:rPr>
        <w:t>(</w:t>
      </w:r>
      <w:r w:rsidRPr="00855EAC">
        <w:rPr>
          <w:rFonts w:hint="cs"/>
          <w:sz w:val="32"/>
          <w:rtl/>
        </w:rPr>
        <w:t>ويحرم تطوع بغيرها</w:t>
      </w:r>
      <w:r w:rsidRPr="00855EAC">
        <w:rPr>
          <w:sz w:val="32"/>
          <w:rtl/>
        </w:rPr>
        <w:t>)</w:t>
      </w:r>
      <w:r w:rsidRPr="00855EAC">
        <w:rPr>
          <w:rFonts w:hint="cs"/>
          <w:sz w:val="32"/>
          <w:rtl/>
        </w:rPr>
        <w:t xml:space="preserve"> أي غير المتقدمات، من إعادة جماعة، وركعتي طواف، وركعتي فجر قبلها، </w:t>
      </w:r>
    </w:p>
    <w:p w:rsidR="00D254A4" w:rsidRPr="00855EAC" w:rsidRDefault="00D254A4" w:rsidP="00FC51D2">
      <w:pPr>
        <w:pStyle w:val="3"/>
        <w:ind w:left="0" w:firstLine="0"/>
        <w:rPr>
          <w:sz w:val="32"/>
          <w:rtl/>
        </w:rPr>
      </w:pPr>
      <w:r w:rsidRPr="00855EAC">
        <w:rPr>
          <w:sz w:val="32"/>
          <w:rtl/>
        </w:rPr>
        <w:t>(</w:t>
      </w:r>
      <w:r w:rsidRPr="00855EAC">
        <w:rPr>
          <w:rFonts w:hint="cs"/>
          <w:sz w:val="32"/>
          <w:rtl/>
        </w:rPr>
        <w:t>في شيءٍ من الأوقات الخمسة</w:t>
      </w:r>
      <w:r w:rsidRPr="00855EAC">
        <w:rPr>
          <w:sz w:val="32"/>
          <w:rtl/>
        </w:rPr>
        <w:t>)</w:t>
      </w:r>
      <w:r w:rsidRPr="00855EAC">
        <w:rPr>
          <w:rFonts w:hint="cs"/>
          <w:sz w:val="32"/>
          <w:rtl/>
        </w:rPr>
        <w:t>.</w:t>
      </w:r>
    </w:p>
    <w:p w:rsidR="00FC51D2" w:rsidRPr="00855EAC" w:rsidRDefault="00D254A4" w:rsidP="00E24676">
      <w:pPr>
        <w:pStyle w:val="3"/>
        <w:ind w:left="0" w:firstLine="0"/>
        <w:rPr>
          <w:sz w:val="32"/>
          <w:rtl/>
        </w:rPr>
      </w:pPr>
      <w:r w:rsidRPr="00855EAC">
        <w:rPr>
          <w:rFonts w:hint="cs"/>
          <w:sz w:val="32"/>
          <w:rtl/>
        </w:rPr>
        <w:t>حتى ما له سبب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1"/>
      </w:r>
      <w:r w:rsidRPr="00855EAC">
        <w:rPr>
          <w:rFonts w:ascii="Traditional Arabic" w:hAnsi="Traditional Arabic" w:hint="cs"/>
          <w:sz w:val="32"/>
          <w:vertAlign w:val="superscript"/>
          <w:rtl/>
        </w:rPr>
        <w:t>)</w:t>
      </w:r>
      <w:r w:rsidRPr="00855EAC">
        <w:rPr>
          <w:rFonts w:hint="cs"/>
          <w:sz w:val="32"/>
          <w:rtl/>
        </w:rPr>
        <w:t xml:space="preserve"> </w:t>
      </w:r>
      <w:r w:rsidR="00FC51D2" w:rsidRPr="00855EAC">
        <w:rPr>
          <w:rFonts w:hint="cs"/>
          <w:sz w:val="32"/>
          <w:rtl/>
        </w:rPr>
        <w:t>:</w:t>
      </w:r>
    </w:p>
    <w:p w:rsidR="00D254A4" w:rsidRPr="00855EAC" w:rsidRDefault="00D254A4" w:rsidP="00E24676">
      <w:pPr>
        <w:pStyle w:val="3"/>
        <w:ind w:left="0" w:firstLine="0"/>
        <w:rPr>
          <w:sz w:val="32"/>
          <w:rtl/>
        </w:rPr>
      </w:pPr>
      <w:r w:rsidRPr="00855EAC">
        <w:rPr>
          <w:rFonts w:hint="cs"/>
          <w:sz w:val="32"/>
          <w:rtl/>
        </w:rPr>
        <w:lastRenderedPageBreak/>
        <w:t>كتحية المسجد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2"/>
      </w:r>
      <w:r w:rsidRPr="00855EAC">
        <w:rPr>
          <w:rFonts w:ascii="Traditional Arabic" w:hAnsi="Traditional Arabic" w:hint="cs"/>
          <w:sz w:val="32"/>
          <w:vertAlign w:val="superscript"/>
          <w:rtl/>
        </w:rPr>
        <w:t>)</w:t>
      </w:r>
      <w:r w:rsidRPr="00855EAC">
        <w:rPr>
          <w:rFonts w:hint="cs"/>
          <w:sz w:val="32"/>
          <w:rtl/>
        </w:rPr>
        <w:t xml:space="preserve">.  </w:t>
      </w:r>
    </w:p>
    <w:p w:rsidR="00FC51D2" w:rsidRPr="00855EAC" w:rsidRDefault="00D254A4" w:rsidP="00E24676">
      <w:pPr>
        <w:pStyle w:val="3"/>
        <w:ind w:left="0" w:firstLine="0"/>
        <w:rPr>
          <w:sz w:val="32"/>
          <w:rtl/>
        </w:rPr>
      </w:pPr>
      <w:r w:rsidRPr="00855EAC">
        <w:rPr>
          <w:rFonts w:hint="cs"/>
          <w:sz w:val="32"/>
          <w:rtl/>
        </w:rPr>
        <w:t>وسنة وضوء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3"/>
      </w:r>
      <w:r w:rsidRPr="00855EAC">
        <w:rPr>
          <w:rFonts w:ascii="Traditional Arabic" w:hAnsi="Traditional Arabic" w:hint="cs"/>
          <w:sz w:val="32"/>
          <w:vertAlign w:val="superscript"/>
          <w:rtl/>
        </w:rPr>
        <w:t>)</w:t>
      </w:r>
      <w:r w:rsidRPr="00855EAC">
        <w:rPr>
          <w:rFonts w:hint="cs"/>
          <w:sz w:val="32"/>
          <w:rtl/>
        </w:rPr>
        <w:t xml:space="preserve"> </w:t>
      </w:r>
    </w:p>
    <w:p w:rsidR="00E66760" w:rsidRPr="00855EAC" w:rsidRDefault="00D254A4" w:rsidP="00E24676">
      <w:pPr>
        <w:pStyle w:val="3"/>
        <w:ind w:left="0" w:firstLine="0"/>
        <w:rPr>
          <w:sz w:val="32"/>
          <w:rtl/>
        </w:rPr>
      </w:pPr>
      <w:r w:rsidRPr="00855EAC">
        <w:rPr>
          <w:rFonts w:hint="cs"/>
          <w:sz w:val="32"/>
          <w:rtl/>
        </w:rPr>
        <w:t>وسجدة تلاوة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4"/>
      </w:r>
      <w:r w:rsidRPr="00855EAC">
        <w:rPr>
          <w:rFonts w:ascii="Traditional Arabic" w:hAnsi="Traditional Arabic" w:hint="cs"/>
          <w:sz w:val="32"/>
          <w:vertAlign w:val="superscript"/>
          <w:rtl/>
        </w:rPr>
        <w:t>)</w:t>
      </w:r>
      <w:r w:rsidRPr="00855EAC">
        <w:rPr>
          <w:rFonts w:hint="cs"/>
          <w:sz w:val="32"/>
          <w:rtl/>
        </w:rPr>
        <w:t xml:space="preserve"> </w:t>
      </w:r>
    </w:p>
    <w:p w:rsidR="000A25A8" w:rsidRPr="00855EAC" w:rsidRDefault="00D254A4" w:rsidP="000A25A8">
      <w:pPr>
        <w:pStyle w:val="3"/>
        <w:ind w:left="0" w:firstLine="0"/>
        <w:rPr>
          <w:sz w:val="32"/>
          <w:rtl/>
        </w:rPr>
      </w:pPr>
      <w:r w:rsidRPr="00855EAC">
        <w:rPr>
          <w:rFonts w:hint="cs"/>
          <w:sz w:val="32"/>
          <w:rtl/>
        </w:rPr>
        <w:t>وصلاة على قبر أو غائب.</w:t>
      </w:r>
    </w:p>
    <w:p w:rsidR="000A25A8" w:rsidRPr="00855EAC" w:rsidRDefault="00D254A4" w:rsidP="00E24676">
      <w:pPr>
        <w:pStyle w:val="3"/>
        <w:ind w:left="0" w:firstLine="0"/>
        <w:rPr>
          <w:sz w:val="32"/>
          <w:rtl/>
        </w:rPr>
      </w:pPr>
      <w:r w:rsidRPr="00855EAC">
        <w:rPr>
          <w:rFonts w:hint="cs"/>
          <w:sz w:val="32"/>
          <w:rtl/>
        </w:rPr>
        <w:lastRenderedPageBreak/>
        <w:t xml:space="preserve">وصلاة كسوف </w:t>
      </w:r>
    </w:p>
    <w:p w:rsidR="003E059D" w:rsidRPr="00855EAC" w:rsidRDefault="00D254A4" w:rsidP="00E24676">
      <w:pPr>
        <w:pStyle w:val="3"/>
        <w:ind w:left="0" w:firstLine="0"/>
        <w:rPr>
          <w:sz w:val="32"/>
          <w:rtl/>
        </w:rPr>
      </w:pPr>
      <w:r w:rsidRPr="00855EAC">
        <w:rPr>
          <w:rFonts w:hint="cs"/>
          <w:sz w:val="32"/>
          <w:rtl/>
        </w:rPr>
        <w:t>وقضاء راتبه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5"/>
      </w:r>
      <w:r w:rsidRPr="00855EAC">
        <w:rPr>
          <w:rFonts w:ascii="Traditional Arabic" w:hAnsi="Traditional Arabic" w:hint="cs"/>
          <w:sz w:val="32"/>
          <w:vertAlign w:val="superscript"/>
          <w:rtl/>
        </w:rPr>
        <w:t>)</w:t>
      </w:r>
      <w:r w:rsidRPr="00855EAC">
        <w:rPr>
          <w:rFonts w:hint="cs"/>
          <w:sz w:val="32"/>
          <w:rtl/>
        </w:rPr>
        <w:t xml:space="preserve"> </w:t>
      </w:r>
    </w:p>
    <w:p w:rsidR="003E059D" w:rsidRPr="00855EAC" w:rsidRDefault="00D254A4" w:rsidP="00E24676">
      <w:pPr>
        <w:pStyle w:val="3"/>
        <w:ind w:left="0" w:firstLine="0"/>
        <w:rPr>
          <w:sz w:val="32"/>
          <w:rtl/>
        </w:rPr>
      </w:pPr>
      <w:r w:rsidRPr="00855EAC">
        <w:rPr>
          <w:rFonts w:hint="cs"/>
          <w:sz w:val="32"/>
          <w:rtl/>
        </w:rPr>
        <w:t>سوى سنة ظهر بعد العصر المجموعة إليها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6"/>
      </w:r>
      <w:r w:rsidRPr="00855EAC">
        <w:rPr>
          <w:rFonts w:ascii="Traditional Arabic" w:hAnsi="Traditional Arabic" w:hint="cs"/>
          <w:sz w:val="32"/>
          <w:vertAlign w:val="superscript"/>
          <w:rtl/>
        </w:rPr>
        <w:t>)</w:t>
      </w:r>
      <w:r w:rsidRPr="00855EAC">
        <w:rPr>
          <w:rFonts w:hint="cs"/>
          <w:sz w:val="32"/>
          <w:rtl/>
        </w:rPr>
        <w:t xml:space="preserve"> </w:t>
      </w:r>
    </w:p>
    <w:p w:rsidR="000A25A8" w:rsidRPr="00855EAC" w:rsidRDefault="00D254A4" w:rsidP="00E24676">
      <w:pPr>
        <w:pStyle w:val="3"/>
        <w:ind w:left="0" w:firstLine="0"/>
        <w:rPr>
          <w:sz w:val="32"/>
          <w:rtl/>
        </w:rPr>
      </w:pPr>
      <w:r w:rsidRPr="00855EAC">
        <w:rPr>
          <w:rFonts w:hint="cs"/>
          <w:sz w:val="32"/>
          <w:rtl/>
        </w:rPr>
        <w:t xml:space="preserve">ولا ينعقد النفل إن ابتدأه في هذه الأوقات، </w:t>
      </w:r>
    </w:p>
    <w:p w:rsidR="00D254A4" w:rsidRPr="00855EAC" w:rsidRDefault="00D254A4" w:rsidP="00E24676">
      <w:pPr>
        <w:pStyle w:val="3"/>
        <w:ind w:left="0" w:firstLine="0"/>
        <w:rPr>
          <w:sz w:val="32"/>
          <w:rtl/>
        </w:rPr>
      </w:pPr>
      <w:r w:rsidRPr="00855EAC">
        <w:rPr>
          <w:rFonts w:hint="cs"/>
          <w:sz w:val="32"/>
          <w:rtl/>
        </w:rPr>
        <w:t>ولو جاهلاً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7"/>
      </w:r>
      <w:r w:rsidRPr="00855EAC">
        <w:rPr>
          <w:rFonts w:ascii="Traditional Arabic" w:hAnsi="Traditional Arabic" w:hint="cs"/>
          <w:sz w:val="32"/>
          <w:vertAlign w:val="superscript"/>
          <w:rtl/>
        </w:rPr>
        <w:t>)</w:t>
      </w:r>
      <w:r w:rsidRPr="00855EAC">
        <w:rPr>
          <w:rFonts w:hint="cs"/>
          <w:sz w:val="32"/>
          <w:rtl/>
        </w:rPr>
        <w:t>.</w:t>
      </w:r>
    </w:p>
    <w:p w:rsidR="003E059D" w:rsidRPr="00855EAC" w:rsidRDefault="00D254A4" w:rsidP="00E24676">
      <w:pPr>
        <w:pStyle w:val="3"/>
        <w:ind w:left="0" w:firstLine="0"/>
        <w:rPr>
          <w:sz w:val="32"/>
          <w:rtl/>
        </w:rPr>
      </w:pPr>
      <w:r w:rsidRPr="00855EAC">
        <w:rPr>
          <w:rFonts w:hint="cs"/>
          <w:sz w:val="32"/>
          <w:rtl/>
        </w:rPr>
        <w:lastRenderedPageBreak/>
        <w:t>إلا تحية مسجد إذا دخل حال الخطبة، فتجوز مطلقا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ومكة وغيرها في ذلك سواء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5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0A25A8">
      <w:pPr>
        <w:pStyle w:val="3"/>
        <w:ind w:left="0" w:firstLine="0"/>
        <w:rPr>
          <w:sz w:val="32"/>
          <w:rtl/>
        </w:rPr>
      </w:pPr>
      <w:r w:rsidRPr="00855EAC">
        <w:rPr>
          <w:sz w:val="32"/>
          <w:rtl/>
        </w:rPr>
        <w:br w:type="page"/>
      </w:r>
      <w:r w:rsidR="000A25A8" w:rsidRPr="00855EAC">
        <w:rPr>
          <w:rFonts w:hint="cs"/>
          <w:sz w:val="32"/>
          <w:rtl/>
        </w:rPr>
        <w:lastRenderedPageBreak/>
        <w:t xml:space="preserve">                                    </w:t>
      </w:r>
      <w:r w:rsidR="00792218">
        <w:rPr>
          <w:rFonts w:hint="cs"/>
          <w:sz w:val="32"/>
          <w:rtl/>
        </w:rPr>
        <w:t xml:space="preserve">       </w:t>
      </w:r>
      <w:r w:rsidR="000A25A8" w:rsidRPr="00855EAC">
        <w:rPr>
          <w:rFonts w:hint="cs"/>
          <w:sz w:val="32"/>
          <w:rtl/>
        </w:rPr>
        <w:t xml:space="preserve"> </w:t>
      </w:r>
      <w:r w:rsidRPr="00855EAC">
        <w:rPr>
          <w:rFonts w:hint="cs"/>
          <w:sz w:val="32"/>
          <w:rtl/>
        </w:rPr>
        <w:t>باب صلاة الجماعة</w:t>
      </w:r>
    </w:p>
    <w:p w:rsidR="00D254A4" w:rsidRPr="00855EAC" w:rsidRDefault="00D254A4" w:rsidP="000A25A8">
      <w:pPr>
        <w:pStyle w:val="3"/>
        <w:ind w:left="0" w:firstLine="0"/>
        <w:rPr>
          <w:sz w:val="32"/>
          <w:rtl/>
        </w:rPr>
      </w:pPr>
      <w:r w:rsidRPr="00855EAC">
        <w:rPr>
          <w:rFonts w:hint="cs"/>
          <w:sz w:val="32"/>
          <w:rtl/>
        </w:rPr>
        <w:t>شرعت لأجل التواصل والتوادد وعدم التقاطع.</w:t>
      </w:r>
    </w:p>
    <w:p w:rsidR="000A25A8" w:rsidRPr="00855EAC" w:rsidRDefault="00D254A4" w:rsidP="00E24676">
      <w:pPr>
        <w:pStyle w:val="3"/>
        <w:ind w:left="0" w:firstLine="0"/>
        <w:rPr>
          <w:sz w:val="32"/>
          <w:rtl/>
        </w:rPr>
      </w:pPr>
      <w:r w:rsidRPr="00855EAC">
        <w:rPr>
          <w:sz w:val="32"/>
          <w:rtl/>
        </w:rPr>
        <w:t>(</w:t>
      </w:r>
      <w:r w:rsidRPr="00855EAC">
        <w:rPr>
          <w:rFonts w:hint="cs"/>
          <w:sz w:val="32"/>
          <w:rtl/>
        </w:rPr>
        <w:t>تلزم الرجال</w:t>
      </w:r>
      <w:r w:rsidRPr="00855EAC">
        <w:rPr>
          <w:sz w:val="32"/>
          <w:rtl/>
        </w:rPr>
        <w:t>)</w:t>
      </w:r>
      <w:r w:rsidRPr="00855EAC">
        <w:rPr>
          <w:rFonts w:hint="cs"/>
          <w:sz w:val="32"/>
          <w:rtl/>
        </w:rPr>
        <w:t xml:space="preserve"> الأحرار القادرين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0"/>
      </w:r>
      <w:r w:rsidRPr="00855EAC">
        <w:rPr>
          <w:rFonts w:ascii="Traditional Arabic" w:hAnsi="Traditional Arabic" w:hint="cs"/>
          <w:sz w:val="32"/>
          <w:vertAlign w:val="superscript"/>
          <w:rtl/>
        </w:rPr>
        <w:t>)</w:t>
      </w:r>
      <w:r w:rsidRPr="00855EAC">
        <w:rPr>
          <w:rFonts w:hint="cs"/>
          <w:sz w:val="32"/>
          <w:rtl/>
        </w:rPr>
        <w:t xml:space="preserve"> </w:t>
      </w:r>
    </w:p>
    <w:p w:rsidR="000A25A8" w:rsidRPr="00855EAC" w:rsidRDefault="00D254A4" w:rsidP="00E24676">
      <w:pPr>
        <w:pStyle w:val="3"/>
        <w:ind w:left="0" w:firstLine="0"/>
        <w:rPr>
          <w:sz w:val="32"/>
          <w:rtl/>
        </w:rPr>
      </w:pPr>
      <w:r w:rsidRPr="00855EAC">
        <w:rPr>
          <w:rFonts w:hint="cs"/>
          <w:sz w:val="32"/>
          <w:rtl/>
        </w:rPr>
        <w:t xml:space="preserve">ولو سفرا، </w:t>
      </w:r>
    </w:p>
    <w:p w:rsidR="00D254A4" w:rsidRPr="00855EAC" w:rsidRDefault="00D254A4" w:rsidP="00E24676">
      <w:pPr>
        <w:pStyle w:val="3"/>
        <w:ind w:left="0" w:firstLine="0"/>
        <w:rPr>
          <w:sz w:val="32"/>
          <w:rtl/>
        </w:rPr>
      </w:pPr>
      <w:r w:rsidRPr="00855EAC">
        <w:rPr>
          <w:rFonts w:hint="cs"/>
          <w:sz w:val="32"/>
          <w:rtl/>
        </w:rPr>
        <w:t>في شدة خوف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1"/>
      </w:r>
      <w:r w:rsidRPr="00855EAC">
        <w:rPr>
          <w:rFonts w:ascii="Traditional Arabic" w:hAnsi="Traditional Arabic" w:hint="cs"/>
          <w:sz w:val="32"/>
          <w:vertAlign w:val="superscript"/>
          <w:rtl/>
        </w:rPr>
        <w:t>)</w:t>
      </w:r>
      <w:r w:rsidRPr="00855EAC">
        <w:rPr>
          <w:rFonts w:hint="cs"/>
          <w:sz w:val="32"/>
          <w:rtl/>
        </w:rPr>
        <w:t xml:space="preserve"> </w:t>
      </w:r>
      <w:r w:rsidRPr="00855EAC">
        <w:rPr>
          <w:sz w:val="32"/>
          <w:rtl/>
        </w:rPr>
        <w:t>(</w:t>
      </w:r>
      <w:r w:rsidRPr="00855EAC">
        <w:rPr>
          <w:rFonts w:hint="cs"/>
          <w:sz w:val="32"/>
          <w:rtl/>
        </w:rPr>
        <w:t>للصلوات الخمس</w:t>
      </w:r>
      <w:r w:rsidRPr="00855EAC">
        <w:rPr>
          <w:sz w:val="32"/>
          <w:rtl/>
        </w:rPr>
        <w:t>)</w:t>
      </w:r>
      <w:r w:rsidRPr="00855EAC">
        <w:rPr>
          <w:rFonts w:hint="cs"/>
          <w:sz w:val="32"/>
          <w:rtl/>
        </w:rPr>
        <w:t xml:space="preserve"> المؤداة وجوب عين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2"/>
      </w:r>
      <w:r w:rsidRPr="00855EAC">
        <w:rPr>
          <w:rFonts w:ascii="Traditional Arabic" w:hAnsi="Traditional Arabic" w:hint="cs"/>
          <w:sz w:val="32"/>
          <w:vertAlign w:val="superscript"/>
          <w:rtl/>
        </w:rPr>
        <w:t>)</w:t>
      </w:r>
      <w:r w:rsidRPr="00855EAC">
        <w:rPr>
          <w:rFonts w:hint="cs"/>
          <w:sz w:val="32"/>
          <w:rtl/>
        </w:rPr>
        <w:t>.</w:t>
      </w:r>
    </w:p>
    <w:p w:rsidR="000A25A8" w:rsidRPr="00855EAC" w:rsidRDefault="00D254A4" w:rsidP="00650009">
      <w:pPr>
        <w:pStyle w:val="3"/>
        <w:ind w:left="0" w:firstLine="0"/>
        <w:rPr>
          <w:sz w:val="32"/>
          <w:rtl/>
        </w:rPr>
      </w:pPr>
      <w:r w:rsidRPr="00855EAC">
        <w:rPr>
          <w:rFonts w:hint="cs"/>
          <w:sz w:val="32"/>
          <w:rtl/>
        </w:rPr>
        <w:t xml:space="preserve">لقول تعالى: </w:t>
      </w:r>
      <w:r w:rsidRPr="00855EAC">
        <w:rPr>
          <w:rFonts w:ascii="AGA Arabesque" w:hAnsi="AGA Arabesque"/>
          <w:sz w:val="32"/>
        </w:rPr>
        <w:t></w:t>
      </w:r>
      <w:r w:rsidRPr="00855EAC">
        <w:rPr>
          <w:spacing w:val="4"/>
          <w:sz w:val="32"/>
          <w:rtl/>
        </w:rPr>
        <w:t>وَإِذَا كُنْتَ فِيهِمْ فَأَقَمْتَ لَهُمُ الصَّلاةَ فَلْتَقُمْ طَائِفَةٌ مِنْهُمْ مَعَكَ</w:t>
      </w:r>
      <w:r w:rsidRPr="00855EAC">
        <w:rPr>
          <w:rFonts w:ascii="AGA Arabesque" w:hAnsi="AGA Arabesque"/>
          <w:sz w:val="32"/>
        </w:rPr>
        <w:t></w:t>
      </w:r>
      <w:r w:rsidRPr="00855EAC">
        <w:rPr>
          <w:rFonts w:hint="cs"/>
          <w:sz w:val="32"/>
          <w:rtl/>
        </w:rPr>
        <w:t xml:space="preserve"> الآية </w:t>
      </w:r>
    </w:p>
    <w:p w:rsidR="000A25A8" w:rsidRPr="00855EAC" w:rsidRDefault="00D254A4" w:rsidP="00650009">
      <w:pPr>
        <w:pStyle w:val="3"/>
        <w:ind w:left="0" w:firstLine="0"/>
        <w:rPr>
          <w:sz w:val="32"/>
          <w:rtl/>
        </w:rPr>
      </w:pPr>
      <w:r w:rsidRPr="00855EAC">
        <w:rPr>
          <w:rFonts w:hint="cs"/>
          <w:sz w:val="32"/>
          <w:rtl/>
        </w:rPr>
        <w:t xml:space="preserve">فأمر بالجماعة حال الخوف، ففي غيره أولى </w:t>
      </w:r>
    </w:p>
    <w:p w:rsidR="00D254A4" w:rsidRPr="00855EAC" w:rsidRDefault="00D254A4" w:rsidP="00650009">
      <w:pPr>
        <w:pStyle w:val="3"/>
        <w:ind w:left="0" w:firstLine="0"/>
        <w:rPr>
          <w:sz w:val="32"/>
          <w:rtl/>
        </w:rPr>
      </w:pPr>
      <w:r w:rsidRPr="00855EAC">
        <w:rPr>
          <w:rFonts w:hint="cs"/>
          <w:sz w:val="32"/>
          <w:rtl/>
        </w:rPr>
        <w:t>ولحديث أبي هريرة المتفق عليه «أثقل الصلاة على المنافقين صلاة العشاء والفجر.</w:t>
      </w:r>
    </w:p>
    <w:p w:rsidR="00650009" w:rsidRPr="00855EAC" w:rsidRDefault="00D254A4" w:rsidP="00E24676">
      <w:pPr>
        <w:pStyle w:val="3"/>
        <w:ind w:left="0" w:firstLine="0"/>
        <w:rPr>
          <w:sz w:val="32"/>
          <w:rtl/>
        </w:rPr>
      </w:pPr>
      <w:r w:rsidRPr="00855EAC">
        <w:rPr>
          <w:rFonts w:hint="cs"/>
          <w:sz w:val="32"/>
          <w:rtl/>
        </w:rPr>
        <w:t>ولو يعلمون ما فيهما لأتوهما ولو حبوًا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650009">
      <w:pPr>
        <w:pStyle w:val="3"/>
        <w:ind w:left="0" w:firstLine="0"/>
        <w:rPr>
          <w:sz w:val="32"/>
          <w:rtl/>
        </w:rPr>
      </w:pPr>
      <w:r w:rsidRPr="00855EAC">
        <w:rPr>
          <w:rFonts w:hint="cs"/>
          <w:sz w:val="32"/>
          <w:rtl/>
        </w:rPr>
        <w:t>ولقد هممت أن آمر بالصلاة فتقام، ثم آمر رجلا فيصلي بالناس ثم انطلق معي برجال معهم حزم من حطب، إلى قوم لا يشهدون الصلاة، فأحرِّق عليهم بيوتهم بالنار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4"/>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sz w:val="32"/>
          <w:rtl/>
        </w:rPr>
        <w:t>(</w:t>
      </w:r>
      <w:r w:rsidRPr="00855EAC">
        <w:rPr>
          <w:rFonts w:hint="cs"/>
          <w:sz w:val="32"/>
          <w:rtl/>
        </w:rPr>
        <w:t>لا شرط</w:t>
      </w:r>
      <w:r w:rsidRPr="00855EAC">
        <w:rPr>
          <w:sz w:val="32"/>
          <w:rtl/>
        </w:rPr>
        <w:t>)</w:t>
      </w:r>
      <w:r w:rsidRPr="00855EAC">
        <w:rPr>
          <w:rFonts w:hint="cs"/>
          <w:sz w:val="32"/>
          <w:rtl/>
        </w:rPr>
        <w:t xml:space="preserve"> أي ليست الجماعة شرطًا لصحة الصلاة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5"/>
      </w:r>
      <w:r w:rsidRPr="00855EAC">
        <w:rPr>
          <w:rFonts w:ascii="Traditional Arabic" w:hAnsi="Traditional Arabic" w:hint="cs"/>
          <w:sz w:val="32"/>
          <w:vertAlign w:val="superscript"/>
          <w:rtl/>
        </w:rPr>
        <w:t>)</w:t>
      </w:r>
      <w:r w:rsidRPr="00855EAC">
        <w:rPr>
          <w:rFonts w:hint="cs"/>
          <w:sz w:val="32"/>
          <w:rtl/>
        </w:rPr>
        <w:t>.</w:t>
      </w:r>
    </w:p>
    <w:p w:rsidR="00650009" w:rsidRPr="00855EAC" w:rsidRDefault="00D254A4" w:rsidP="00E24676">
      <w:pPr>
        <w:pStyle w:val="3"/>
        <w:ind w:left="0" w:firstLine="0"/>
        <w:rPr>
          <w:sz w:val="32"/>
          <w:rtl/>
        </w:rPr>
      </w:pPr>
      <w:r w:rsidRPr="00855EAC">
        <w:rPr>
          <w:rFonts w:hint="cs"/>
          <w:sz w:val="32"/>
          <w:rtl/>
        </w:rPr>
        <w:t>فتصح صلاة المنفرد بلا عذر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وفي صلاته فضل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7"/>
      </w:r>
      <w:r w:rsidRPr="00855EAC">
        <w:rPr>
          <w:rFonts w:ascii="Traditional Arabic" w:hAnsi="Traditional Arabic" w:hint="cs"/>
          <w:sz w:val="32"/>
          <w:vertAlign w:val="superscript"/>
          <w:rtl/>
        </w:rPr>
        <w:t>)</w:t>
      </w:r>
      <w:r w:rsidRPr="00855EAC">
        <w:rPr>
          <w:rFonts w:hint="cs"/>
          <w:sz w:val="32"/>
          <w:rtl/>
        </w:rPr>
        <w:t>.</w:t>
      </w:r>
    </w:p>
    <w:p w:rsidR="00650009" w:rsidRPr="00855EAC" w:rsidRDefault="00D254A4" w:rsidP="00650009">
      <w:pPr>
        <w:pStyle w:val="3"/>
        <w:ind w:left="0" w:firstLine="0"/>
        <w:rPr>
          <w:sz w:val="32"/>
          <w:rtl/>
        </w:rPr>
      </w:pPr>
      <w:r w:rsidRPr="00855EAC">
        <w:rPr>
          <w:rFonts w:hint="cs"/>
          <w:sz w:val="32"/>
          <w:rtl/>
        </w:rPr>
        <w:t xml:space="preserve">وصلاة الجماعة أفضل بسبع وعشرين درجة، لحديث ابن عمر المتفق عليه </w:t>
      </w:r>
    </w:p>
    <w:p w:rsidR="00650009" w:rsidRPr="00855EAC" w:rsidRDefault="00D254A4" w:rsidP="00E24676">
      <w:pPr>
        <w:pStyle w:val="3"/>
        <w:ind w:left="0" w:firstLine="0"/>
        <w:rPr>
          <w:sz w:val="32"/>
          <w:rtl/>
        </w:rPr>
      </w:pPr>
      <w:r w:rsidRPr="00855EAC">
        <w:rPr>
          <w:rFonts w:hint="cs"/>
          <w:sz w:val="32"/>
          <w:rtl/>
        </w:rPr>
        <w:t xml:space="preserve">وتنعقد باثنين، </w:t>
      </w:r>
    </w:p>
    <w:p w:rsidR="00650009" w:rsidRPr="00855EAC" w:rsidRDefault="00D254A4" w:rsidP="001C65C1">
      <w:pPr>
        <w:pStyle w:val="3"/>
        <w:ind w:left="0" w:firstLine="0"/>
        <w:rPr>
          <w:sz w:val="32"/>
          <w:rtl/>
        </w:rPr>
      </w:pPr>
      <w:r w:rsidRPr="00855EAC">
        <w:rPr>
          <w:rFonts w:hint="cs"/>
          <w:sz w:val="32"/>
          <w:rtl/>
        </w:rPr>
        <w:t xml:space="preserve">ولو بأنثى وعبد في غير جمعة وعيد </w:t>
      </w:r>
    </w:p>
    <w:p w:rsidR="001C65C1" w:rsidRPr="00855EAC" w:rsidRDefault="00D254A4" w:rsidP="00E24676">
      <w:pPr>
        <w:pStyle w:val="3"/>
        <w:ind w:left="0" w:firstLine="0"/>
        <w:rPr>
          <w:sz w:val="32"/>
          <w:rtl/>
        </w:rPr>
      </w:pPr>
      <w:r w:rsidRPr="00855EAC">
        <w:rPr>
          <w:rFonts w:hint="cs"/>
          <w:sz w:val="32"/>
          <w:rtl/>
        </w:rPr>
        <w:t>لا بصبي في فرض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ولو فعلها</w:t>
      </w:r>
      <w:r w:rsidRPr="00855EAC">
        <w:rPr>
          <w:sz w:val="32"/>
          <w:rtl/>
        </w:rPr>
        <w:t>)</w:t>
      </w:r>
      <w:r w:rsidRPr="00855EAC">
        <w:rPr>
          <w:rFonts w:hint="cs"/>
          <w:sz w:val="32"/>
          <w:rtl/>
        </w:rPr>
        <w:t xml:space="preserve"> أي الجماعة </w:t>
      </w:r>
      <w:r w:rsidRPr="00855EAC">
        <w:rPr>
          <w:sz w:val="32"/>
          <w:rtl/>
        </w:rPr>
        <w:t>(</w:t>
      </w:r>
      <w:r w:rsidRPr="00855EAC">
        <w:rPr>
          <w:rFonts w:hint="cs"/>
          <w:sz w:val="32"/>
          <w:rtl/>
        </w:rPr>
        <w:t>في بيته</w:t>
      </w:r>
      <w:r w:rsidRPr="00855EAC">
        <w:rPr>
          <w:sz w:val="32"/>
          <w:rtl/>
        </w:rPr>
        <w:t>)</w:t>
      </w:r>
      <w:r w:rsidRPr="00855EAC">
        <w:rPr>
          <w:rFonts w:hint="cs"/>
          <w:sz w:val="32"/>
          <w:rtl/>
        </w:rPr>
        <w:t xml:space="preserve"> لعموم حديث جعلت لي الأرض مسجدا وطهورا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69"/>
      </w:r>
      <w:r w:rsidRPr="00855EAC">
        <w:rPr>
          <w:rFonts w:ascii="Traditional Arabic" w:hAnsi="Traditional Arabic" w:hint="cs"/>
          <w:sz w:val="32"/>
          <w:vertAlign w:val="superscript"/>
          <w:rtl/>
        </w:rPr>
        <w:t>)</w:t>
      </w:r>
      <w:r w:rsidRPr="00855EAC">
        <w:rPr>
          <w:rFonts w:hint="cs"/>
          <w:sz w:val="32"/>
          <w:rtl/>
        </w:rPr>
        <w:t>.</w:t>
      </w:r>
    </w:p>
    <w:p w:rsidR="001C65C1" w:rsidRPr="00855EAC" w:rsidRDefault="00D254A4" w:rsidP="001C65C1">
      <w:pPr>
        <w:pStyle w:val="3"/>
        <w:ind w:left="0" w:firstLine="0"/>
        <w:rPr>
          <w:sz w:val="32"/>
          <w:rtl/>
        </w:rPr>
      </w:pPr>
      <w:r w:rsidRPr="00855EAC">
        <w:rPr>
          <w:rFonts w:hint="cs"/>
          <w:sz w:val="32"/>
          <w:rtl/>
        </w:rPr>
        <w:t xml:space="preserve">وفعلها في المسجد هو السنة </w:t>
      </w:r>
    </w:p>
    <w:p w:rsidR="00D254A4" w:rsidRPr="00855EAC" w:rsidRDefault="00D254A4" w:rsidP="00E24676">
      <w:pPr>
        <w:pStyle w:val="3"/>
        <w:ind w:left="0" w:firstLine="0"/>
        <w:rPr>
          <w:sz w:val="32"/>
          <w:rtl/>
        </w:rPr>
      </w:pPr>
      <w:r w:rsidRPr="00855EAC">
        <w:rPr>
          <w:rFonts w:hint="cs"/>
          <w:sz w:val="32"/>
          <w:rtl/>
        </w:rPr>
        <w:t>وتسن لنساء منفردات عن رجال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0"/>
      </w:r>
      <w:r w:rsidRPr="00855EAC">
        <w:rPr>
          <w:rFonts w:ascii="Traditional Arabic" w:hAnsi="Traditional Arabic" w:hint="cs"/>
          <w:sz w:val="32"/>
          <w:vertAlign w:val="superscript"/>
          <w:rtl/>
        </w:rPr>
        <w:t>)</w:t>
      </w:r>
      <w:r w:rsidRPr="00855EAC">
        <w:rPr>
          <w:rFonts w:hint="cs"/>
          <w:sz w:val="32"/>
          <w:rtl/>
        </w:rPr>
        <w:t>.</w:t>
      </w:r>
    </w:p>
    <w:p w:rsidR="001C65C1" w:rsidRPr="00855EAC" w:rsidRDefault="001C65C1" w:rsidP="00E24676">
      <w:pPr>
        <w:pStyle w:val="3"/>
        <w:ind w:left="0" w:firstLine="0"/>
        <w:rPr>
          <w:sz w:val="32"/>
          <w:rtl/>
        </w:rPr>
      </w:pPr>
    </w:p>
    <w:p w:rsidR="001C65C1" w:rsidRPr="00855EAC" w:rsidRDefault="001C65C1" w:rsidP="00E24676">
      <w:pPr>
        <w:pStyle w:val="3"/>
        <w:ind w:left="0" w:firstLine="0"/>
        <w:rPr>
          <w:sz w:val="32"/>
          <w:rtl/>
        </w:rPr>
      </w:pPr>
    </w:p>
    <w:p w:rsidR="00074DF7" w:rsidRPr="00855EAC" w:rsidRDefault="00D254A4" w:rsidP="00E24676">
      <w:pPr>
        <w:pStyle w:val="3"/>
        <w:ind w:left="0" w:firstLine="0"/>
        <w:rPr>
          <w:sz w:val="32"/>
          <w:rtl/>
        </w:rPr>
      </w:pPr>
      <w:r w:rsidRPr="00855EAC">
        <w:rPr>
          <w:rFonts w:hint="cs"/>
          <w:sz w:val="32"/>
          <w:rtl/>
        </w:rPr>
        <w:lastRenderedPageBreak/>
        <w:t>ويكره لحسناء حضورها مع رجال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1"/>
      </w:r>
      <w:r w:rsidRPr="00855EAC">
        <w:rPr>
          <w:rFonts w:ascii="Traditional Arabic" w:hAnsi="Traditional Arabic" w:hint="cs"/>
          <w:sz w:val="32"/>
          <w:vertAlign w:val="superscript"/>
          <w:rtl/>
        </w:rPr>
        <w:t>)</w:t>
      </w:r>
      <w:r w:rsidRPr="00855EAC">
        <w:rPr>
          <w:rFonts w:hint="cs"/>
          <w:sz w:val="32"/>
          <w:rtl/>
        </w:rPr>
        <w:t xml:space="preserve"> </w:t>
      </w:r>
    </w:p>
    <w:p w:rsidR="00074DF7" w:rsidRPr="00855EAC" w:rsidRDefault="00D254A4" w:rsidP="00074DF7">
      <w:pPr>
        <w:pStyle w:val="3"/>
        <w:ind w:left="0" w:firstLine="0"/>
        <w:rPr>
          <w:sz w:val="32"/>
          <w:rtl/>
        </w:rPr>
      </w:pPr>
      <w:r w:rsidRPr="00855EAC">
        <w:rPr>
          <w:rFonts w:hint="cs"/>
          <w:sz w:val="32"/>
          <w:rtl/>
        </w:rPr>
        <w:t xml:space="preserve">ويباح لغيرها </w:t>
      </w:r>
    </w:p>
    <w:p w:rsidR="00074DF7" w:rsidRPr="00855EAC" w:rsidRDefault="00D254A4" w:rsidP="00074DF7">
      <w:pPr>
        <w:pStyle w:val="3"/>
        <w:ind w:left="0" w:firstLine="0"/>
        <w:rPr>
          <w:sz w:val="32"/>
          <w:rtl/>
        </w:rPr>
      </w:pPr>
      <w:r w:rsidRPr="00855EAC">
        <w:rPr>
          <w:rFonts w:hint="cs"/>
          <w:sz w:val="32"/>
          <w:rtl/>
        </w:rPr>
        <w:t xml:space="preserve">ومجالس الوعظ كذلك وأولى </w:t>
      </w:r>
    </w:p>
    <w:p w:rsidR="00D254A4" w:rsidRPr="00855EAC" w:rsidRDefault="00D254A4" w:rsidP="000E1D9A">
      <w:pPr>
        <w:pStyle w:val="3"/>
        <w:ind w:left="0" w:firstLine="0"/>
        <w:rPr>
          <w:sz w:val="32"/>
          <w:rtl/>
        </w:rPr>
      </w:pPr>
      <w:r w:rsidRPr="00855EAC">
        <w:rPr>
          <w:sz w:val="32"/>
          <w:rtl/>
        </w:rPr>
        <w:t>(</w:t>
      </w:r>
      <w:r w:rsidRPr="00855EAC">
        <w:rPr>
          <w:rFonts w:hint="cs"/>
          <w:sz w:val="32"/>
          <w:rtl/>
        </w:rPr>
        <w:t>وتستحب صلاة أهل الثغر</w:t>
      </w:r>
      <w:r w:rsidRPr="00855EAC">
        <w:rPr>
          <w:sz w:val="32"/>
          <w:rtl/>
        </w:rPr>
        <w:t>)</w:t>
      </w:r>
      <w:r w:rsidRPr="00855EAC">
        <w:rPr>
          <w:rFonts w:hint="cs"/>
          <w:sz w:val="32"/>
          <w:rtl/>
        </w:rPr>
        <w:t xml:space="preserve"> أي موضع المخافة </w:t>
      </w:r>
      <w:r w:rsidRPr="00855EAC">
        <w:rPr>
          <w:sz w:val="32"/>
          <w:rtl/>
        </w:rPr>
        <w:t>(</w:t>
      </w:r>
      <w:r w:rsidRPr="00855EAC">
        <w:rPr>
          <w:rFonts w:hint="cs"/>
          <w:sz w:val="32"/>
          <w:rtl/>
        </w:rPr>
        <w:t>في مسجد واحد</w:t>
      </w:r>
      <w:r w:rsidRPr="00855EAC">
        <w:rPr>
          <w:sz w:val="32"/>
          <w:rtl/>
        </w:rPr>
        <w:t>)</w:t>
      </w:r>
      <w:r w:rsidRPr="00855EAC">
        <w:rPr>
          <w:rFonts w:hint="cs"/>
          <w:sz w:val="32"/>
          <w:rtl/>
        </w:rPr>
        <w:t xml:space="preserve"> لأنه أعلى للكلمة، وأوقع للهيبة </w:t>
      </w:r>
      <w:r w:rsidRPr="00855EAC">
        <w:rPr>
          <w:sz w:val="32"/>
          <w:rtl/>
        </w:rPr>
        <w:t>(</w:t>
      </w:r>
      <w:r w:rsidRPr="00855EAC">
        <w:rPr>
          <w:rFonts w:hint="cs"/>
          <w:sz w:val="32"/>
          <w:rtl/>
        </w:rPr>
        <w:t>والأفضل لغيرهم</w:t>
      </w:r>
      <w:r w:rsidRPr="00855EAC">
        <w:rPr>
          <w:sz w:val="32"/>
          <w:rtl/>
        </w:rPr>
        <w:t>)</w:t>
      </w:r>
      <w:r w:rsidRPr="00855EAC">
        <w:rPr>
          <w:rFonts w:hint="cs"/>
          <w:sz w:val="32"/>
          <w:rtl/>
        </w:rPr>
        <w:t xml:space="preserve"> أي غير أهل الثغر الصلاة </w:t>
      </w:r>
      <w:r w:rsidRPr="00855EAC">
        <w:rPr>
          <w:sz w:val="32"/>
          <w:rtl/>
        </w:rPr>
        <w:t>(</w:t>
      </w:r>
      <w:r w:rsidRPr="00855EAC">
        <w:rPr>
          <w:rFonts w:hint="cs"/>
          <w:sz w:val="32"/>
          <w:rtl/>
        </w:rPr>
        <w:t>في المسجد الذي لا تقام فيه الجماعة إلا بحضوره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2"/>
      </w:r>
      <w:r w:rsidRPr="00855EAC">
        <w:rPr>
          <w:rFonts w:ascii="Traditional Arabic" w:hAnsi="Traditional Arabic" w:hint="cs"/>
          <w:sz w:val="32"/>
          <w:vertAlign w:val="superscript"/>
          <w:rtl/>
        </w:rPr>
        <w:t>)</w:t>
      </w:r>
      <w:r w:rsidRPr="00855EAC">
        <w:rPr>
          <w:rFonts w:hint="cs"/>
          <w:sz w:val="32"/>
          <w:rtl/>
        </w:rPr>
        <w:t>.</w:t>
      </w:r>
    </w:p>
    <w:p w:rsidR="000E1D9A" w:rsidRPr="00855EAC" w:rsidRDefault="00D254A4" w:rsidP="000E1D9A">
      <w:pPr>
        <w:pStyle w:val="3"/>
        <w:ind w:left="0" w:firstLine="0"/>
        <w:rPr>
          <w:sz w:val="32"/>
          <w:rtl/>
        </w:rPr>
      </w:pPr>
      <w:r w:rsidRPr="00855EAC">
        <w:rPr>
          <w:rFonts w:hint="cs"/>
          <w:sz w:val="32"/>
          <w:rtl/>
        </w:rPr>
        <w:t xml:space="preserve">لأنه يحصل بذلك ثواب عمارة المسجد وتحصيل الجماعة لمن يصلي فيه </w:t>
      </w:r>
    </w:p>
    <w:p w:rsidR="00D254A4" w:rsidRPr="00855EAC" w:rsidRDefault="00D254A4" w:rsidP="000E1D9A">
      <w:pPr>
        <w:pStyle w:val="3"/>
        <w:ind w:left="0" w:firstLine="0"/>
        <w:rPr>
          <w:sz w:val="32"/>
          <w:rtl/>
        </w:rPr>
      </w:pPr>
      <w:r w:rsidRPr="00855EAC">
        <w:rPr>
          <w:sz w:val="32"/>
          <w:rtl/>
        </w:rPr>
        <w:t>(</w:t>
      </w:r>
      <w:r w:rsidRPr="00855EAC">
        <w:rPr>
          <w:rFonts w:hint="cs"/>
          <w:sz w:val="32"/>
          <w:rtl/>
        </w:rPr>
        <w:t>ثم ما كان أكثر جماعة</w:t>
      </w:r>
      <w:r w:rsidRPr="00855EAC">
        <w:rPr>
          <w:sz w:val="32"/>
          <w:rtl/>
        </w:rPr>
        <w:t>)</w:t>
      </w:r>
      <w:r w:rsidRPr="00855EAC">
        <w:rPr>
          <w:rFonts w:hint="cs"/>
          <w:sz w:val="32"/>
          <w:rtl/>
        </w:rPr>
        <w:t xml:space="preserve"> ذكره في الكافي والمقنع وغيرهما وفي الشرح أنه الأولى</w:t>
      </w:r>
      <w:r w:rsidR="000E1D9A" w:rsidRPr="00855EAC">
        <w:rPr>
          <w:rFonts w:ascii="Traditional Arabic" w:hAnsi="Traditional Arabic" w:hint="cs"/>
          <w:sz w:val="32"/>
          <w:vertAlign w:val="superscript"/>
          <w:rtl/>
        </w:rPr>
        <w:t xml:space="preserve"> </w:t>
      </w:r>
      <w:r w:rsidRPr="00855EAC">
        <w:rPr>
          <w:rFonts w:hint="cs"/>
          <w:sz w:val="32"/>
          <w:rtl/>
        </w:rPr>
        <w:t>لحديث أبي بن كعب: «وما كان أكثر جماعة فهو أحب إلى الله تعالى» رواه أحمد وأبو داود وصححه ابن حبان.</w:t>
      </w:r>
    </w:p>
    <w:p w:rsidR="000E1D9A" w:rsidRPr="00855EAC" w:rsidRDefault="00D254A4" w:rsidP="000E1D9A">
      <w:pPr>
        <w:pStyle w:val="3"/>
        <w:ind w:left="0" w:firstLine="0"/>
        <w:rPr>
          <w:sz w:val="32"/>
          <w:rtl/>
        </w:rPr>
      </w:pPr>
      <w:r w:rsidRPr="00855EAC">
        <w:rPr>
          <w:sz w:val="32"/>
          <w:rtl/>
        </w:rPr>
        <w:t>(</w:t>
      </w:r>
      <w:r w:rsidRPr="00855EAC">
        <w:rPr>
          <w:rFonts w:hint="cs"/>
          <w:sz w:val="32"/>
          <w:rtl/>
        </w:rPr>
        <w:t>ثم المسجد العتيق</w:t>
      </w:r>
      <w:r w:rsidRPr="00855EAC">
        <w:rPr>
          <w:sz w:val="32"/>
          <w:rtl/>
        </w:rPr>
        <w:t>)</w:t>
      </w:r>
      <w:r w:rsidRPr="00855EAC">
        <w:rPr>
          <w:rFonts w:hint="cs"/>
          <w:sz w:val="32"/>
          <w:rtl/>
        </w:rPr>
        <w:t xml:space="preserve"> لأن الطاعة فيه أسبق </w:t>
      </w:r>
    </w:p>
    <w:p w:rsidR="000E1D9A" w:rsidRPr="00855EAC" w:rsidRDefault="00D254A4" w:rsidP="000E1D9A">
      <w:pPr>
        <w:pStyle w:val="3"/>
        <w:ind w:left="0" w:firstLine="0"/>
        <w:rPr>
          <w:rFonts w:ascii="Traditional Arabic" w:hAnsi="Traditional Arabic"/>
          <w:sz w:val="32"/>
          <w:vertAlign w:val="superscript"/>
          <w:rtl/>
        </w:rPr>
      </w:pPr>
      <w:r w:rsidRPr="00855EAC">
        <w:rPr>
          <w:rFonts w:hint="cs"/>
          <w:sz w:val="32"/>
          <w:rtl/>
        </w:rPr>
        <w:t>قال في المبدع: والمذهب أنه مقدم على الأكثر جماعة</w:t>
      </w:r>
    </w:p>
    <w:p w:rsidR="000E1D9A" w:rsidRPr="00855EAC" w:rsidRDefault="00D254A4" w:rsidP="000E1D9A">
      <w:pPr>
        <w:pStyle w:val="3"/>
        <w:ind w:left="0" w:firstLine="0"/>
        <w:rPr>
          <w:sz w:val="32"/>
          <w:rtl/>
        </w:rPr>
      </w:pPr>
      <w:r w:rsidRPr="00855EAC">
        <w:rPr>
          <w:rFonts w:hint="cs"/>
          <w:sz w:val="32"/>
          <w:rtl/>
        </w:rPr>
        <w:t xml:space="preserve">قال في الإنصاف: الصحيح من المذهب أن المسجد العتيق أفضل من الأكثر جماعة، وجزم به في الإقناع والمنتهى </w:t>
      </w:r>
    </w:p>
    <w:p w:rsidR="000E1D9A" w:rsidRPr="00855EAC" w:rsidRDefault="00D254A4" w:rsidP="000E1D9A">
      <w:pPr>
        <w:pStyle w:val="3"/>
        <w:ind w:left="0" w:firstLine="0"/>
        <w:rPr>
          <w:sz w:val="32"/>
          <w:rtl/>
        </w:rPr>
      </w:pPr>
      <w:r w:rsidRPr="00855EAC">
        <w:rPr>
          <w:sz w:val="32"/>
          <w:rtl/>
        </w:rPr>
        <w:t>(</w:t>
      </w:r>
      <w:r w:rsidRPr="00855EAC">
        <w:rPr>
          <w:rFonts w:hint="cs"/>
          <w:sz w:val="32"/>
          <w:rtl/>
        </w:rPr>
        <w:t>وأبعد</w:t>
      </w:r>
      <w:r w:rsidRPr="00855EAC">
        <w:rPr>
          <w:sz w:val="32"/>
          <w:rtl/>
        </w:rPr>
        <w:t>)</w:t>
      </w:r>
      <w:r w:rsidRPr="00855EAC">
        <w:rPr>
          <w:rFonts w:hint="cs"/>
          <w:sz w:val="32"/>
          <w:rtl/>
        </w:rPr>
        <w:t xml:space="preserve"> المسجدين </w:t>
      </w:r>
      <w:r w:rsidRPr="00855EAC">
        <w:rPr>
          <w:sz w:val="32"/>
          <w:rtl/>
        </w:rPr>
        <w:t>(</w:t>
      </w:r>
      <w:r w:rsidRPr="00855EAC">
        <w:rPr>
          <w:rFonts w:hint="cs"/>
          <w:sz w:val="32"/>
          <w:rtl/>
        </w:rPr>
        <w:t>أولى من أقربـ</w:t>
      </w:r>
      <w:r w:rsidRPr="00855EAC">
        <w:rPr>
          <w:sz w:val="32"/>
          <w:rtl/>
        </w:rPr>
        <w:t>)</w:t>
      </w:r>
      <w:r w:rsidRPr="00855EAC">
        <w:rPr>
          <w:rFonts w:hint="cs"/>
          <w:sz w:val="32"/>
          <w:rtl/>
        </w:rPr>
        <w:t xml:space="preserve">ـهما إذا كانا حديثين أو قديمين اختلفا في كثرة الجمع أو قلته أو استويا 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أعظم الناس أجرا في الصلاة، أبعدهم فأبعدهم</w:t>
      </w:r>
      <w:r w:rsidR="00242364" w:rsidRPr="00855EAC">
        <w:rPr>
          <w:rFonts w:hint="cs"/>
          <w:sz w:val="32"/>
          <w:rtl/>
        </w:rPr>
        <w:t xml:space="preserve"> </w:t>
      </w:r>
      <w:r w:rsidRPr="00855EAC">
        <w:rPr>
          <w:rFonts w:hint="cs"/>
          <w:sz w:val="32"/>
          <w:rtl/>
        </w:rPr>
        <w:t>ممشى</w:t>
      </w:r>
      <w:r w:rsidRPr="00855EAC">
        <w:rPr>
          <w:sz w:val="32"/>
          <w:rtl/>
        </w:rPr>
        <w:t>»</w:t>
      </w:r>
      <w:r w:rsidRPr="00855EAC">
        <w:rPr>
          <w:rFonts w:hint="cs"/>
          <w:sz w:val="32"/>
          <w:rtl/>
        </w:rPr>
        <w:t xml:space="preserve"> رواه الشيخان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3"/>
      </w:r>
      <w:r w:rsidRPr="00855EAC">
        <w:rPr>
          <w:rFonts w:ascii="Traditional Arabic" w:hAnsi="Traditional Arabic" w:hint="cs"/>
          <w:sz w:val="32"/>
          <w:vertAlign w:val="superscript"/>
          <w:rtl/>
        </w:rPr>
        <w:t>)</w:t>
      </w:r>
      <w:r w:rsidRPr="00855EAC">
        <w:rPr>
          <w:rFonts w:hint="cs"/>
          <w:sz w:val="32"/>
          <w:rtl/>
        </w:rPr>
        <w:t xml:space="preserve"> </w:t>
      </w:r>
    </w:p>
    <w:p w:rsidR="000E1D9A" w:rsidRPr="00855EAC" w:rsidRDefault="00D254A4" w:rsidP="000E1D9A">
      <w:pPr>
        <w:pStyle w:val="3"/>
        <w:ind w:left="0" w:firstLine="0"/>
        <w:rPr>
          <w:sz w:val="32"/>
          <w:rtl/>
        </w:rPr>
      </w:pPr>
      <w:r w:rsidRPr="00855EAC">
        <w:rPr>
          <w:rFonts w:hint="cs"/>
          <w:sz w:val="32"/>
          <w:rtl/>
        </w:rPr>
        <w:t>وتقدم الجماعة مطلقا على أول الوقت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4"/>
      </w:r>
      <w:r w:rsidRPr="00855EAC">
        <w:rPr>
          <w:rFonts w:ascii="Traditional Arabic" w:hAnsi="Traditional Arabic" w:hint="cs"/>
          <w:sz w:val="32"/>
          <w:vertAlign w:val="superscript"/>
          <w:rtl/>
        </w:rPr>
        <w:t>)</w:t>
      </w:r>
      <w:r w:rsidRPr="00855EAC">
        <w:rPr>
          <w:rFonts w:hint="cs"/>
          <w:sz w:val="32"/>
          <w:rtl/>
        </w:rPr>
        <w:t xml:space="preserve"> </w:t>
      </w:r>
    </w:p>
    <w:p w:rsidR="000E1D9A" w:rsidRPr="00855EAC" w:rsidRDefault="000E1D9A" w:rsidP="000E1D9A">
      <w:pPr>
        <w:pStyle w:val="3"/>
        <w:ind w:left="0" w:firstLine="0"/>
        <w:rPr>
          <w:sz w:val="32"/>
          <w:rtl/>
        </w:rPr>
      </w:pPr>
    </w:p>
    <w:p w:rsidR="000E1D9A" w:rsidRPr="00855EAC" w:rsidRDefault="000E1D9A" w:rsidP="000E1D9A">
      <w:pPr>
        <w:pStyle w:val="3"/>
        <w:ind w:left="0" w:firstLine="0"/>
        <w:rPr>
          <w:sz w:val="32"/>
          <w:rtl/>
        </w:rPr>
      </w:pPr>
    </w:p>
    <w:p w:rsidR="00D254A4" w:rsidRPr="00855EAC" w:rsidRDefault="00D254A4" w:rsidP="000E1D9A">
      <w:pPr>
        <w:pStyle w:val="3"/>
        <w:ind w:left="0" w:firstLine="0"/>
        <w:rPr>
          <w:sz w:val="32"/>
          <w:rtl/>
        </w:rPr>
      </w:pPr>
      <w:r w:rsidRPr="00855EAC">
        <w:rPr>
          <w:sz w:val="32"/>
          <w:rtl/>
        </w:rPr>
        <w:lastRenderedPageBreak/>
        <w:t>(</w:t>
      </w:r>
      <w:r w:rsidRPr="00855EAC">
        <w:rPr>
          <w:rFonts w:hint="cs"/>
          <w:sz w:val="32"/>
          <w:rtl/>
        </w:rPr>
        <w:t>ويحرم أن يؤم في مسجد قبل إمامه الراتب، إلا بإذنه أو عذره</w:t>
      </w:r>
      <w:r w:rsidRPr="00855EAC">
        <w:rPr>
          <w:sz w:val="32"/>
          <w:rtl/>
        </w:rPr>
        <w:t>)</w:t>
      </w:r>
      <w:r w:rsidRPr="00855EAC">
        <w:rPr>
          <w:rFonts w:hint="cs"/>
          <w:sz w:val="32"/>
          <w:rtl/>
        </w:rPr>
        <w:t>.</w:t>
      </w:r>
    </w:p>
    <w:p w:rsidR="000E1D9A" w:rsidRPr="00855EAC" w:rsidRDefault="000E1D9A" w:rsidP="000E1D9A">
      <w:pPr>
        <w:pStyle w:val="3"/>
        <w:ind w:left="0" w:firstLine="0"/>
        <w:rPr>
          <w:sz w:val="32"/>
          <w:rtl/>
        </w:rPr>
      </w:pPr>
      <w:r w:rsidRPr="00855EAC">
        <w:rPr>
          <w:rFonts w:hint="cs"/>
          <w:sz w:val="32"/>
          <w:rtl/>
        </w:rPr>
        <w:t>لأن الراتب كصاحب البيت،</w:t>
      </w:r>
      <w:r w:rsidR="00D254A4" w:rsidRPr="00855EAC">
        <w:rPr>
          <w:rFonts w:hint="cs"/>
          <w:sz w:val="32"/>
          <w:rtl/>
        </w:rPr>
        <w:t xml:space="preserve">وهو أحق بها لقوله </w:t>
      </w:r>
      <w:r w:rsidR="00D254A4" w:rsidRPr="00855EAC">
        <w:rPr>
          <w:sz w:val="32"/>
          <w:rtl/>
        </w:rPr>
        <w:t>صلى الله عليه وسلم</w:t>
      </w:r>
      <w:r w:rsidR="00D254A4" w:rsidRPr="00855EAC">
        <w:rPr>
          <w:rFonts w:hint="cs"/>
          <w:sz w:val="32"/>
          <w:rtl/>
        </w:rPr>
        <w:t xml:space="preserve"> </w:t>
      </w:r>
      <w:r w:rsidR="00D254A4" w:rsidRPr="00855EAC">
        <w:rPr>
          <w:sz w:val="32"/>
          <w:rtl/>
        </w:rPr>
        <w:t>«</w:t>
      </w:r>
      <w:r w:rsidR="00D254A4" w:rsidRPr="00855EAC">
        <w:rPr>
          <w:rFonts w:hint="cs"/>
          <w:sz w:val="32"/>
          <w:rtl/>
        </w:rPr>
        <w:t>لا يؤمن الرجل في بيته إلا بإذنه</w:t>
      </w:r>
      <w:r w:rsidR="00D254A4" w:rsidRPr="00855EAC">
        <w:rPr>
          <w:sz w:val="32"/>
          <w:rtl/>
        </w:rPr>
        <w:t>»</w:t>
      </w:r>
      <w:r w:rsidR="00D254A4" w:rsidRPr="00855EAC">
        <w:rPr>
          <w:rFonts w:hint="cs"/>
          <w:sz w:val="32"/>
          <w:rtl/>
        </w:rPr>
        <w:t xml:space="preserve"> ولأنه يؤدي إلى التنفير عنه </w:t>
      </w:r>
    </w:p>
    <w:p w:rsidR="000E1D9A" w:rsidRPr="00855EAC" w:rsidRDefault="00D254A4" w:rsidP="000E1D9A">
      <w:pPr>
        <w:pStyle w:val="3"/>
        <w:ind w:left="0" w:firstLine="0"/>
        <w:rPr>
          <w:sz w:val="32"/>
          <w:rtl/>
        </w:rPr>
      </w:pPr>
      <w:r w:rsidRPr="00855EAC">
        <w:rPr>
          <w:rFonts w:hint="cs"/>
          <w:sz w:val="32"/>
          <w:rtl/>
        </w:rPr>
        <w:t xml:space="preserve">ومع الإذن هو نائب عنه </w:t>
      </w:r>
    </w:p>
    <w:p w:rsidR="00D254A4" w:rsidRPr="00855EAC" w:rsidRDefault="00D254A4" w:rsidP="000E1D9A">
      <w:pPr>
        <w:pStyle w:val="3"/>
        <w:ind w:left="0" w:firstLine="0"/>
        <w:rPr>
          <w:sz w:val="32"/>
          <w:rtl/>
        </w:rPr>
      </w:pPr>
      <w:r w:rsidRPr="00855EAC">
        <w:rPr>
          <w:rFonts w:hint="cs"/>
          <w:sz w:val="32"/>
          <w:rtl/>
        </w:rPr>
        <w:t>قال في التنقيح: وظاهر كلامهم لا تصح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5"/>
      </w:r>
      <w:r w:rsidRPr="00855EAC">
        <w:rPr>
          <w:rFonts w:ascii="Traditional Arabic" w:hAnsi="Traditional Arabic" w:hint="cs"/>
          <w:sz w:val="32"/>
          <w:vertAlign w:val="superscript"/>
          <w:rtl/>
        </w:rPr>
        <w:t>)</w:t>
      </w:r>
      <w:r w:rsidRPr="00855EAC">
        <w:rPr>
          <w:rFonts w:hint="cs"/>
          <w:sz w:val="32"/>
          <w:rtl/>
        </w:rPr>
        <w:t xml:space="preserve"> وجزم به في المنتهى وقدم في الرعاية: تصح.</w:t>
      </w:r>
    </w:p>
    <w:p w:rsidR="000E1D9A" w:rsidRPr="00855EAC" w:rsidRDefault="00D254A4" w:rsidP="000E1D9A">
      <w:pPr>
        <w:pStyle w:val="3"/>
        <w:ind w:left="0" w:firstLine="0"/>
        <w:rPr>
          <w:sz w:val="32"/>
          <w:rtl/>
        </w:rPr>
      </w:pPr>
      <w:r w:rsidRPr="00855EAC">
        <w:rPr>
          <w:rFonts w:hint="cs"/>
          <w:sz w:val="32"/>
          <w:rtl/>
        </w:rPr>
        <w:t xml:space="preserve">وجزم به ابن عبد القوي في الجنائز </w:t>
      </w:r>
    </w:p>
    <w:p w:rsidR="000E1D9A" w:rsidRPr="00855EAC" w:rsidRDefault="00D254A4" w:rsidP="000E1D9A">
      <w:pPr>
        <w:pStyle w:val="3"/>
        <w:ind w:left="0" w:firstLine="0"/>
        <w:rPr>
          <w:sz w:val="32"/>
          <w:rtl/>
        </w:rPr>
      </w:pPr>
      <w:r w:rsidRPr="00855EAC">
        <w:rPr>
          <w:rFonts w:hint="cs"/>
          <w:sz w:val="32"/>
          <w:rtl/>
        </w:rPr>
        <w:t xml:space="preserve">وأما مع عذره فإن تأخر وضاق الوقت صلوا، لفعل الصديق رضي الله عنه وعبد الرحمن بن عوف، حين غاب النبي </w:t>
      </w:r>
      <w:r w:rsidRPr="00855EAC">
        <w:rPr>
          <w:sz w:val="32"/>
          <w:rtl/>
        </w:rPr>
        <w:t>صلى الله عليه وسلم</w:t>
      </w:r>
      <w:r w:rsidRPr="00855EAC">
        <w:rPr>
          <w:rFonts w:hint="cs"/>
          <w:sz w:val="32"/>
          <w:rtl/>
        </w:rPr>
        <w:t xml:space="preserve"> فقال: </w:t>
      </w:r>
      <w:r w:rsidRPr="00855EAC">
        <w:rPr>
          <w:sz w:val="32"/>
          <w:rtl/>
        </w:rPr>
        <w:t>«</w:t>
      </w:r>
      <w:r w:rsidRPr="00855EAC">
        <w:rPr>
          <w:rFonts w:hint="cs"/>
          <w:sz w:val="32"/>
          <w:rtl/>
        </w:rPr>
        <w:t>أحسنتم</w:t>
      </w:r>
      <w:r w:rsidRPr="00855EAC">
        <w:rPr>
          <w:sz w:val="32"/>
          <w:rtl/>
        </w:rPr>
        <w:t>»</w:t>
      </w:r>
      <w:r w:rsidRPr="00855EAC">
        <w:rPr>
          <w:rFonts w:hint="cs"/>
          <w:sz w:val="32"/>
          <w:rtl/>
        </w:rPr>
        <w:t xml:space="preserve"> </w:t>
      </w:r>
    </w:p>
    <w:p w:rsidR="000E1D9A" w:rsidRPr="00855EAC" w:rsidRDefault="00D254A4" w:rsidP="000E1D9A">
      <w:pPr>
        <w:pStyle w:val="3"/>
        <w:ind w:left="0" w:firstLine="0"/>
        <w:rPr>
          <w:sz w:val="32"/>
          <w:rtl/>
        </w:rPr>
      </w:pPr>
      <w:r w:rsidRPr="00855EAC">
        <w:rPr>
          <w:rFonts w:hint="cs"/>
          <w:sz w:val="32"/>
          <w:rtl/>
        </w:rPr>
        <w:t xml:space="preserve">ويراسل إن غاب عن وقته المعتاد، مع قرب محله، وعدم مشقة، </w:t>
      </w:r>
    </w:p>
    <w:p w:rsidR="00D254A4" w:rsidRPr="00855EAC" w:rsidRDefault="00D254A4" w:rsidP="000E1D9A">
      <w:pPr>
        <w:pStyle w:val="3"/>
        <w:ind w:left="0" w:firstLine="0"/>
        <w:rPr>
          <w:sz w:val="32"/>
          <w:rtl/>
        </w:rPr>
      </w:pPr>
      <w:r w:rsidRPr="00855EAC">
        <w:rPr>
          <w:rFonts w:hint="cs"/>
          <w:sz w:val="32"/>
          <w:rtl/>
        </w:rPr>
        <w:t>وإن بعد محله، أو لم يظن حضوره أو ظن ولا يكره ذلك صلوا.</w:t>
      </w:r>
    </w:p>
    <w:p w:rsidR="000E1D9A" w:rsidRPr="00855EAC" w:rsidRDefault="00D254A4" w:rsidP="00E24676">
      <w:pPr>
        <w:pStyle w:val="3"/>
        <w:ind w:left="0" w:firstLine="0"/>
        <w:rPr>
          <w:sz w:val="32"/>
          <w:rtl/>
        </w:rPr>
      </w:pPr>
      <w:r w:rsidRPr="00855EAC">
        <w:rPr>
          <w:sz w:val="32"/>
          <w:rtl/>
        </w:rPr>
        <w:t>(</w:t>
      </w:r>
      <w:r w:rsidRPr="00855EAC">
        <w:rPr>
          <w:rFonts w:hint="cs"/>
          <w:sz w:val="32"/>
          <w:rtl/>
        </w:rPr>
        <w:t>ومن صلى</w:t>
      </w:r>
      <w:r w:rsidRPr="00855EAC">
        <w:rPr>
          <w:sz w:val="32"/>
          <w:rtl/>
        </w:rPr>
        <w:t>)</w:t>
      </w:r>
      <w:r w:rsidRPr="00855EAC">
        <w:rPr>
          <w:rFonts w:hint="cs"/>
          <w:sz w:val="32"/>
          <w:rtl/>
        </w:rPr>
        <w:t xml:space="preserve"> ولو في جماعة </w:t>
      </w:r>
      <w:r w:rsidRPr="00855EAC">
        <w:rPr>
          <w:sz w:val="32"/>
          <w:rtl/>
        </w:rPr>
        <w:t>(</w:t>
      </w:r>
      <w:r w:rsidRPr="00855EAC">
        <w:rPr>
          <w:rFonts w:hint="cs"/>
          <w:sz w:val="32"/>
          <w:rtl/>
        </w:rPr>
        <w:t>ثم أقيم</w:t>
      </w:r>
      <w:r w:rsidRPr="00855EAC">
        <w:rPr>
          <w:sz w:val="32"/>
          <w:rtl/>
        </w:rPr>
        <w:t>)</w:t>
      </w:r>
      <w:r w:rsidRPr="00855EAC">
        <w:rPr>
          <w:rFonts w:hint="cs"/>
          <w:sz w:val="32"/>
          <w:rtl/>
        </w:rPr>
        <w:t xml:space="preserve"> أي أقام المؤذن لـ </w:t>
      </w:r>
      <w:r w:rsidRPr="00855EAC">
        <w:rPr>
          <w:sz w:val="32"/>
          <w:rtl/>
        </w:rPr>
        <w:t>(</w:t>
      </w:r>
      <w:r w:rsidRPr="00855EAC">
        <w:rPr>
          <w:rFonts w:hint="cs"/>
          <w:sz w:val="32"/>
          <w:rtl/>
        </w:rPr>
        <w:t>فرض سن</w:t>
      </w:r>
      <w:r w:rsidRPr="00855EAC">
        <w:rPr>
          <w:sz w:val="32"/>
          <w:rtl/>
        </w:rPr>
        <w:t>)</w:t>
      </w:r>
      <w:r w:rsidRPr="00855EAC">
        <w:rPr>
          <w:rFonts w:hint="cs"/>
          <w:sz w:val="32"/>
          <w:rtl/>
        </w:rPr>
        <w:t xml:space="preserve"> له </w:t>
      </w:r>
      <w:r w:rsidRPr="00855EAC">
        <w:rPr>
          <w:sz w:val="32"/>
          <w:rtl/>
        </w:rPr>
        <w:t>(</w:t>
      </w:r>
      <w:r w:rsidRPr="00855EAC">
        <w:rPr>
          <w:rFonts w:hint="cs"/>
          <w:sz w:val="32"/>
          <w:rtl/>
        </w:rPr>
        <w:t>أن يعيدها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6"/>
      </w:r>
      <w:r w:rsidRPr="00855EAC">
        <w:rPr>
          <w:rFonts w:ascii="Traditional Arabic" w:hAnsi="Traditional Arabic" w:hint="cs"/>
          <w:sz w:val="32"/>
          <w:vertAlign w:val="superscript"/>
          <w:rtl/>
        </w:rPr>
        <w:t>)</w:t>
      </w:r>
      <w:r w:rsidRPr="00855EAC">
        <w:rPr>
          <w:rFonts w:hint="cs"/>
          <w:sz w:val="32"/>
          <w:rtl/>
        </w:rPr>
        <w:t xml:space="preserve"> إذا كان في المسجد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7"/>
      </w:r>
      <w:r w:rsidRPr="00855EAC">
        <w:rPr>
          <w:rFonts w:ascii="Traditional Arabic" w:hAnsi="Traditional Arabic" w:hint="cs"/>
          <w:sz w:val="32"/>
          <w:vertAlign w:val="superscript"/>
          <w:rtl/>
        </w:rPr>
        <w:t>)</w:t>
      </w:r>
      <w:r w:rsidRPr="00855EAC">
        <w:rPr>
          <w:rFonts w:hint="cs"/>
          <w:sz w:val="32"/>
          <w:rtl/>
        </w:rPr>
        <w:t xml:space="preserve"> </w:t>
      </w:r>
    </w:p>
    <w:p w:rsidR="000E1D9A" w:rsidRPr="00855EAC" w:rsidRDefault="00D254A4" w:rsidP="00E24676">
      <w:pPr>
        <w:pStyle w:val="3"/>
        <w:ind w:left="0" w:firstLine="0"/>
        <w:rPr>
          <w:sz w:val="32"/>
          <w:rtl/>
        </w:rPr>
      </w:pPr>
      <w:r w:rsidRPr="00855EAC">
        <w:rPr>
          <w:rFonts w:hint="cs"/>
          <w:sz w:val="32"/>
          <w:rtl/>
        </w:rPr>
        <w:t>أو جاء غير وقت نهي، ولم يقصد الإعادة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0E1D9A">
      <w:pPr>
        <w:pStyle w:val="3"/>
        <w:ind w:left="0" w:firstLine="0"/>
        <w:rPr>
          <w:sz w:val="32"/>
          <w:rtl/>
        </w:rPr>
      </w:pPr>
      <w:r w:rsidRPr="00855EAC">
        <w:rPr>
          <w:rFonts w:hint="cs"/>
          <w:sz w:val="32"/>
          <w:rtl/>
        </w:rPr>
        <w:t>ولا فرق بين إعادتها مع إمام الحي أو غيره، لحديث أبي ذر، «صل الصلاة لوقتها، فإن أُقيمت وأنت في المسجد فصل، ولا تقل: إني صليت فلا أصلي» رواه أحمد ومسلم.</w:t>
      </w:r>
    </w:p>
    <w:p w:rsidR="000E1D9A" w:rsidRPr="00855EAC" w:rsidRDefault="000E1D9A" w:rsidP="00E24676">
      <w:pPr>
        <w:pStyle w:val="3"/>
        <w:ind w:left="0" w:firstLine="0"/>
        <w:rPr>
          <w:sz w:val="32"/>
          <w:rtl/>
        </w:rPr>
      </w:pPr>
    </w:p>
    <w:p w:rsidR="000E1D9A" w:rsidRPr="00855EAC" w:rsidRDefault="000E1D9A" w:rsidP="00E24676">
      <w:pPr>
        <w:pStyle w:val="3"/>
        <w:ind w:left="0" w:firstLine="0"/>
        <w:rPr>
          <w:sz w:val="32"/>
          <w:rtl/>
        </w:rPr>
      </w:pPr>
    </w:p>
    <w:p w:rsidR="000E1D9A" w:rsidRPr="00855EAC" w:rsidRDefault="000E1D9A" w:rsidP="00E24676">
      <w:pPr>
        <w:pStyle w:val="3"/>
        <w:ind w:left="0" w:firstLine="0"/>
        <w:rPr>
          <w:sz w:val="32"/>
          <w:rtl/>
        </w:rPr>
      </w:pPr>
    </w:p>
    <w:p w:rsidR="00BC403E" w:rsidRPr="00855EAC" w:rsidRDefault="00D254A4" w:rsidP="00E24676">
      <w:pPr>
        <w:pStyle w:val="3"/>
        <w:ind w:left="0" w:firstLine="0"/>
        <w:rPr>
          <w:sz w:val="32"/>
          <w:rtl/>
        </w:rPr>
      </w:pPr>
      <w:r w:rsidRPr="00855EAC">
        <w:rPr>
          <w:sz w:val="32"/>
          <w:rtl/>
        </w:rPr>
        <w:lastRenderedPageBreak/>
        <w:t>(</w:t>
      </w:r>
      <w:r w:rsidRPr="00855EAC">
        <w:rPr>
          <w:rFonts w:hint="cs"/>
          <w:sz w:val="32"/>
          <w:rtl/>
        </w:rPr>
        <w:t>إلا المغرب</w:t>
      </w:r>
      <w:r w:rsidRPr="00855EAC">
        <w:rPr>
          <w:sz w:val="32"/>
          <w:rtl/>
        </w:rPr>
        <w:t>)</w:t>
      </w:r>
      <w:r w:rsidRPr="00855EAC">
        <w:rPr>
          <w:rFonts w:hint="cs"/>
          <w:sz w:val="32"/>
          <w:rtl/>
        </w:rPr>
        <w:t xml:space="preserve"> فلا تسن إعادتها ولو كان صلاها وحده، لأن المعادة تطوع، والتطوع لا يكون بوتر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79"/>
      </w:r>
      <w:r w:rsidRPr="00855EAC">
        <w:rPr>
          <w:rFonts w:ascii="Traditional Arabic" w:hAnsi="Traditional Arabic" w:hint="cs"/>
          <w:sz w:val="32"/>
          <w:vertAlign w:val="superscript"/>
          <w:rtl/>
        </w:rPr>
        <w:t>)</w:t>
      </w:r>
      <w:r w:rsidRPr="00855EAC">
        <w:rPr>
          <w:rFonts w:hint="cs"/>
          <w:sz w:val="32"/>
          <w:rtl/>
        </w:rPr>
        <w:t>، ولا تكره إعادة الجماعة في مسجد له إمام راتب كغيره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0"/>
      </w:r>
      <w:r w:rsidRPr="00855EAC">
        <w:rPr>
          <w:rFonts w:ascii="Traditional Arabic" w:hAnsi="Traditional Arabic" w:hint="cs"/>
          <w:sz w:val="32"/>
          <w:vertAlign w:val="superscript"/>
          <w:rtl/>
        </w:rPr>
        <w:t>)</w:t>
      </w:r>
      <w:r w:rsidRPr="00855EAC">
        <w:rPr>
          <w:rFonts w:hint="cs"/>
          <w:sz w:val="32"/>
          <w:rtl/>
        </w:rPr>
        <w:t xml:space="preserve"> </w:t>
      </w:r>
    </w:p>
    <w:p w:rsidR="00BC403E" w:rsidRPr="00855EAC" w:rsidRDefault="00D254A4" w:rsidP="00BC403E">
      <w:pPr>
        <w:pStyle w:val="3"/>
        <w:ind w:left="0" w:firstLine="0"/>
        <w:rPr>
          <w:sz w:val="32"/>
          <w:rtl/>
        </w:rPr>
      </w:pPr>
      <w:r w:rsidRPr="00855EAC">
        <w:rPr>
          <w:rFonts w:hint="cs"/>
          <w:sz w:val="32"/>
          <w:rtl/>
        </w:rPr>
        <w:t xml:space="preserve">وكره قصد مسجد للإعادة </w:t>
      </w:r>
    </w:p>
    <w:p w:rsidR="00D254A4" w:rsidRPr="00855EAC" w:rsidRDefault="00D254A4" w:rsidP="00E24676">
      <w:pPr>
        <w:pStyle w:val="3"/>
        <w:ind w:left="0" w:firstLine="0"/>
        <w:rPr>
          <w:sz w:val="32"/>
          <w:rtl/>
        </w:rPr>
      </w:pPr>
      <w:r w:rsidRPr="00855EAC">
        <w:rPr>
          <w:sz w:val="32"/>
          <w:rtl/>
        </w:rPr>
        <w:t>(</w:t>
      </w:r>
      <w:r w:rsidRPr="00855EAC">
        <w:rPr>
          <w:rFonts w:hint="cs"/>
          <w:sz w:val="32"/>
          <w:rtl/>
        </w:rPr>
        <w:t>ولا تكره إعادة جماعة في غير مسجدي مكة والمدينة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1"/>
      </w:r>
      <w:r w:rsidRPr="00855EAC">
        <w:rPr>
          <w:rFonts w:ascii="Traditional Arabic" w:hAnsi="Traditional Arabic" w:hint="cs"/>
          <w:sz w:val="32"/>
          <w:vertAlign w:val="superscript"/>
          <w:rtl/>
        </w:rPr>
        <w:t>)</w:t>
      </w:r>
      <w:r w:rsidRPr="00855EAC">
        <w:rPr>
          <w:rFonts w:hint="cs"/>
          <w:sz w:val="32"/>
          <w:rtl/>
        </w:rPr>
        <w:t>.</w:t>
      </w:r>
    </w:p>
    <w:p w:rsidR="00BC403E" w:rsidRPr="00855EAC" w:rsidRDefault="00D254A4" w:rsidP="00E24676">
      <w:pPr>
        <w:pStyle w:val="3"/>
        <w:ind w:left="0" w:firstLine="0"/>
        <w:rPr>
          <w:sz w:val="32"/>
          <w:rtl/>
        </w:rPr>
      </w:pPr>
      <w:r w:rsidRPr="00855EAC">
        <w:rPr>
          <w:rFonts w:hint="cs"/>
          <w:sz w:val="32"/>
          <w:rtl/>
        </w:rPr>
        <w:t>ولا فيهما لعذر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C403E">
      <w:pPr>
        <w:pStyle w:val="3"/>
        <w:ind w:left="0" w:firstLine="0"/>
        <w:rPr>
          <w:sz w:val="32"/>
          <w:rtl/>
        </w:rPr>
      </w:pPr>
      <w:r w:rsidRPr="00855EAC">
        <w:rPr>
          <w:rFonts w:hint="cs"/>
          <w:sz w:val="32"/>
          <w:rtl/>
        </w:rPr>
        <w:t>وتكره فيهما لغير عذر لئلا يتوانى الناس في حضور الجماعة مع الإمام الراتب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3"/>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BC403E">
      <w:pPr>
        <w:pStyle w:val="3"/>
        <w:ind w:left="0" w:firstLine="0"/>
        <w:rPr>
          <w:sz w:val="32"/>
          <w:rtl/>
        </w:rPr>
      </w:pPr>
      <w:r w:rsidRPr="00855EAC">
        <w:rPr>
          <w:sz w:val="32"/>
          <w:rtl/>
        </w:rPr>
        <w:lastRenderedPageBreak/>
        <w:t>(</w:t>
      </w:r>
      <w:r w:rsidRPr="00855EAC">
        <w:rPr>
          <w:rFonts w:hint="cs"/>
          <w:sz w:val="32"/>
          <w:rtl/>
        </w:rPr>
        <w:t>وإذا أقيمت الصلاة فلا صلاة إلا المكتوبة</w:t>
      </w:r>
      <w:r w:rsidRPr="00855EAC">
        <w:rPr>
          <w:sz w:val="32"/>
          <w:rtl/>
        </w:rPr>
        <w:t>)</w:t>
      </w:r>
      <w:r w:rsidRPr="00855EAC">
        <w:rPr>
          <w:rFonts w:hint="cs"/>
          <w:sz w:val="32"/>
          <w:rtl/>
        </w:rPr>
        <w:t xml:space="preserve"> رواه مسلم من حديث أبي هريرة مرفوعًا.</w:t>
      </w:r>
    </w:p>
    <w:p w:rsidR="00BC403E" w:rsidRPr="00855EAC" w:rsidRDefault="00D254A4" w:rsidP="00BC403E">
      <w:pPr>
        <w:pStyle w:val="3"/>
        <w:ind w:left="0" w:firstLine="0"/>
        <w:rPr>
          <w:sz w:val="32"/>
          <w:rtl/>
        </w:rPr>
      </w:pPr>
      <w:r w:rsidRPr="00855EAC">
        <w:rPr>
          <w:rFonts w:hint="cs"/>
          <w:sz w:val="32"/>
          <w:rtl/>
        </w:rPr>
        <w:t xml:space="preserve">وكان عمر يضرب على الصلاة بعد الإقامة </w:t>
      </w:r>
    </w:p>
    <w:p w:rsidR="00BC403E" w:rsidRPr="00855EAC" w:rsidRDefault="00D254A4" w:rsidP="00BC403E">
      <w:pPr>
        <w:pStyle w:val="3"/>
        <w:ind w:left="0" w:firstLine="0"/>
        <w:rPr>
          <w:sz w:val="32"/>
          <w:rtl/>
        </w:rPr>
      </w:pPr>
      <w:r w:rsidRPr="00855EAC">
        <w:rPr>
          <w:rFonts w:hint="cs"/>
          <w:sz w:val="32"/>
          <w:rtl/>
        </w:rPr>
        <w:t>فلا تنعقد النافلة بعد إقامة الفريضة التي يريد أن يفعلها مع ذلك الإمام الذي أقيمت 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4"/>
      </w:r>
      <w:r w:rsidRPr="00855EAC">
        <w:rPr>
          <w:rFonts w:ascii="Traditional Arabic" w:hAnsi="Traditional Arabic" w:hint="cs"/>
          <w:sz w:val="32"/>
          <w:vertAlign w:val="superscript"/>
          <w:rtl/>
        </w:rPr>
        <w:t>)</w:t>
      </w:r>
      <w:r w:rsidRPr="00855EAC">
        <w:rPr>
          <w:rFonts w:hint="cs"/>
          <w:sz w:val="32"/>
          <w:rtl/>
        </w:rPr>
        <w:t xml:space="preserve"> </w:t>
      </w:r>
    </w:p>
    <w:p w:rsidR="00BC403E" w:rsidRPr="00855EAC" w:rsidRDefault="00D254A4" w:rsidP="00BC403E">
      <w:pPr>
        <w:pStyle w:val="3"/>
        <w:ind w:left="0" w:firstLine="0"/>
        <w:rPr>
          <w:sz w:val="32"/>
          <w:rtl/>
        </w:rPr>
      </w:pPr>
      <w:r w:rsidRPr="00855EAC">
        <w:rPr>
          <w:rFonts w:hint="cs"/>
          <w:sz w:val="32"/>
          <w:rtl/>
        </w:rPr>
        <w:t>ويصح قضاء الفائتة بل يجب مع سعة الوقت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C403E">
      <w:pPr>
        <w:pStyle w:val="3"/>
        <w:ind w:left="0" w:firstLine="0"/>
        <w:rPr>
          <w:sz w:val="32"/>
          <w:rtl/>
        </w:rPr>
      </w:pPr>
      <w:r w:rsidRPr="00855EAC">
        <w:rPr>
          <w:rFonts w:hint="cs"/>
          <w:sz w:val="32"/>
          <w:rtl/>
        </w:rPr>
        <w:t>ولا يسقط الترتيب بخشية فوات الجماعة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6"/>
      </w:r>
      <w:r w:rsidRPr="00855EAC">
        <w:rPr>
          <w:rFonts w:ascii="Traditional Arabic" w:hAnsi="Traditional Arabic" w:hint="cs"/>
          <w:sz w:val="32"/>
          <w:vertAlign w:val="superscript"/>
          <w:rtl/>
        </w:rPr>
        <w:t>)</w:t>
      </w:r>
      <w:r w:rsidRPr="00855EAC">
        <w:rPr>
          <w:rFonts w:hint="cs"/>
          <w:sz w:val="32"/>
          <w:rtl/>
        </w:rPr>
        <w:t>.</w:t>
      </w:r>
    </w:p>
    <w:p w:rsidR="00BC403E" w:rsidRPr="00855EAC" w:rsidRDefault="00D254A4" w:rsidP="00E24676">
      <w:pPr>
        <w:pStyle w:val="3"/>
        <w:ind w:left="0" w:firstLine="0"/>
        <w:rPr>
          <w:sz w:val="32"/>
          <w:rtl/>
        </w:rPr>
      </w:pPr>
      <w:r w:rsidRPr="00855EAC">
        <w:rPr>
          <w:sz w:val="32"/>
          <w:rtl/>
        </w:rPr>
        <w:t>(</w:t>
      </w:r>
      <w:r w:rsidRPr="00855EAC">
        <w:rPr>
          <w:rFonts w:hint="cs"/>
          <w:sz w:val="32"/>
          <w:rtl/>
        </w:rPr>
        <w:t>فإن</w:t>
      </w:r>
      <w:r w:rsidRPr="00855EAC">
        <w:rPr>
          <w:sz w:val="32"/>
          <w:rtl/>
        </w:rPr>
        <w:t>)</w:t>
      </w:r>
      <w:r w:rsidRPr="00855EAC">
        <w:rPr>
          <w:rFonts w:hint="cs"/>
          <w:sz w:val="32"/>
          <w:rtl/>
        </w:rPr>
        <w:t xml:space="preserve"> أقيمت و</w:t>
      </w:r>
      <w:r w:rsidRPr="00855EAC">
        <w:rPr>
          <w:sz w:val="32"/>
          <w:rtl/>
        </w:rPr>
        <w:t>(</w:t>
      </w:r>
      <w:r w:rsidRPr="00855EAC">
        <w:rPr>
          <w:rFonts w:hint="cs"/>
          <w:sz w:val="32"/>
          <w:rtl/>
        </w:rPr>
        <w:t>كان</w:t>
      </w:r>
      <w:r w:rsidRPr="00855EAC">
        <w:rPr>
          <w:sz w:val="32"/>
          <w:rtl/>
        </w:rPr>
        <w:t>)</w:t>
      </w:r>
      <w:r w:rsidRPr="00855EAC">
        <w:rPr>
          <w:rFonts w:hint="cs"/>
          <w:sz w:val="32"/>
          <w:rtl/>
        </w:rPr>
        <w:t xml:space="preserve"> يصلي </w:t>
      </w:r>
      <w:r w:rsidRPr="00855EAC">
        <w:rPr>
          <w:sz w:val="32"/>
          <w:rtl/>
        </w:rPr>
        <w:t>(</w:t>
      </w:r>
      <w:r w:rsidRPr="00855EAC">
        <w:rPr>
          <w:rFonts w:hint="cs"/>
          <w:sz w:val="32"/>
          <w:rtl/>
        </w:rPr>
        <w:t>في نافلة أتمها</w:t>
      </w:r>
      <w:r w:rsidRPr="00855EAC">
        <w:rPr>
          <w:sz w:val="32"/>
          <w:rtl/>
        </w:rPr>
        <w:t>)</w:t>
      </w:r>
      <w:r w:rsidRPr="00855EAC">
        <w:rPr>
          <w:rFonts w:hint="cs"/>
          <w:sz w:val="32"/>
          <w:rtl/>
        </w:rPr>
        <w:t xml:space="preserve"> خفيفة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7"/>
      </w:r>
      <w:r w:rsidRPr="00855EAC">
        <w:rPr>
          <w:rFonts w:ascii="Traditional Arabic" w:hAnsi="Traditional Arabic" w:hint="cs"/>
          <w:sz w:val="32"/>
          <w:vertAlign w:val="superscript"/>
          <w:rtl/>
        </w:rPr>
        <w:t>)</w:t>
      </w:r>
      <w:r w:rsidRPr="00855EAC">
        <w:rPr>
          <w:rFonts w:hint="cs"/>
          <w:sz w:val="32"/>
          <w:rtl/>
        </w:rPr>
        <w:t xml:space="preserve"> </w:t>
      </w:r>
    </w:p>
    <w:p w:rsidR="00BC403E" w:rsidRPr="00855EAC" w:rsidRDefault="00D254A4" w:rsidP="00BC403E">
      <w:pPr>
        <w:pStyle w:val="3"/>
        <w:ind w:left="0" w:firstLine="0"/>
        <w:rPr>
          <w:sz w:val="32"/>
          <w:rtl/>
        </w:rPr>
      </w:pPr>
      <w:r w:rsidRPr="00855EAC">
        <w:rPr>
          <w:sz w:val="32"/>
          <w:rtl/>
        </w:rPr>
        <w:t>(</w:t>
      </w:r>
      <w:r w:rsidRPr="00855EAC">
        <w:rPr>
          <w:rFonts w:hint="cs"/>
          <w:sz w:val="32"/>
          <w:rtl/>
        </w:rPr>
        <w:t>إلا أن يخشى فوات الجماعة فيقطعها</w:t>
      </w:r>
      <w:r w:rsidRPr="00855EAC">
        <w:rPr>
          <w:sz w:val="32"/>
          <w:rtl/>
        </w:rPr>
        <w:t>)</w:t>
      </w:r>
      <w:r w:rsidRPr="00855EAC">
        <w:rPr>
          <w:rFonts w:hint="cs"/>
          <w:sz w:val="32"/>
          <w:rtl/>
        </w:rPr>
        <w:t xml:space="preserve"> لأن الفرض أهم </w:t>
      </w:r>
    </w:p>
    <w:p w:rsidR="00BC403E" w:rsidRPr="00855EAC" w:rsidRDefault="00D254A4" w:rsidP="00E24676">
      <w:pPr>
        <w:pStyle w:val="3"/>
        <w:ind w:left="0" w:firstLine="0"/>
        <w:rPr>
          <w:sz w:val="32"/>
          <w:rtl/>
        </w:rPr>
      </w:pPr>
      <w:r w:rsidRPr="00855EAC">
        <w:rPr>
          <w:sz w:val="32"/>
          <w:rtl/>
        </w:rPr>
        <w:t>(</w:t>
      </w:r>
      <w:r w:rsidRPr="00855EAC">
        <w:rPr>
          <w:rFonts w:hint="cs"/>
          <w:sz w:val="32"/>
          <w:rtl/>
        </w:rPr>
        <w:t>ومن كبر</w:t>
      </w:r>
      <w:r w:rsidRPr="00855EAC">
        <w:rPr>
          <w:sz w:val="32"/>
          <w:rtl/>
        </w:rPr>
        <w:t>)</w:t>
      </w:r>
      <w:r w:rsidRPr="00855EAC">
        <w:rPr>
          <w:rFonts w:hint="cs"/>
          <w:sz w:val="32"/>
          <w:rtl/>
        </w:rPr>
        <w:t xml:space="preserve"> مأمومًا </w:t>
      </w:r>
      <w:r w:rsidRPr="00855EAC">
        <w:rPr>
          <w:sz w:val="32"/>
          <w:rtl/>
        </w:rPr>
        <w:t>(</w:t>
      </w:r>
      <w:r w:rsidRPr="00855EAC">
        <w:rPr>
          <w:rFonts w:hint="cs"/>
          <w:sz w:val="32"/>
          <w:rtl/>
        </w:rPr>
        <w:t>قبل سلام إمامه</w:t>
      </w:r>
      <w:r w:rsidRPr="00855EAC">
        <w:rPr>
          <w:sz w:val="32"/>
          <w:rtl/>
        </w:rPr>
        <w:t>)</w:t>
      </w:r>
      <w:r w:rsidRPr="00855EAC">
        <w:rPr>
          <w:rFonts w:hint="cs"/>
          <w:sz w:val="32"/>
          <w:rtl/>
        </w:rPr>
        <w:t xml:space="preserve"> الأُولى </w:t>
      </w:r>
      <w:r w:rsidRPr="00855EAC">
        <w:rPr>
          <w:sz w:val="32"/>
          <w:rtl/>
        </w:rPr>
        <w:t>(</w:t>
      </w:r>
      <w:r w:rsidRPr="00855EAC">
        <w:rPr>
          <w:rFonts w:hint="cs"/>
          <w:sz w:val="32"/>
          <w:rtl/>
        </w:rPr>
        <w:t>لحق الجماعة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C403E">
      <w:pPr>
        <w:pStyle w:val="3"/>
        <w:ind w:left="0" w:firstLine="0"/>
        <w:rPr>
          <w:sz w:val="32"/>
          <w:rtl/>
        </w:rPr>
      </w:pPr>
      <w:r w:rsidRPr="00855EAC">
        <w:rPr>
          <w:rFonts w:hint="cs"/>
          <w:sz w:val="32"/>
          <w:rtl/>
        </w:rPr>
        <w:lastRenderedPageBreak/>
        <w:t>لأنه أدرك جزءًا من صلاة الإمام، فأشبه ما لو أدرك ركعة.</w:t>
      </w:r>
    </w:p>
    <w:p w:rsidR="00BC403E" w:rsidRPr="00855EAC" w:rsidRDefault="00D254A4" w:rsidP="00E24676">
      <w:pPr>
        <w:pStyle w:val="3"/>
        <w:ind w:left="0" w:firstLine="0"/>
        <w:rPr>
          <w:sz w:val="32"/>
          <w:rtl/>
        </w:rPr>
      </w:pPr>
      <w:r w:rsidRPr="00855EAC">
        <w:rPr>
          <w:sz w:val="32"/>
          <w:rtl/>
        </w:rPr>
        <w:t>(</w:t>
      </w:r>
      <w:r w:rsidRPr="00855EAC">
        <w:rPr>
          <w:rFonts w:hint="cs"/>
          <w:sz w:val="32"/>
          <w:rtl/>
        </w:rPr>
        <w:t>وإن لحقه</w:t>
      </w:r>
      <w:r w:rsidRPr="00855EAC">
        <w:rPr>
          <w:sz w:val="32"/>
          <w:rtl/>
        </w:rPr>
        <w:t>)</w:t>
      </w:r>
      <w:r w:rsidRPr="00855EAC">
        <w:rPr>
          <w:rFonts w:hint="cs"/>
          <w:sz w:val="32"/>
          <w:rtl/>
        </w:rPr>
        <w:t xml:space="preserve"> المسبوق </w:t>
      </w:r>
      <w:r w:rsidRPr="00855EAC">
        <w:rPr>
          <w:sz w:val="32"/>
          <w:rtl/>
        </w:rPr>
        <w:t>(</w:t>
      </w:r>
      <w:r w:rsidRPr="00855EAC">
        <w:rPr>
          <w:rFonts w:hint="cs"/>
          <w:sz w:val="32"/>
          <w:rtl/>
        </w:rPr>
        <w:t>راكعًا دخل معه في الركعة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89"/>
      </w:r>
      <w:r w:rsidRPr="00855EAC">
        <w:rPr>
          <w:rFonts w:ascii="Traditional Arabic" w:hAnsi="Traditional Arabic" w:hint="cs"/>
          <w:sz w:val="32"/>
          <w:vertAlign w:val="superscript"/>
          <w:rtl/>
        </w:rPr>
        <w:t>)</w:t>
      </w:r>
      <w:r w:rsidRPr="00855EAC">
        <w:rPr>
          <w:rFonts w:hint="cs"/>
          <w:sz w:val="32"/>
          <w:rtl/>
        </w:rPr>
        <w:t xml:space="preserve"> </w:t>
      </w:r>
    </w:p>
    <w:p w:rsidR="00BC403E" w:rsidRPr="00855EAC" w:rsidRDefault="00D254A4" w:rsidP="00F042BB">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من أدرك الركوع فقد أدرك الركعة</w:t>
      </w:r>
      <w:r w:rsidRPr="00855EAC">
        <w:rPr>
          <w:sz w:val="32"/>
          <w:rtl/>
        </w:rPr>
        <w:t>»</w:t>
      </w:r>
      <w:r w:rsidRPr="00855EAC">
        <w:rPr>
          <w:rFonts w:hint="cs"/>
          <w:sz w:val="32"/>
          <w:rtl/>
        </w:rPr>
        <w:t xml:space="preserve"> رواه أبو داود </w:t>
      </w:r>
    </w:p>
    <w:p w:rsidR="00D254A4" w:rsidRPr="00855EAC" w:rsidRDefault="00D254A4" w:rsidP="00F042BB">
      <w:pPr>
        <w:pStyle w:val="3"/>
        <w:ind w:left="0" w:firstLine="0"/>
        <w:rPr>
          <w:sz w:val="32"/>
          <w:rtl/>
        </w:rPr>
      </w:pPr>
      <w:r w:rsidRPr="00855EAC">
        <w:rPr>
          <w:rFonts w:hint="cs"/>
          <w:sz w:val="32"/>
          <w:rtl/>
        </w:rPr>
        <w:t>فيدرك الركعة إذا اجتمع مع الإمام في الركوع بحيث ينتهي إلى قدر الأجزاء، قبل أن يزول الإمام عنه.</w:t>
      </w:r>
    </w:p>
    <w:p w:rsidR="00F042BB" w:rsidRPr="00855EAC" w:rsidRDefault="00D254A4" w:rsidP="00E24676">
      <w:pPr>
        <w:pStyle w:val="3"/>
        <w:ind w:left="0" w:firstLine="0"/>
        <w:rPr>
          <w:sz w:val="32"/>
          <w:rtl/>
        </w:rPr>
      </w:pPr>
      <w:r w:rsidRPr="00855EAC">
        <w:rPr>
          <w:rFonts w:hint="cs"/>
          <w:sz w:val="32"/>
          <w:rtl/>
        </w:rPr>
        <w:t>ويأتي بالتكبيرة كلها قائمًا كما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0"/>
      </w:r>
      <w:r w:rsidRPr="00855EAC">
        <w:rPr>
          <w:rFonts w:ascii="Traditional Arabic" w:hAnsi="Traditional Arabic" w:hint="cs"/>
          <w:sz w:val="32"/>
          <w:vertAlign w:val="superscript"/>
          <w:rtl/>
        </w:rPr>
        <w:t>)</w:t>
      </w:r>
      <w:r w:rsidRPr="00855EAC">
        <w:rPr>
          <w:rFonts w:hint="cs"/>
          <w:sz w:val="32"/>
          <w:rtl/>
        </w:rPr>
        <w:t xml:space="preserve"> </w:t>
      </w:r>
    </w:p>
    <w:p w:rsidR="00F042BB" w:rsidRPr="00855EAC" w:rsidRDefault="00D254A4" w:rsidP="00E24676">
      <w:pPr>
        <w:pStyle w:val="3"/>
        <w:ind w:left="0" w:firstLine="0"/>
        <w:rPr>
          <w:sz w:val="32"/>
          <w:rtl/>
        </w:rPr>
      </w:pPr>
      <w:r w:rsidRPr="00855EAC">
        <w:rPr>
          <w:rFonts w:hint="cs"/>
          <w:sz w:val="32"/>
          <w:rtl/>
        </w:rPr>
        <w:t>ولو لم يطمئن ثم يطمئن ويتابع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1"/>
      </w:r>
      <w:r w:rsidRPr="00855EAC">
        <w:rPr>
          <w:rFonts w:ascii="Traditional Arabic" w:hAnsi="Traditional Arabic" w:hint="cs"/>
          <w:sz w:val="32"/>
          <w:vertAlign w:val="superscript"/>
          <w:rtl/>
        </w:rPr>
        <w:t>)</w:t>
      </w:r>
      <w:r w:rsidRPr="00855EAC">
        <w:rPr>
          <w:rFonts w:hint="cs"/>
          <w:sz w:val="32"/>
          <w:rtl/>
        </w:rPr>
        <w:t xml:space="preserve"> </w:t>
      </w:r>
      <w:r w:rsidRPr="00855EAC">
        <w:rPr>
          <w:sz w:val="32"/>
          <w:rtl/>
        </w:rPr>
        <w:t>(</w:t>
      </w:r>
      <w:r w:rsidRPr="00855EAC">
        <w:rPr>
          <w:rFonts w:hint="cs"/>
          <w:sz w:val="32"/>
          <w:rtl/>
        </w:rPr>
        <w:t>وأجزأته التحريمة</w:t>
      </w:r>
      <w:r w:rsidRPr="00855EAC">
        <w:rPr>
          <w:sz w:val="32"/>
          <w:rtl/>
        </w:rPr>
        <w:t>)</w:t>
      </w:r>
      <w:r w:rsidRPr="00855EAC">
        <w:rPr>
          <w:rFonts w:hint="cs"/>
          <w:sz w:val="32"/>
          <w:rtl/>
        </w:rPr>
        <w:t xml:space="preserve"> عن تكبيرة الركوع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2"/>
      </w:r>
      <w:r w:rsidRPr="00855EAC">
        <w:rPr>
          <w:rFonts w:ascii="Traditional Arabic" w:hAnsi="Traditional Arabic" w:hint="cs"/>
          <w:sz w:val="32"/>
          <w:vertAlign w:val="superscript"/>
          <w:rtl/>
        </w:rPr>
        <w:t>)</w:t>
      </w:r>
      <w:r w:rsidRPr="00855EAC">
        <w:rPr>
          <w:rFonts w:hint="cs"/>
          <w:sz w:val="32"/>
          <w:rtl/>
        </w:rPr>
        <w:t xml:space="preserve"> </w:t>
      </w:r>
    </w:p>
    <w:p w:rsidR="00F042BB" w:rsidRPr="00855EAC" w:rsidRDefault="00D254A4" w:rsidP="00E24676">
      <w:pPr>
        <w:pStyle w:val="3"/>
        <w:ind w:left="0" w:firstLine="0"/>
        <w:rPr>
          <w:sz w:val="32"/>
          <w:rtl/>
        </w:rPr>
      </w:pPr>
      <w:r w:rsidRPr="00855EAC">
        <w:rPr>
          <w:rFonts w:hint="cs"/>
          <w:sz w:val="32"/>
          <w:rtl/>
        </w:rPr>
        <w:t>والأفضل أن يأتي بتكبيرتين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فإن نواهما بتكبيرة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4"/>
      </w:r>
      <w:r w:rsidRPr="00855EAC">
        <w:rPr>
          <w:rFonts w:ascii="Traditional Arabic" w:hAnsi="Traditional Arabic" w:hint="cs"/>
          <w:sz w:val="32"/>
          <w:vertAlign w:val="superscript"/>
          <w:rtl/>
        </w:rPr>
        <w:t>)</w:t>
      </w:r>
      <w:r w:rsidRPr="00855EAC">
        <w:rPr>
          <w:rFonts w:hint="cs"/>
          <w:sz w:val="32"/>
          <w:rtl/>
        </w:rPr>
        <w:t xml:space="preserve"> أو نوى به الركوع لم يجزئه لأن تكبيرة الإحرام ركن، ولم يأت بها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5"/>
      </w:r>
      <w:r w:rsidRPr="00855EAC">
        <w:rPr>
          <w:rFonts w:ascii="Traditional Arabic" w:hAnsi="Traditional Arabic" w:hint="cs"/>
          <w:sz w:val="32"/>
          <w:vertAlign w:val="superscript"/>
          <w:rtl/>
        </w:rPr>
        <w:t>)</w:t>
      </w:r>
      <w:r w:rsidRPr="00855EAC">
        <w:rPr>
          <w:rFonts w:hint="cs"/>
          <w:sz w:val="32"/>
          <w:rtl/>
        </w:rPr>
        <w:t>.</w:t>
      </w:r>
    </w:p>
    <w:p w:rsidR="00F042BB" w:rsidRPr="00855EAC" w:rsidRDefault="00D254A4" w:rsidP="00F042BB">
      <w:pPr>
        <w:pStyle w:val="3"/>
        <w:ind w:left="0" w:firstLine="0"/>
        <w:rPr>
          <w:sz w:val="32"/>
          <w:rtl/>
        </w:rPr>
      </w:pPr>
      <w:r w:rsidRPr="00855EAC">
        <w:rPr>
          <w:rFonts w:hint="cs"/>
          <w:sz w:val="32"/>
          <w:rtl/>
        </w:rPr>
        <w:t xml:space="preserve">ويستحب دخوله معه حيث أدركه </w:t>
      </w:r>
    </w:p>
    <w:p w:rsidR="00F042BB" w:rsidRPr="00855EAC" w:rsidRDefault="00D254A4" w:rsidP="00E24676">
      <w:pPr>
        <w:pStyle w:val="3"/>
        <w:ind w:left="0" w:firstLine="0"/>
        <w:rPr>
          <w:sz w:val="32"/>
          <w:rtl/>
        </w:rPr>
      </w:pPr>
      <w:r w:rsidRPr="00855EAC">
        <w:rPr>
          <w:rFonts w:hint="cs"/>
          <w:sz w:val="32"/>
          <w:rtl/>
        </w:rPr>
        <w:t>وينحط معه في غير ركوع بلا تكبير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6"/>
      </w:r>
      <w:r w:rsidRPr="00855EAC">
        <w:rPr>
          <w:rFonts w:ascii="Traditional Arabic" w:hAnsi="Traditional Arabic" w:hint="cs"/>
          <w:sz w:val="32"/>
          <w:vertAlign w:val="superscript"/>
          <w:rtl/>
        </w:rPr>
        <w:t>)</w:t>
      </w:r>
      <w:r w:rsidRPr="00855EAC">
        <w:rPr>
          <w:rFonts w:hint="cs"/>
          <w:sz w:val="32"/>
          <w:rtl/>
        </w:rPr>
        <w:t xml:space="preserve"> </w:t>
      </w:r>
    </w:p>
    <w:p w:rsidR="00F042BB" w:rsidRPr="00855EAC" w:rsidRDefault="00D254A4" w:rsidP="00E24676">
      <w:pPr>
        <w:pStyle w:val="3"/>
        <w:ind w:left="0" w:firstLine="0"/>
        <w:rPr>
          <w:sz w:val="32"/>
          <w:rtl/>
        </w:rPr>
      </w:pPr>
      <w:r w:rsidRPr="00855EAC">
        <w:rPr>
          <w:rFonts w:hint="cs"/>
          <w:sz w:val="32"/>
          <w:rtl/>
        </w:rPr>
        <w:t>ويقوم مسبوق 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7"/>
      </w:r>
      <w:r w:rsidRPr="00855EAC">
        <w:rPr>
          <w:rFonts w:ascii="Traditional Arabic" w:hAnsi="Traditional Arabic" w:hint="cs"/>
          <w:sz w:val="32"/>
          <w:vertAlign w:val="superscript"/>
          <w:rtl/>
        </w:rPr>
        <w:t>)</w:t>
      </w:r>
      <w:r w:rsidRPr="00855EAC">
        <w:rPr>
          <w:rFonts w:hint="cs"/>
          <w:sz w:val="32"/>
          <w:rtl/>
        </w:rPr>
        <w:t xml:space="preserve"> </w:t>
      </w:r>
    </w:p>
    <w:p w:rsidR="00F042BB" w:rsidRPr="00855EAC" w:rsidRDefault="00F042BB" w:rsidP="00E24676">
      <w:pPr>
        <w:pStyle w:val="3"/>
        <w:ind w:left="0" w:firstLine="0"/>
        <w:rPr>
          <w:sz w:val="32"/>
          <w:rtl/>
        </w:rPr>
      </w:pPr>
    </w:p>
    <w:p w:rsidR="00D254A4" w:rsidRPr="00855EAC" w:rsidRDefault="00D254A4" w:rsidP="00E24676">
      <w:pPr>
        <w:pStyle w:val="3"/>
        <w:ind w:left="0" w:firstLine="0"/>
        <w:rPr>
          <w:sz w:val="32"/>
          <w:rtl/>
        </w:rPr>
      </w:pPr>
      <w:r w:rsidRPr="00855EAC">
        <w:rPr>
          <w:rFonts w:hint="cs"/>
          <w:sz w:val="32"/>
          <w:rtl/>
        </w:rPr>
        <w:t>وإن قام قبل سلام إمامه الثانية ولم يرجع انقلبت نفلا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8"/>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F042BB">
      <w:pPr>
        <w:pStyle w:val="3"/>
        <w:ind w:left="0" w:firstLine="0"/>
        <w:rPr>
          <w:sz w:val="32"/>
          <w:rtl/>
        </w:rPr>
      </w:pPr>
      <w:r w:rsidRPr="00855EAC">
        <w:rPr>
          <w:sz w:val="32"/>
          <w:rtl/>
        </w:rPr>
        <w:t>(</w:t>
      </w:r>
      <w:r w:rsidRPr="00855EAC">
        <w:rPr>
          <w:rFonts w:hint="cs"/>
          <w:sz w:val="32"/>
          <w:rtl/>
        </w:rPr>
        <w:t>ولا قراءة على مأموم</w:t>
      </w:r>
      <w:r w:rsidRPr="00855EAC">
        <w:rPr>
          <w:sz w:val="32"/>
          <w:rtl/>
        </w:rPr>
        <w:t>)</w:t>
      </w:r>
      <w:r w:rsidRPr="00855EAC">
        <w:rPr>
          <w:rFonts w:hint="cs"/>
          <w:sz w:val="32"/>
          <w:rtl/>
        </w:rPr>
        <w:t xml:space="preserve"> أي يتحمل الإمام عنه قراءة الفاتحة.</w:t>
      </w:r>
    </w:p>
    <w:p w:rsidR="00D254A4" w:rsidRPr="00855EAC" w:rsidRDefault="00D254A4" w:rsidP="00E24676">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من كان له إمام فقراءته له قراءة</w:t>
      </w:r>
      <w:r w:rsidRPr="00855EAC">
        <w:rPr>
          <w:sz w:val="32"/>
          <w:rtl/>
        </w:rPr>
        <w:t>»</w:t>
      </w:r>
      <w:r w:rsidRPr="00855EAC">
        <w:rPr>
          <w:rFonts w:hint="cs"/>
          <w:sz w:val="32"/>
          <w:rtl/>
        </w:rPr>
        <w:t xml:space="preserve"> رواه أحمد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599"/>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F042BB">
      <w:pPr>
        <w:pStyle w:val="3"/>
        <w:ind w:left="0" w:firstLine="0"/>
        <w:rPr>
          <w:sz w:val="32"/>
          <w:rtl/>
        </w:rPr>
      </w:pPr>
      <w:r w:rsidRPr="00855EAC">
        <w:rPr>
          <w:sz w:val="32"/>
          <w:rtl/>
        </w:rPr>
        <w:t>(</w:t>
      </w:r>
      <w:r w:rsidRPr="00855EAC">
        <w:rPr>
          <w:rFonts w:hint="cs"/>
          <w:sz w:val="32"/>
          <w:rtl/>
        </w:rPr>
        <w:t>ويستحب</w:t>
      </w:r>
      <w:r w:rsidRPr="00855EAC">
        <w:rPr>
          <w:sz w:val="32"/>
          <w:rtl/>
        </w:rPr>
        <w:t>)</w:t>
      </w:r>
      <w:r w:rsidRPr="00855EAC">
        <w:rPr>
          <w:rFonts w:hint="cs"/>
          <w:sz w:val="32"/>
          <w:rtl/>
        </w:rPr>
        <w:t xml:space="preserve"> للمأموم أن يقرأ </w:t>
      </w:r>
      <w:r w:rsidRPr="00855EAC">
        <w:rPr>
          <w:sz w:val="32"/>
          <w:rtl/>
        </w:rPr>
        <w:t>(</w:t>
      </w:r>
      <w:r w:rsidRPr="00855EAC">
        <w:rPr>
          <w:rFonts w:hint="cs"/>
          <w:sz w:val="32"/>
          <w:rtl/>
        </w:rPr>
        <w:t>في إسرار إمامه</w:t>
      </w:r>
      <w:r w:rsidRPr="00855EAC">
        <w:rPr>
          <w:sz w:val="32"/>
          <w:rtl/>
        </w:rPr>
        <w:t>)</w:t>
      </w:r>
      <w:r w:rsidRPr="00855EAC">
        <w:rPr>
          <w:rFonts w:hint="cs"/>
          <w:sz w:val="32"/>
          <w:rtl/>
        </w:rPr>
        <w:t xml:space="preserve"> أي فيما لا يجهر فيه الإمام.</w:t>
      </w:r>
    </w:p>
    <w:p w:rsidR="00F042BB" w:rsidRPr="00855EAC" w:rsidRDefault="00D254A4" w:rsidP="00242364">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في </w:t>
      </w:r>
      <w:r w:rsidRPr="00855EAC">
        <w:rPr>
          <w:sz w:val="32"/>
          <w:rtl/>
        </w:rPr>
        <w:t>(</w:t>
      </w:r>
      <w:r w:rsidRPr="00855EAC">
        <w:rPr>
          <w:rFonts w:hint="cs"/>
          <w:sz w:val="32"/>
          <w:rtl/>
        </w:rPr>
        <w:t>سكوته</w:t>
      </w:r>
      <w:r w:rsidRPr="00855EAC">
        <w:rPr>
          <w:sz w:val="32"/>
          <w:rtl/>
        </w:rPr>
        <w:t>)</w:t>
      </w:r>
      <w:r w:rsidRPr="00855EAC">
        <w:rPr>
          <w:rFonts w:hint="cs"/>
          <w:sz w:val="32"/>
          <w:rtl/>
        </w:rPr>
        <w:t xml:space="preserve"> أي سكتات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0"/>
      </w:r>
      <w:r w:rsidRPr="00855EAC">
        <w:rPr>
          <w:rFonts w:ascii="Traditional Arabic" w:hAnsi="Traditional Arabic" w:hint="cs"/>
          <w:sz w:val="32"/>
          <w:vertAlign w:val="superscript"/>
          <w:rtl/>
        </w:rPr>
        <w:t>)</w:t>
      </w:r>
      <w:r w:rsidRPr="00855EAC">
        <w:rPr>
          <w:rFonts w:hint="cs"/>
          <w:sz w:val="32"/>
          <w:rtl/>
        </w:rPr>
        <w:t xml:space="preserve"> </w:t>
      </w:r>
    </w:p>
    <w:p w:rsidR="00EF5192" w:rsidRPr="00855EAC" w:rsidRDefault="00D254A4" w:rsidP="00EF5192">
      <w:pPr>
        <w:pStyle w:val="3"/>
        <w:ind w:left="0" w:firstLine="0"/>
        <w:rPr>
          <w:sz w:val="32"/>
          <w:rtl/>
        </w:rPr>
      </w:pPr>
      <w:r w:rsidRPr="00855EAC">
        <w:rPr>
          <w:rFonts w:hint="cs"/>
          <w:sz w:val="32"/>
          <w:rtl/>
        </w:rPr>
        <w:lastRenderedPageBreak/>
        <w:t xml:space="preserve">وهي قبل الفاتحة </w:t>
      </w:r>
    </w:p>
    <w:p w:rsidR="00EF5192" w:rsidRPr="00855EAC" w:rsidRDefault="00D254A4" w:rsidP="00242364">
      <w:pPr>
        <w:pStyle w:val="3"/>
        <w:ind w:left="0" w:firstLine="0"/>
        <w:rPr>
          <w:sz w:val="32"/>
          <w:rtl/>
        </w:rPr>
      </w:pPr>
      <w:r w:rsidRPr="00855EAC">
        <w:rPr>
          <w:rFonts w:hint="cs"/>
          <w:sz w:val="32"/>
          <w:rtl/>
        </w:rPr>
        <w:t>وبعدها بقدرها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1"/>
      </w:r>
      <w:r w:rsidRPr="00855EAC">
        <w:rPr>
          <w:rFonts w:ascii="Traditional Arabic" w:hAnsi="Traditional Arabic" w:hint="cs"/>
          <w:sz w:val="32"/>
          <w:vertAlign w:val="superscript"/>
          <w:rtl/>
        </w:rPr>
        <w:t>)</w:t>
      </w:r>
      <w:r w:rsidRPr="00855EAC">
        <w:rPr>
          <w:rFonts w:hint="cs"/>
          <w:sz w:val="32"/>
          <w:rtl/>
        </w:rPr>
        <w:t>.</w:t>
      </w:r>
    </w:p>
    <w:p w:rsidR="00EF5192" w:rsidRPr="00855EAC" w:rsidRDefault="00D254A4" w:rsidP="00242364">
      <w:pPr>
        <w:pStyle w:val="3"/>
        <w:ind w:left="0" w:firstLine="0"/>
        <w:rPr>
          <w:sz w:val="32"/>
          <w:rtl/>
        </w:rPr>
      </w:pPr>
      <w:r w:rsidRPr="00855EAC">
        <w:rPr>
          <w:rFonts w:hint="cs"/>
          <w:sz w:val="32"/>
          <w:rtl/>
        </w:rPr>
        <w:lastRenderedPageBreak/>
        <w:t>بعد فراغه من القراءة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242364">
      <w:pPr>
        <w:pStyle w:val="3"/>
        <w:ind w:left="0" w:firstLine="0"/>
        <w:rPr>
          <w:sz w:val="32"/>
          <w:rtl/>
        </w:rPr>
      </w:pPr>
      <w:r w:rsidRPr="00855EAC">
        <w:rPr>
          <w:rFonts w:hint="cs"/>
          <w:sz w:val="32"/>
          <w:rtl/>
        </w:rPr>
        <w:t>وكذا لو سكت لتنفس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3"/>
      </w:r>
      <w:r w:rsidRPr="00855EAC">
        <w:rPr>
          <w:rFonts w:ascii="Traditional Arabic" w:hAnsi="Traditional Arabic" w:hint="cs"/>
          <w:sz w:val="32"/>
          <w:vertAlign w:val="superscript"/>
          <w:rtl/>
        </w:rPr>
        <w:t>)</w:t>
      </w:r>
      <w:r w:rsidRPr="00855EAC">
        <w:rPr>
          <w:rFonts w:hint="cs"/>
          <w:sz w:val="32"/>
          <w:rtl/>
        </w:rPr>
        <w:t>.</w:t>
      </w:r>
    </w:p>
    <w:p w:rsidR="00EF5192"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فيما إذا </w:t>
      </w:r>
      <w:r w:rsidRPr="00855EAC">
        <w:rPr>
          <w:sz w:val="32"/>
          <w:rtl/>
        </w:rPr>
        <w:t>(</w:t>
      </w:r>
      <w:r w:rsidRPr="00855EAC">
        <w:rPr>
          <w:rFonts w:hint="cs"/>
          <w:sz w:val="32"/>
          <w:rtl/>
        </w:rPr>
        <w:t>لم يسمعه لبعد</w:t>
      </w:r>
      <w:r w:rsidRPr="00855EAC">
        <w:rPr>
          <w:sz w:val="32"/>
          <w:rtl/>
        </w:rPr>
        <w:t>)</w:t>
      </w:r>
      <w:r w:rsidRPr="00855EAC">
        <w:rPr>
          <w:rFonts w:hint="cs"/>
          <w:sz w:val="32"/>
          <w:rtl/>
        </w:rPr>
        <w:t xml:space="preserve"> عنه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4"/>
      </w:r>
      <w:r w:rsidRPr="00855EAC">
        <w:rPr>
          <w:rFonts w:ascii="Traditional Arabic" w:hAnsi="Traditional Arabic" w:hint="cs"/>
          <w:sz w:val="32"/>
          <w:vertAlign w:val="superscript"/>
          <w:rtl/>
        </w:rPr>
        <w:t>)</w:t>
      </w:r>
      <w:r w:rsidRPr="00855EAC">
        <w:rPr>
          <w:rFonts w:hint="cs"/>
          <w:sz w:val="32"/>
          <w:rtl/>
        </w:rPr>
        <w:t xml:space="preserve"> </w:t>
      </w:r>
    </w:p>
    <w:p w:rsidR="00973127" w:rsidRPr="00855EAC" w:rsidRDefault="00D254A4" w:rsidP="00973127">
      <w:pPr>
        <w:pStyle w:val="3"/>
        <w:ind w:left="0" w:firstLine="0"/>
        <w:rPr>
          <w:sz w:val="32"/>
          <w:rtl/>
        </w:rPr>
      </w:pPr>
      <w:r w:rsidRPr="00855EAC">
        <w:rPr>
          <w:sz w:val="32"/>
          <w:rtl/>
        </w:rPr>
        <w:t>(</w:t>
      </w:r>
      <w:r w:rsidRPr="00855EAC">
        <w:rPr>
          <w:rFonts w:hint="cs"/>
          <w:sz w:val="32"/>
          <w:rtl/>
        </w:rPr>
        <w:t>لا</w:t>
      </w:r>
      <w:r w:rsidRPr="00855EAC">
        <w:rPr>
          <w:sz w:val="32"/>
          <w:rtl/>
        </w:rPr>
        <w:t>)</w:t>
      </w:r>
      <w:r w:rsidRPr="00855EAC">
        <w:rPr>
          <w:rFonts w:hint="cs"/>
          <w:sz w:val="32"/>
          <w:rtl/>
        </w:rPr>
        <w:t xml:space="preserve"> إذا لم يسمعه </w:t>
      </w:r>
      <w:r w:rsidRPr="00855EAC">
        <w:rPr>
          <w:sz w:val="32"/>
          <w:rtl/>
        </w:rPr>
        <w:t>(</w:t>
      </w:r>
      <w:r w:rsidRPr="00855EAC">
        <w:rPr>
          <w:rFonts w:hint="cs"/>
          <w:sz w:val="32"/>
          <w:rtl/>
        </w:rPr>
        <w:t>لطرش</w:t>
      </w:r>
      <w:r w:rsidRPr="00855EAC">
        <w:rPr>
          <w:sz w:val="32"/>
          <w:rtl/>
        </w:rPr>
        <w:t>)</w:t>
      </w:r>
      <w:r w:rsidRPr="00855EAC">
        <w:rPr>
          <w:rFonts w:hint="cs"/>
          <w:sz w:val="32"/>
          <w:rtl/>
        </w:rPr>
        <w:t xml:space="preserve"> فلا يقرأ إن أشغل غيره عن الاستماع </w:t>
      </w:r>
    </w:p>
    <w:p w:rsidR="00973127" w:rsidRPr="00855EAC" w:rsidRDefault="00D254A4" w:rsidP="00E24676">
      <w:pPr>
        <w:pStyle w:val="3"/>
        <w:ind w:left="0" w:firstLine="0"/>
        <w:rPr>
          <w:sz w:val="32"/>
          <w:rtl/>
        </w:rPr>
      </w:pPr>
      <w:r w:rsidRPr="00855EAC">
        <w:rPr>
          <w:rFonts w:hint="cs"/>
          <w:sz w:val="32"/>
          <w:rtl/>
        </w:rPr>
        <w:t>وإن لم يشغل أحدا قرأ</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ويستفتح</w:t>
      </w:r>
      <w:r w:rsidRPr="00855EAC">
        <w:rPr>
          <w:sz w:val="32"/>
          <w:rtl/>
        </w:rPr>
        <w:t>)</w:t>
      </w:r>
      <w:r w:rsidRPr="00855EAC">
        <w:rPr>
          <w:rFonts w:hint="cs"/>
          <w:sz w:val="32"/>
          <w:rtl/>
        </w:rPr>
        <w:t xml:space="preserve"> المأموم </w:t>
      </w:r>
      <w:r w:rsidRPr="00855EAC">
        <w:rPr>
          <w:sz w:val="32"/>
          <w:rtl/>
        </w:rPr>
        <w:t>(</w:t>
      </w:r>
      <w:r w:rsidRPr="00855EAC">
        <w:rPr>
          <w:rFonts w:hint="cs"/>
          <w:sz w:val="32"/>
          <w:rtl/>
        </w:rPr>
        <w:t>ويستعيذ فيما يجهر فيه إمامه</w:t>
      </w:r>
      <w:r w:rsidRPr="00855EAC">
        <w:rPr>
          <w:sz w:val="32"/>
          <w:rtl/>
        </w:rPr>
        <w:t>)</w:t>
      </w:r>
      <w:r w:rsidRPr="00855EAC">
        <w:rPr>
          <w:rFonts w:hint="cs"/>
          <w:sz w:val="32"/>
          <w:rtl/>
        </w:rPr>
        <w:t xml:space="preserve"> كالسرية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6"/>
      </w:r>
      <w:r w:rsidRPr="00855EAC">
        <w:rPr>
          <w:rFonts w:ascii="Traditional Arabic" w:hAnsi="Traditional Arabic" w:hint="cs"/>
          <w:sz w:val="32"/>
          <w:vertAlign w:val="superscript"/>
          <w:rtl/>
        </w:rPr>
        <w:t>)</w:t>
      </w:r>
      <w:r w:rsidRPr="00855EAC">
        <w:rPr>
          <w:rFonts w:hint="cs"/>
          <w:sz w:val="32"/>
          <w:rtl/>
        </w:rPr>
        <w:t>.</w:t>
      </w:r>
    </w:p>
    <w:p w:rsidR="00973127" w:rsidRPr="00855EAC" w:rsidRDefault="00D254A4" w:rsidP="00E24676">
      <w:pPr>
        <w:pStyle w:val="3"/>
        <w:ind w:left="0" w:firstLine="0"/>
        <w:rPr>
          <w:sz w:val="32"/>
          <w:rtl/>
        </w:rPr>
      </w:pPr>
      <w:r w:rsidRPr="00855EAC">
        <w:rPr>
          <w:rFonts w:hint="cs"/>
          <w:sz w:val="32"/>
          <w:rtl/>
        </w:rPr>
        <w:lastRenderedPageBreak/>
        <w:t>قال في الشرح وغيره: ما لم يسمع قراءة إمامه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7"/>
      </w:r>
      <w:r w:rsidRPr="00855EAC">
        <w:rPr>
          <w:rFonts w:ascii="Traditional Arabic" w:hAnsi="Traditional Arabic" w:hint="cs"/>
          <w:sz w:val="32"/>
          <w:vertAlign w:val="superscript"/>
          <w:rtl/>
        </w:rPr>
        <w:t>)</w:t>
      </w:r>
      <w:r w:rsidRPr="00855EAC">
        <w:rPr>
          <w:rFonts w:hint="cs"/>
          <w:sz w:val="32"/>
          <w:rtl/>
        </w:rPr>
        <w:t xml:space="preserve"> </w:t>
      </w:r>
    </w:p>
    <w:p w:rsidR="004F586B" w:rsidRPr="00855EAC" w:rsidRDefault="00D254A4" w:rsidP="00E24676">
      <w:pPr>
        <w:pStyle w:val="3"/>
        <w:ind w:left="0" w:firstLine="0"/>
        <w:rPr>
          <w:sz w:val="32"/>
          <w:rtl/>
        </w:rPr>
      </w:pPr>
      <w:r w:rsidRPr="00855EAC">
        <w:rPr>
          <w:rFonts w:hint="cs"/>
          <w:sz w:val="32"/>
          <w:rtl/>
        </w:rPr>
        <w:t xml:space="preserve">وما أدرك المسبوق مع الإمام فهو آخر صلاته، </w:t>
      </w:r>
    </w:p>
    <w:p w:rsidR="00957AA1" w:rsidRPr="00855EAC" w:rsidRDefault="00D254A4" w:rsidP="00E24676">
      <w:pPr>
        <w:pStyle w:val="3"/>
        <w:ind w:left="0" w:firstLine="0"/>
        <w:rPr>
          <w:sz w:val="32"/>
          <w:rtl/>
        </w:rPr>
      </w:pPr>
      <w:r w:rsidRPr="00855EAC">
        <w:rPr>
          <w:rFonts w:hint="cs"/>
          <w:sz w:val="32"/>
          <w:rtl/>
        </w:rPr>
        <w:t>وما يقضيه أولها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يستفتح له، ويتعوذ ويقرأ سورة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09"/>
      </w:r>
      <w:r w:rsidRPr="00855EAC">
        <w:rPr>
          <w:rFonts w:ascii="Traditional Arabic" w:hAnsi="Traditional Arabic" w:hint="cs"/>
          <w:sz w:val="32"/>
          <w:vertAlign w:val="superscript"/>
          <w:rtl/>
        </w:rPr>
        <w:t>)</w:t>
      </w:r>
      <w:r w:rsidRPr="00855EAC">
        <w:rPr>
          <w:rFonts w:hint="cs"/>
          <w:sz w:val="32"/>
          <w:rtl/>
        </w:rPr>
        <w:t>.</w:t>
      </w:r>
    </w:p>
    <w:p w:rsidR="00792218" w:rsidRDefault="00792218" w:rsidP="00E24676">
      <w:pPr>
        <w:pStyle w:val="3"/>
        <w:ind w:left="0" w:firstLine="0"/>
        <w:rPr>
          <w:rFonts w:hint="cs"/>
          <w:sz w:val="32"/>
          <w:rtl/>
        </w:rPr>
      </w:pPr>
    </w:p>
    <w:p w:rsidR="00957AA1" w:rsidRPr="00855EAC" w:rsidRDefault="00D254A4" w:rsidP="00E24676">
      <w:pPr>
        <w:pStyle w:val="3"/>
        <w:ind w:left="0" w:firstLine="0"/>
        <w:rPr>
          <w:sz w:val="32"/>
          <w:rtl/>
        </w:rPr>
      </w:pPr>
      <w:r w:rsidRPr="00855EAC">
        <w:rPr>
          <w:rFonts w:hint="cs"/>
          <w:sz w:val="32"/>
          <w:rtl/>
        </w:rPr>
        <w:lastRenderedPageBreak/>
        <w:t>لكن لو أدرك ركعة من رباعية أو مغرب تشهد عقب أخرى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0"/>
      </w:r>
      <w:r w:rsidRPr="00855EAC">
        <w:rPr>
          <w:rFonts w:ascii="Traditional Arabic" w:hAnsi="Traditional Arabic" w:hint="cs"/>
          <w:sz w:val="32"/>
          <w:vertAlign w:val="superscript"/>
          <w:rtl/>
        </w:rPr>
        <w:t>)</w:t>
      </w:r>
      <w:r w:rsidRPr="00855EAC">
        <w:rPr>
          <w:rFonts w:hint="cs"/>
          <w:sz w:val="32"/>
          <w:rtl/>
        </w:rPr>
        <w:t xml:space="preserve"> ويتورك معه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ومن ركع أو سجد</w:t>
      </w:r>
      <w:r w:rsidRPr="00855EAC">
        <w:rPr>
          <w:sz w:val="32"/>
          <w:rtl/>
        </w:rPr>
        <w:t>)</w:t>
      </w:r>
      <w:r w:rsidRPr="00855EAC">
        <w:rPr>
          <w:rFonts w:hint="cs"/>
          <w:sz w:val="32"/>
          <w:rtl/>
        </w:rPr>
        <w:t xml:space="preserve"> أو رفع منهما </w:t>
      </w:r>
      <w:r w:rsidRPr="00855EAC">
        <w:rPr>
          <w:sz w:val="32"/>
          <w:rtl/>
        </w:rPr>
        <w:t>(</w:t>
      </w:r>
      <w:r w:rsidRPr="00855EAC">
        <w:rPr>
          <w:rFonts w:hint="cs"/>
          <w:sz w:val="32"/>
          <w:rtl/>
        </w:rPr>
        <w:t>قبل إمامه، فعليه أن يرفع</w:t>
      </w:r>
      <w:r w:rsidRPr="00855EAC">
        <w:rPr>
          <w:sz w:val="32"/>
          <w:rtl/>
        </w:rPr>
        <w:t>)</w:t>
      </w:r>
      <w:r w:rsidRPr="00855EAC">
        <w:rPr>
          <w:rFonts w:hint="cs"/>
          <w:sz w:val="32"/>
          <w:rtl/>
        </w:rPr>
        <w:t xml:space="preserve"> أي يرجع </w:t>
      </w:r>
      <w:r w:rsidRPr="00855EAC">
        <w:rPr>
          <w:sz w:val="32"/>
          <w:rtl/>
        </w:rPr>
        <w:t>(</w:t>
      </w:r>
      <w:r w:rsidRPr="00855EAC">
        <w:rPr>
          <w:rFonts w:hint="cs"/>
          <w:sz w:val="32"/>
          <w:rtl/>
        </w:rPr>
        <w:t>ليأتي به</w:t>
      </w:r>
      <w:r w:rsidRPr="00855EAC">
        <w:rPr>
          <w:sz w:val="32"/>
          <w:rtl/>
        </w:rPr>
        <w:t>)</w:t>
      </w:r>
      <w:r w:rsidRPr="00855EAC">
        <w:rPr>
          <w:rFonts w:hint="cs"/>
          <w:sz w:val="32"/>
          <w:rtl/>
        </w:rPr>
        <w:t xml:space="preserve"> أي بما سبق به الإمام </w:t>
      </w:r>
      <w:r w:rsidRPr="00855EAC">
        <w:rPr>
          <w:sz w:val="32"/>
          <w:rtl/>
        </w:rPr>
        <w:t>(</w:t>
      </w:r>
      <w:r w:rsidRPr="00855EAC">
        <w:rPr>
          <w:rFonts w:hint="cs"/>
          <w:sz w:val="32"/>
          <w:rtl/>
        </w:rPr>
        <w:t>بعده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2"/>
      </w:r>
      <w:r w:rsidRPr="00855EAC">
        <w:rPr>
          <w:rFonts w:ascii="Traditional Arabic" w:hAnsi="Traditional Arabic" w:hint="cs"/>
          <w:sz w:val="32"/>
          <w:vertAlign w:val="superscript"/>
          <w:rtl/>
        </w:rPr>
        <w:t>)</w:t>
      </w:r>
      <w:r w:rsidRPr="00855EAC">
        <w:rPr>
          <w:rFonts w:hint="cs"/>
          <w:sz w:val="32"/>
          <w:rtl/>
        </w:rPr>
        <w:t xml:space="preserve"> لتحصل المتابعة الواجبة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3"/>
      </w:r>
      <w:r w:rsidRPr="00855EAC">
        <w:rPr>
          <w:rFonts w:ascii="Traditional Arabic" w:hAnsi="Traditional Arabic" w:hint="cs"/>
          <w:sz w:val="32"/>
          <w:vertAlign w:val="superscript"/>
          <w:rtl/>
        </w:rPr>
        <w:t>)</w:t>
      </w:r>
      <w:r w:rsidRPr="00855EAC">
        <w:rPr>
          <w:rFonts w:hint="cs"/>
          <w:sz w:val="32"/>
          <w:rtl/>
        </w:rPr>
        <w:t>.</w:t>
      </w:r>
    </w:p>
    <w:p w:rsidR="00957AA1" w:rsidRPr="00855EAC" w:rsidRDefault="00D254A4" w:rsidP="00957AA1">
      <w:pPr>
        <w:pStyle w:val="3"/>
        <w:ind w:left="0" w:firstLine="0"/>
        <w:rPr>
          <w:sz w:val="32"/>
          <w:rtl/>
        </w:rPr>
      </w:pPr>
      <w:r w:rsidRPr="00855EAC">
        <w:rPr>
          <w:rFonts w:hint="cs"/>
          <w:sz w:val="32"/>
          <w:rtl/>
        </w:rPr>
        <w:t xml:space="preserve">ويحرم سبق الإمام عمدًا، لقوله عليه الصلاة والسلام </w:t>
      </w:r>
      <w:r w:rsidRPr="00855EAC">
        <w:rPr>
          <w:sz w:val="32"/>
          <w:rtl/>
        </w:rPr>
        <w:t>«</w:t>
      </w:r>
      <w:r w:rsidRPr="00855EAC">
        <w:rPr>
          <w:rFonts w:hint="cs"/>
          <w:sz w:val="32"/>
          <w:rtl/>
        </w:rPr>
        <w:t>أما يخشى أحدكم إذا رفع رأسه قبل الإمام أن يحول الله رأسه رأس حمار، أو يجعل صورته صورة حمار؟</w:t>
      </w:r>
      <w:r w:rsidRPr="00855EAC">
        <w:rPr>
          <w:sz w:val="32"/>
          <w:rtl/>
        </w:rPr>
        <w:t>»</w:t>
      </w:r>
      <w:r w:rsidRPr="00855EAC">
        <w:rPr>
          <w:rFonts w:hint="cs"/>
          <w:sz w:val="32"/>
          <w:rtl/>
        </w:rPr>
        <w:t xml:space="preserve"> متفق عليه </w:t>
      </w:r>
    </w:p>
    <w:p w:rsidR="00D254A4" w:rsidRPr="00855EAC" w:rsidRDefault="00D254A4" w:rsidP="00E24676">
      <w:pPr>
        <w:pStyle w:val="3"/>
        <w:ind w:left="0" w:firstLine="0"/>
        <w:rPr>
          <w:sz w:val="32"/>
          <w:rtl/>
        </w:rPr>
      </w:pPr>
      <w:r w:rsidRPr="00855EAC">
        <w:rPr>
          <w:rFonts w:hint="cs"/>
          <w:sz w:val="32"/>
          <w:rtl/>
        </w:rPr>
        <w:t>والأولى أن يشرع في أفعال الصلاة بعد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4"/>
      </w:r>
      <w:r w:rsidRPr="00855EAC">
        <w:rPr>
          <w:rFonts w:ascii="Traditional Arabic" w:hAnsi="Traditional Arabic" w:hint="cs"/>
          <w:sz w:val="32"/>
          <w:vertAlign w:val="superscript"/>
          <w:rtl/>
        </w:rPr>
        <w:t>)</w:t>
      </w:r>
      <w:r w:rsidRPr="00855EAC">
        <w:rPr>
          <w:rFonts w:hint="cs"/>
          <w:sz w:val="32"/>
          <w:rtl/>
        </w:rPr>
        <w:t>.</w:t>
      </w:r>
    </w:p>
    <w:p w:rsidR="00957AA1" w:rsidRPr="00855EAC" w:rsidRDefault="00D254A4" w:rsidP="00E24676">
      <w:pPr>
        <w:pStyle w:val="3"/>
        <w:ind w:left="0" w:firstLine="0"/>
        <w:rPr>
          <w:sz w:val="32"/>
          <w:rtl/>
        </w:rPr>
      </w:pPr>
      <w:r w:rsidRPr="00855EAC">
        <w:rPr>
          <w:rFonts w:hint="cs"/>
          <w:sz w:val="32"/>
          <w:rtl/>
        </w:rPr>
        <w:t>وإن كبر معه لإحرام لم تنعقد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5"/>
      </w:r>
      <w:r w:rsidRPr="00855EAC">
        <w:rPr>
          <w:rFonts w:ascii="Traditional Arabic" w:hAnsi="Traditional Arabic" w:hint="cs"/>
          <w:sz w:val="32"/>
          <w:vertAlign w:val="superscript"/>
          <w:rtl/>
        </w:rPr>
        <w:t>)</w:t>
      </w:r>
      <w:r w:rsidRPr="00855EAC">
        <w:rPr>
          <w:rFonts w:hint="cs"/>
          <w:sz w:val="32"/>
          <w:rtl/>
        </w:rPr>
        <w:t xml:space="preserve"> </w:t>
      </w:r>
    </w:p>
    <w:p w:rsidR="00957AA1" w:rsidRPr="00855EAC" w:rsidRDefault="00D254A4" w:rsidP="00E24676">
      <w:pPr>
        <w:pStyle w:val="3"/>
        <w:ind w:left="0" w:firstLine="0"/>
        <w:rPr>
          <w:sz w:val="32"/>
          <w:rtl/>
        </w:rPr>
      </w:pPr>
      <w:r w:rsidRPr="00855EAC">
        <w:rPr>
          <w:rFonts w:hint="cs"/>
          <w:sz w:val="32"/>
          <w:rtl/>
        </w:rPr>
        <w:t>وإن سلم معه كره وصح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6"/>
      </w:r>
      <w:r w:rsidRPr="00855EAC">
        <w:rPr>
          <w:rFonts w:ascii="Traditional Arabic" w:hAnsi="Traditional Arabic" w:hint="cs"/>
          <w:sz w:val="32"/>
          <w:vertAlign w:val="superscript"/>
          <w:rtl/>
        </w:rPr>
        <w:t>)</w:t>
      </w:r>
      <w:r w:rsidRPr="00855EAC">
        <w:rPr>
          <w:rFonts w:hint="cs"/>
          <w:sz w:val="32"/>
          <w:rtl/>
        </w:rPr>
        <w:t xml:space="preserve"> </w:t>
      </w:r>
    </w:p>
    <w:p w:rsidR="00957AA1" w:rsidRPr="00855EAC" w:rsidRDefault="00D254A4" w:rsidP="00E24676">
      <w:pPr>
        <w:pStyle w:val="3"/>
        <w:ind w:left="0" w:firstLine="0"/>
        <w:rPr>
          <w:sz w:val="32"/>
          <w:rtl/>
        </w:rPr>
      </w:pPr>
      <w:r w:rsidRPr="00855EAC">
        <w:rPr>
          <w:rFonts w:hint="cs"/>
          <w:sz w:val="32"/>
          <w:rtl/>
        </w:rPr>
        <w:t>وقبله عمدًا بلا عذر بطلت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7"/>
      </w:r>
      <w:r w:rsidRPr="00855EAC">
        <w:rPr>
          <w:rFonts w:ascii="Traditional Arabic" w:hAnsi="Traditional Arabic" w:hint="cs"/>
          <w:sz w:val="32"/>
          <w:vertAlign w:val="superscript"/>
          <w:rtl/>
        </w:rPr>
        <w:t>)</w:t>
      </w:r>
      <w:r w:rsidRPr="00855EAC">
        <w:rPr>
          <w:rFonts w:hint="cs"/>
          <w:sz w:val="32"/>
          <w:rtl/>
        </w:rPr>
        <w:t xml:space="preserve"> </w:t>
      </w:r>
    </w:p>
    <w:p w:rsidR="001F507F" w:rsidRPr="00855EAC" w:rsidRDefault="00D254A4" w:rsidP="00E24676">
      <w:pPr>
        <w:pStyle w:val="3"/>
        <w:ind w:left="0" w:firstLine="0"/>
        <w:rPr>
          <w:sz w:val="32"/>
          <w:rtl/>
        </w:rPr>
      </w:pPr>
      <w:r w:rsidRPr="00855EAC">
        <w:rPr>
          <w:rFonts w:hint="cs"/>
          <w:sz w:val="32"/>
          <w:rtl/>
        </w:rPr>
        <w:lastRenderedPageBreak/>
        <w:t>وسهوًا يعيده بعده، وإلا بطلت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فإن لم يفعل أي لم يعد عمدًا حتى لحقه الإمام فيه بطلت صلاته لأنه ترك الواجب عمدًا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19"/>
      </w:r>
      <w:r w:rsidRPr="00855EAC">
        <w:rPr>
          <w:rFonts w:ascii="Traditional Arabic" w:hAnsi="Traditional Arabic" w:hint="cs"/>
          <w:sz w:val="32"/>
          <w:vertAlign w:val="superscript"/>
          <w:rtl/>
        </w:rPr>
        <w:t>)</w:t>
      </w:r>
      <w:r w:rsidRPr="00855EAC">
        <w:rPr>
          <w:rFonts w:hint="cs"/>
          <w:sz w:val="32"/>
          <w:rtl/>
        </w:rPr>
        <w:t>.</w:t>
      </w:r>
    </w:p>
    <w:p w:rsidR="001F507F" w:rsidRPr="00855EAC" w:rsidRDefault="00D254A4" w:rsidP="00E24676">
      <w:pPr>
        <w:pStyle w:val="3"/>
        <w:ind w:left="0" w:firstLine="0"/>
        <w:rPr>
          <w:sz w:val="32"/>
          <w:rtl/>
        </w:rPr>
      </w:pPr>
      <w:r w:rsidRPr="00855EAC">
        <w:rPr>
          <w:rFonts w:hint="cs"/>
          <w:sz w:val="32"/>
          <w:rtl/>
        </w:rPr>
        <w:t>وإن كان سهوا، أو جهلا فصلاته صحيحة، ويعتد 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وإن ركع ورفع قبل ركوع إمامه عالما عمدًا بطلت</w:t>
      </w:r>
      <w:r w:rsidRPr="00855EAC">
        <w:rPr>
          <w:sz w:val="32"/>
          <w:rtl/>
        </w:rPr>
        <w:t>)</w:t>
      </w:r>
      <w:r w:rsidRPr="00855EAC">
        <w:rPr>
          <w:rFonts w:hint="cs"/>
          <w:sz w:val="32"/>
          <w:rtl/>
        </w:rPr>
        <w:t xml:space="preserve"> صلاته لأنه سبقه بمعظم الركعة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1"/>
      </w:r>
      <w:r w:rsidRPr="00855EAC">
        <w:rPr>
          <w:rFonts w:ascii="Traditional Arabic" w:hAnsi="Traditional Arabic" w:hint="cs"/>
          <w:sz w:val="32"/>
          <w:vertAlign w:val="superscript"/>
          <w:rtl/>
        </w:rPr>
        <w:t>)</w:t>
      </w:r>
      <w:r w:rsidRPr="00855EAC">
        <w:rPr>
          <w:rFonts w:hint="cs"/>
          <w:sz w:val="32"/>
          <w:rtl/>
        </w:rPr>
        <w:t>.</w:t>
      </w:r>
    </w:p>
    <w:p w:rsidR="0076247D" w:rsidRPr="00855EAC" w:rsidRDefault="00D254A4" w:rsidP="0076247D">
      <w:pPr>
        <w:pStyle w:val="3"/>
        <w:ind w:left="0" w:firstLine="0"/>
        <w:rPr>
          <w:sz w:val="32"/>
          <w:rtl/>
        </w:rPr>
      </w:pPr>
      <w:r w:rsidRPr="00855EAC">
        <w:rPr>
          <w:sz w:val="32"/>
          <w:rtl/>
        </w:rPr>
        <w:t>(</w:t>
      </w:r>
      <w:r w:rsidRPr="00855EAC">
        <w:rPr>
          <w:rFonts w:hint="cs"/>
          <w:sz w:val="32"/>
          <w:rtl/>
        </w:rPr>
        <w:t>وإن كان جاهلا أو ناسيًا</w:t>
      </w:r>
      <w:r w:rsidRPr="00855EAC">
        <w:rPr>
          <w:sz w:val="32"/>
          <w:rtl/>
        </w:rPr>
        <w:t>)</w:t>
      </w:r>
      <w:r w:rsidRPr="00855EAC">
        <w:rPr>
          <w:rFonts w:hint="cs"/>
          <w:sz w:val="32"/>
          <w:rtl/>
        </w:rPr>
        <w:t xml:space="preserve"> وجوب المتابعة </w:t>
      </w:r>
      <w:r w:rsidRPr="00855EAC">
        <w:rPr>
          <w:sz w:val="32"/>
          <w:rtl/>
        </w:rPr>
        <w:t>(</w:t>
      </w:r>
      <w:r w:rsidRPr="00855EAC">
        <w:rPr>
          <w:rFonts w:hint="cs"/>
          <w:sz w:val="32"/>
          <w:rtl/>
        </w:rPr>
        <w:t>بطلت الركعة</w:t>
      </w:r>
      <w:r w:rsidRPr="00855EAC">
        <w:rPr>
          <w:sz w:val="32"/>
          <w:rtl/>
        </w:rPr>
        <w:t>)</w:t>
      </w:r>
      <w:r w:rsidRPr="00855EAC">
        <w:rPr>
          <w:rFonts w:hint="cs"/>
          <w:sz w:val="32"/>
          <w:rtl/>
        </w:rPr>
        <w:t xml:space="preserve"> التي وقع السبق فيها </w:t>
      </w:r>
      <w:r w:rsidRPr="00855EAC">
        <w:rPr>
          <w:sz w:val="32"/>
          <w:rtl/>
        </w:rPr>
        <w:t>(</w:t>
      </w:r>
      <w:r w:rsidRPr="00855EAC">
        <w:rPr>
          <w:rFonts w:hint="cs"/>
          <w:sz w:val="32"/>
          <w:rtl/>
        </w:rPr>
        <w:t>فقط</w:t>
      </w:r>
      <w:r w:rsidRPr="00855EAC">
        <w:rPr>
          <w:sz w:val="32"/>
          <w:rtl/>
        </w:rPr>
        <w:t>)</w:t>
      </w:r>
      <w:r w:rsidRPr="00855EAC">
        <w:rPr>
          <w:rFonts w:hint="cs"/>
          <w:sz w:val="32"/>
          <w:rtl/>
        </w:rPr>
        <w:t xml:space="preserve"> </w:t>
      </w:r>
    </w:p>
    <w:p w:rsidR="0076247D" w:rsidRPr="00855EAC" w:rsidRDefault="00D254A4" w:rsidP="0076247D">
      <w:pPr>
        <w:pStyle w:val="3"/>
        <w:ind w:left="0" w:firstLine="0"/>
        <w:rPr>
          <w:sz w:val="32"/>
          <w:rtl/>
        </w:rPr>
      </w:pPr>
      <w:r w:rsidRPr="00855EAC">
        <w:rPr>
          <w:rFonts w:hint="cs"/>
          <w:sz w:val="32"/>
          <w:rtl/>
        </w:rPr>
        <w:t xml:space="preserve">فيعيدها وتصح صلاته للعذر </w:t>
      </w:r>
    </w:p>
    <w:p w:rsidR="0076247D" w:rsidRPr="00855EAC" w:rsidRDefault="00D254A4" w:rsidP="00E24676">
      <w:pPr>
        <w:pStyle w:val="3"/>
        <w:ind w:left="0" w:firstLine="0"/>
        <w:rPr>
          <w:sz w:val="32"/>
          <w:rtl/>
        </w:rPr>
      </w:pPr>
      <w:r w:rsidRPr="00855EAC">
        <w:rPr>
          <w:sz w:val="32"/>
          <w:rtl/>
        </w:rPr>
        <w:t>(</w:t>
      </w:r>
      <w:r w:rsidRPr="00855EAC">
        <w:rPr>
          <w:rFonts w:hint="cs"/>
          <w:sz w:val="32"/>
          <w:rtl/>
        </w:rPr>
        <w:t>وإن</w:t>
      </w:r>
      <w:r w:rsidRPr="00855EAC">
        <w:rPr>
          <w:sz w:val="32"/>
          <w:rtl/>
        </w:rPr>
        <w:t>)</w:t>
      </w:r>
      <w:r w:rsidRPr="00855EAC">
        <w:rPr>
          <w:rFonts w:hint="cs"/>
          <w:sz w:val="32"/>
          <w:rtl/>
        </w:rPr>
        <w:t xml:space="preserve"> سبقه مأموم بركنين بأن </w:t>
      </w:r>
      <w:r w:rsidRPr="00855EAC">
        <w:rPr>
          <w:sz w:val="32"/>
          <w:rtl/>
        </w:rPr>
        <w:t>(</w:t>
      </w:r>
      <w:r w:rsidRPr="00855EAC">
        <w:rPr>
          <w:rFonts w:hint="cs"/>
          <w:sz w:val="32"/>
          <w:rtl/>
        </w:rPr>
        <w:t>ركع ورفع قبل ركوعه، ثم سجد قبل رفعه</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أي رفع إمامه من الركوع </w:t>
      </w:r>
      <w:r w:rsidRPr="00855EAC">
        <w:rPr>
          <w:sz w:val="32"/>
          <w:rtl/>
        </w:rPr>
        <w:t>(</w:t>
      </w:r>
      <w:r w:rsidRPr="00855EAC">
        <w:rPr>
          <w:rFonts w:hint="cs"/>
          <w:sz w:val="32"/>
          <w:rtl/>
        </w:rPr>
        <w:t>بطلت</w:t>
      </w:r>
      <w:r w:rsidRPr="00855EAC">
        <w:rPr>
          <w:sz w:val="32"/>
          <w:rtl/>
        </w:rPr>
        <w:t>)</w:t>
      </w:r>
      <w:r w:rsidRPr="00855EAC">
        <w:rPr>
          <w:rFonts w:hint="cs"/>
          <w:sz w:val="32"/>
          <w:rtl/>
        </w:rPr>
        <w:t xml:space="preserve"> صلاته، لأنه لم يقتد بإمامه في أكثر الركعة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2"/>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sz w:val="32"/>
          <w:rtl/>
        </w:rPr>
        <w:t>(</w:t>
      </w:r>
      <w:r w:rsidRPr="00855EAC">
        <w:rPr>
          <w:rFonts w:hint="cs"/>
          <w:sz w:val="32"/>
          <w:rtl/>
        </w:rPr>
        <w:t>إلا الجاهل والناسي</w:t>
      </w:r>
      <w:r w:rsidRPr="00855EAC">
        <w:rPr>
          <w:sz w:val="32"/>
          <w:rtl/>
        </w:rPr>
        <w:t>)</w:t>
      </w:r>
      <w:r w:rsidRPr="00855EAC">
        <w:rPr>
          <w:rFonts w:hint="cs"/>
          <w:sz w:val="32"/>
          <w:rtl/>
        </w:rPr>
        <w:t xml:space="preserve"> فتصح صلاتهما للعذر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3"/>
      </w:r>
      <w:r w:rsidRPr="00855EAC">
        <w:rPr>
          <w:rFonts w:ascii="Traditional Arabic" w:hAnsi="Traditional Arabic" w:hint="cs"/>
          <w:sz w:val="32"/>
          <w:vertAlign w:val="superscript"/>
          <w:rtl/>
        </w:rPr>
        <w:t>)</w:t>
      </w:r>
      <w:r w:rsidRPr="00855EAC">
        <w:rPr>
          <w:rFonts w:hint="cs"/>
          <w:sz w:val="32"/>
          <w:rtl/>
        </w:rPr>
        <w:t>.</w:t>
      </w:r>
    </w:p>
    <w:p w:rsidR="009C23E5" w:rsidRPr="00855EAC" w:rsidRDefault="00D254A4" w:rsidP="009C23E5">
      <w:pPr>
        <w:pStyle w:val="3"/>
        <w:ind w:left="0" w:firstLine="0"/>
        <w:rPr>
          <w:sz w:val="32"/>
          <w:rtl/>
        </w:rPr>
      </w:pPr>
      <w:r w:rsidRPr="00855EAC">
        <w:rPr>
          <w:sz w:val="32"/>
          <w:rtl/>
        </w:rPr>
        <w:t>(</w:t>
      </w:r>
      <w:r w:rsidRPr="00855EAC">
        <w:rPr>
          <w:rFonts w:hint="cs"/>
          <w:sz w:val="32"/>
          <w:rtl/>
        </w:rPr>
        <w:t>ويصلي</w:t>
      </w:r>
      <w:r w:rsidRPr="00855EAC">
        <w:rPr>
          <w:sz w:val="32"/>
          <w:rtl/>
        </w:rPr>
        <w:t>)</w:t>
      </w:r>
      <w:r w:rsidRPr="00855EAC">
        <w:rPr>
          <w:rFonts w:hint="cs"/>
          <w:sz w:val="32"/>
          <w:rtl/>
        </w:rPr>
        <w:t xml:space="preserve"> الجاهل والناسي </w:t>
      </w:r>
      <w:r w:rsidRPr="00855EAC">
        <w:rPr>
          <w:sz w:val="32"/>
          <w:rtl/>
        </w:rPr>
        <w:t>(</w:t>
      </w:r>
      <w:r w:rsidRPr="00855EAC">
        <w:rPr>
          <w:rFonts w:hint="cs"/>
          <w:sz w:val="32"/>
          <w:rtl/>
        </w:rPr>
        <w:t>تلك الركعة قضاء</w:t>
      </w:r>
      <w:r w:rsidRPr="00855EAC">
        <w:rPr>
          <w:sz w:val="32"/>
          <w:rtl/>
        </w:rPr>
        <w:t>)</w:t>
      </w:r>
      <w:r w:rsidRPr="00855EAC">
        <w:rPr>
          <w:rFonts w:hint="cs"/>
          <w:sz w:val="32"/>
          <w:rtl/>
        </w:rPr>
        <w:t xml:space="preserve"> لبطلانها لأنه لم يقتد بإمامه فيها </w:t>
      </w:r>
    </w:p>
    <w:p w:rsidR="009C23E5" w:rsidRPr="00855EAC" w:rsidRDefault="00D254A4" w:rsidP="00E24676">
      <w:pPr>
        <w:pStyle w:val="3"/>
        <w:ind w:left="0" w:firstLine="0"/>
        <w:rPr>
          <w:sz w:val="32"/>
          <w:rtl/>
        </w:rPr>
      </w:pPr>
      <w:r w:rsidRPr="00855EAC">
        <w:rPr>
          <w:rFonts w:hint="cs"/>
          <w:sz w:val="32"/>
          <w:rtl/>
        </w:rPr>
        <w:t>ومحله إذا لم يأت بذلك مع إمامه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4"/>
      </w:r>
      <w:r w:rsidRPr="00855EAC">
        <w:rPr>
          <w:rFonts w:ascii="Traditional Arabic" w:hAnsi="Traditional Arabic" w:hint="cs"/>
          <w:sz w:val="32"/>
          <w:vertAlign w:val="superscript"/>
          <w:rtl/>
        </w:rPr>
        <w:t>)</w:t>
      </w:r>
      <w:r w:rsidRPr="00855EAC">
        <w:rPr>
          <w:rFonts w:hint="cs"/>
          <w:sz w:val="32"/>
          <w:rtl/>
        </w:rPr>
        <w:t xml:space="preserve"> </w:t>
      </w:r>
    </w:p>
    <w:p w:rsidR="009C23E5" w:rsidRPr="00855EAC" w:rsidRDefault="00D254A4" w:rsidP="009C23E5">
      <w:pPr>
        <w:pStyle w:val="3"/>
        <w:ind w:left="0" w:firstLine="0"/>
        <w:rPr>
          <w:sz w:val="32"/>
          <w:rtl/>
        </w:rPr>
      </w:pPr>
      <w:r w:rsidRPr="00855EAC">
        <w:rPr>
          <w:rFonts w:hint="cs"/>
          <w:sz w:val="32"/>
          <w:rtl/>
        </w:rPr>
        <w:t xml:space="preserve">ولا تبطل بسبق بركن واحد غير ركوع </w:t>
      </w:r>
    </w:p>
    <w:p w:rsidR="00792218" w:rsidRDefault="00792218"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rFonts w:hint="cs"/>
          <w:sz w:val="32"/>
          <w:rtl/>
        </w:rPr>
        <w:lastRenderedPageBreak/>
        <w:t>والتخلف عنه كسبقه على 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5"/>
      </w:r>
      <w:r w:rsidRPr="00855EAC">
        <w:rPr>
          <w:rFonts w:ascii="Traditional Arabic" w:hAnsi="Traditional Arabic" w:hint="cs"/>
          <w:sz w:val="32"/>
          <w:vertAlign w:val="superscript"/>
          <w:rtl/>
        </w:rPr>
        <w:t>)</w:t>
      </w:r>
      <w:r w:rsidRPr="00855EAC">
        <w:rPr>
          <w:rFonts w:hint="cs"/>
          <w:sz w:val="32"/>
          <w:rtl/>
        </w:rPr>
        <w:t>.</w:t>
      </w:r>
    </w:p>
    <w:p w:rsidR="009C23E5" w:rsidRPr="00855EAC" w:rsidRDefault="00D254A4" w:rsidP="00E24676">
      <w:pPr>
        <w:pStyle w:val="3"/>
        <w:ind w:left="0" w:firstLine="0"/>
        <w:rPr>
          <w:sz w:val="32"/>
          <w:rtl/>
        </w:rPr>
      </w:pPr>
      <w:r w:rsidRPr="00855EAC">
        <w:rPr>
          <w:sz w:val="32"/>
          <w:rtl/>
        </w:rPr>
        <w:t>(</w:t>
      </w:r>
      <w:r w:rsidRPr="00855EAC">
        <w:rPr>
          <w:rFonts w:hint="cs"/>
          <w:sz w:val="32"/>
          <w:rtl/>
        </w:rPr>
        <w:t>ويسن للإمام التخفيف مع الإتمام</w:t>
      </w:r>
      <w:r w:rsidRPr="00855EAC">
        <w:rPr>
          <w:sz w:val="32"/>
          <w:rtl/>
        </w:rPr>
        <w:t>)</w:t>
      </w:r>
      <w:r w:rsidRPr="00855EAC">
        <w:rPr>
          <w:rFonts w:hint="cs"/>
          <w:sz w:val="32"/>
          <w:rtl/>
        </w:rPr>
        <w:t xml:space="preserve"> </w:t>
      </w:r>
    </w:p>
    <w:p w:rsidR="009C23E5" w:rsidRPr="00855EAC" w:rsidRDefault="00D254A4" w:rsidP="009C23E5">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إذا صلى أحدكم بالناس فليخفف</w:t>
      </w:r>
      <w:r w:rsidRPr="00855EAC">
        <w:rPr>
          <w:sz w:val="32"/>
          <w:rtl/>
        </w:rPr>
        <w:t>»</w:t>
      </w:r>
      <w:r w:rsidRPr="00855EAC">
        <w:rPr>
          <w:rFonts w:hint="cs"/>
          <w:sz w:val="32"/>
          <w:rtl/>
        </w:rPr>
        <w:t xml:space="preserve"> </w:t>
      </w:r>
    </w:p>
    <w:p w:rsidR="009C23E5" w:rsidRPr="00855EAC" w:rsidRDefault="00D254A4" w:rsidP="009C23E5">
      <w:pPr>
        <w:pStyle w:val="3"/>
        <w:ind w:left="0" w:firstLine="0"/>
        <w:rPr>
          <w:sz w:val="32"/>
          <w:rtl/>
        </w:rPr>
      </w:pPr>
      <w:r w:rsidRPr="00855EAC">
        <w:rPr>
          <w:rFonts w:hint="cs"/>
          <w:sz w:val="32"/>
          <w:rtl/>
        </w:rPr>
        <w:t>قال في المبدع: ومعناه أن يقتصر على أدنى الكمال، من التسبيح وسائر أجزاء الصلاة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6"/>
      </w:r>
      <w:r w:rsidRPr="00855EAC">
        <w:rPr>
          <w:rFonts w:ascii="Traditional Arabic" w:hAnsi="Traditional Arabic" w:hint="cs"/>
          <w:sz w:val="32"/>
          <w:vertAlign w:val="superscript"/>
          <w:rtl/>
        </w:rPr>
        <w:t>)</w:t>
      </w:r>
      <w:r w:rsidRPr="00855EAC">
        <w:rPr>
          <w:rFonts w:hint="cs"/>
          <w:sz w:val="32"/>
          <w:rtl/>
        </w:rPr>
        <w:t xml:space="preserve"> </w:t>
      </w:r>
    </w:p>
    <w:p w:rsidR="009C23E5" w:rsidRPr="00855EAC" w:rsidRDefault="00D254A4" w:rsidP="009C23E5">
      <w:pPr>
        <w:pStyle w:val="3"/>
        <w:ind w:left="0" w:firstLine="0"/>
        <w:rPr>
          <w:sz w:val="32"/>
          <w:rtl/>
        </w:rPr>
      </w:pPr>
      <w:r w:rsidRPr="00855EAC">
        <w:rPr>
          <w:rFonts w:hint="cs"/>
          <w:sz w:val="32"/>
          <w:rtl/>
        </w:rPr>
        <w:t>إلا أن يؤثر المأموم التطويل، وعددهم ينحصر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7"/>
      </w:r>
      <w:r w:rsidRPr="00855EAC">
        <w:rPr>
          <w:rFonts w:ascii="Traditional Arabic" w:hAnsi="Traditional Arabic" w:hint="cs"/>
          <w:sz w:val="32"/>
          <w:vertAlign w:val="superscript"/>
          <w:rtl/>
        </w:rPr>
        <w:t>)</w:t>
      </w:r>
      <w:r w:rsidRPr="00855EAC">
        <w:rPr>
          <w:rFonts w:hint="cs"/>
          <w:sz w:val="32"/>
          <w:rtl/>
        </w:rPr>
        <w:t xml:space="preserve"> </w:t>
      </w:r>
    </w:p>
    <w:p w:rsidR="009C23E5" w:rsidRPr="00855EAC" w:rsidRDefault="00D254A4" w:rsidP="009C23E5">
      <w:pPr>
        <w:pStyle w:val="3"/>
        <w:ind w:left="0" w:firstLine="0"/>
        <w:rPr>
          <w:sz w:val="32"/>
          <w:rtl/>
        </w:rPr>
      </w:pPr>
      <w:r w:rsidRPr="00855EAC">
        <w:rPr>
          <w:rFonts w:hint="cs"/>
          <w:sz w:val="32"/>
          <w:rtl/>
        </w:rPr>
        <w:t>وهو عام في كل الصلوات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9C23E5">
      <w:pPr>
        <w:pStyle w:val="3"/>
        <w:ind w:left="0" w:firstLine="0"/>
        <w:rPr>
          <w:sz w:val="32"/>
          <w:rtl/>
        </w:rPr>
      </w:pPr>
      <w:r w:rsidRPr="00855EAC">
        <w:rPr>
          <w:rFonts w:hint="cs"/>
          <w:sz w:val="32"/>
          <w:rtl/>
        </w:rPr>
        <w:t>مع أنه سبق أنه يستحب أن يقرأ في الفجر بطوال المفصل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29"/>
      </w:r>
      <w:r w:rsidRPr="00855EAC">
        <w:rPr>
          <w:rFonts w:ascii="Traditional Arabic" w:hAnsi="Traditional Arabic" w:hint="cs"/>
          <w:sz w:val="32"/>
          <w:vertAlign w:val="superscript"/>
          <w:rtl/>
        </w:rPr>
        <w:t>)</w:t>
      </w:r>
      <w:r w:rsidRPr="00855EAC">
        <w:rPr>
          <w:rFonts w:hint="cs"/>
          <w:sz w:val="32"/>
          <w:rtl/>
        </w:rPr>
        <w:t>.</w:t>
      </w:r>
    </w:p>
    <w:p w:rsidR="009C23E5" w:rsidRPr="00855EAC" w:rsidRDefault="00D254A4" w:rsidP="00B67B86">
      <w:pPr>
        <w:pStyle w:val="3"/>
        <w:ind w:left="0" w:firstLine="0"/>
        <w:rPr>
          <w:sz w:val="32"/>
          <w:rtl/>
        </w:rPr>
      </w:pPr>
      <w:r w:rsidRPr="00855EAC">
        <w:rPr>
          <w:rFonts w:hint="cs"/>
          <w:sz w:val="32"/>
          <w:rtl/>
        </w:rPr>
        <w:lastRenderedPageBreak/>
        <w:t xml:space="preserve">وتكره سرعة تمنع المأموم فعل ما يسن </w:t>
      </w:r>
    </w:p>
    <w:p w:rsidR="00B67B86"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يسن </w:t>
      </w:r>
      <w:r w:rsidRPr="00855EAC">
        <w:rPr>
          <w:sz w:val="32"/>
          <w:rtl/>
        </w:rPr>
        <w:t>(</w:t>
      </w:r>
      <w:r w:rsidRPr="00855EAC">
        <w:rPr>
          <w:rFonts w:hint="cs"/>
          <w:sz w:val="32"/>
          <w:rtl/>
        </w:rPr>
        <w:t>تطويل الركعة الأولى أكثر من الثانية</w:t>
      </w:r>
      <w:r w:rsidRPr="00855EAC">
        <w:rPr>
          <w:sz w:val="32"/>
          <w:rtl/>
        </w:rPr>
        <w:t>)</w:t>
      </w:r>
      <w:r w:rsidRPr="00855EAC">
        <w:rPr>
          <w:rFonts w:hint="cs"/>
          <w:sz w:val="32"/>
          <w:rtl/>
        </w:rPr>
        <w:t xml:space="preserve"> </w:t>
      </w:r>
    </w:p>
    <w:p w:rsidR="00D254A4" w:rsidRPr="00855EAC" w:rsidRDefault="00D254A4" w:rsidP="00B67B86">
      <w:pPr>
        <w:pStyle w:val="3"/>
        <w:ind w:left="0" w:firstLine="0"/>
        <w:rPr>
          <w:sz w:val="32"/>
          <w:rtl/>
        </w:rPr>
      </w:pPr>
      <w:r w:rsidRPr="00855EAC">
        <w:rPr>
          <w:rFonts w:hint="cs"/>
          <w:sz w:val="32"/>
          <w:rtl/>
        </w:rPr>
        <w:t xml:space="preserve">لقول أبي قتادة: كان النبي </w:t>
      </w:r>
      <w:r w:rsidRPr="00855EAC">
        <w:rPr>
          <w:sz w:val="32"/>
          <w:rtl/>
        </w:rPr>
        <w:t>صلى الله عليه وسلم</w:t>
      </w:r>
      <w:r w:rsidRPr="00855EAC">
        <w:rPr>
          <w:rFonts w:hint="cs"/>
          <w:sz w:val="32"/>
          <w:rtl/>
        </w:rPr>
        <w:t xml:space="preserve"> يطول في الركعة الأولى، متفق عليه. </w:t>
      </w:r>
    </w:p>
    <w:p w:rsidR="00B67B86" w:rsidRPr="00855EAC" w:rsidRDefault="00D254A4" w:rsidP="00E24676">
      <w:pPr>
        <w:pStyle w:val="3"/>
        <w:ind w:left="0" w:firstLine="0"/>
        <w:rPr>
          <w:sz w:val="32"/>
          <w:rtl/>
        </w:rPr>
      </w:pPr>
      <w:r w:rsidRPr="00855EAC">
        <w:rPr>
          <w:rFonts w:hint="cs"/>
          <w:sz w:val="32"/>
          <w:rtl/>
        </w:rPr>
        <w:t>إلا في صلاة خوف في الوجه الثاني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0"/>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B67B86">
      <w:pPr>
        <w:pStyle w:val="3"/>
        <w:ind w:left="0" w:firstLine="0"/>
        <w:rPr>
          <w:sz w:val="32"/>
          <w:rtl/>
        </w:rPr>
      </w:pPr>
      <w:r w:rsidRPr="00855EAC">
        <w:rPr>
          <w:rFonts w:hint="cs"/>
          <w:sz w:val="32"/>
          <w:rtl/>
        </w:rPr>
        <w:t xml:space="preserve">وبيسير كسبح والغاشية </w:t>
      </w:r>
    </w:p>
    <w:p w:rsidR="00B67B86" w:rsidRPr="00855EAC" w:rsidRDefault="00D254A4" w:rsidP="00E24676">
      <w:pPr>
        <w:pStyle w:val="3"/>
        <w:ind w:left="0" w:firstLine="0"/>
        <w:rPr>
          <w:sz w:val="32"/>
          <w:rtl/>
        </w:rPr>
      </w:pPr>
      <w:r w:rsidRPr="00855EAC">
        <w:rPr>
          <w:sz w:val="32"/>
          <w:rtl/>
        </w:rPr>
        <w:t>(</w:t>
      </w:r>
      <w:r w:rsidRPr="00855EAC">
        <w:rPr>
          <w:rFonts w:hint="cs"/>
          <w:sz w:val="32"/>
          <w:rtl/>
        </w:rPr>
        <w:t>ويستحب</w:t>
      </w:r>
      <w:r w:rsidRPr="00855EAC">
        <w:rPr>
          <w:sz w:val="32"/>
          <w:rtl/>
        </w:rPr>
        <w:t>)</w:t>
      </w:r>
      <w:r w:rsidRPr="00855EAC">
        <w:rPr>
          <w:rFonts w:hint="cs"/>
          <w:sz w:val="32"/>
          <w:rtl/>
        </w:rPr>
        <w:t xml:space="preserve"> للإمام </w:t>
      </w:r>
      <w:r w:rsidRPr="00855EAC">
        <w:rPr>
          <w:sz w:val="32"/>
          <w:rtl/>
        </w:rPr>
        <w:t>(</w:t>
      </w:r>
      <w:r w:rsidRPr="00855EAC">
        <w:rPr>
          <w:rFonts w:hint="cs"/>
          <w:sz w:val="32"/>
          <w:rtl/>
        </w:rPr>
        <w:t>انتظار داخل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1"/>
      </w:r>
      <w:r w:rsidRPr="00855EAC">
        <w:rPr>
          <w:rFonts w:ascii="Traditional Arabic" w:hAnsi="Traditional Arabic" w:hint="cs"/>
          <w:sz w:val="32"/>
          <w:vertAlign w:val="superscript"/>
          <w:rtl/>
        </w:rPr>
        <w:t>)</w:t>
      </w:r>
      <w:r w:rsidRPr="00855EAC">
        <w:rPr>
          <w:rFonts w:hint="cs"/>
          <w:sz w:val="32"/>
          <w:rtl/>
        </w:rPr>
        <w:t xml:space="preserve"> إن لم يشق على مأموم</w:t>
      </w:r>
      <w:r w:rsidRPr="00855EAC">
        <w:rPr>
          <w:sz w:val="32"/>
          <w:rtl/>
        </w:rPr>
        <w:t>)</w:t>
      </w:r>
      <w:r w:rsidRPr="00855EAC">
        <w:rPr>
          <w:rFonts w:hint="cs"/>
          <w:sz w:val="32"/>
          <w:rtl/>
        </w:rPr>
        <w:t xml:space="preserve"> </w:t>
      </w:r>
    </w:p>
    <w:p w:rsidR="00D254A4" w:rsidRPr="00855EAC" w:rsidRDefault="00D254A4" w:rsidP="00B67B86">
      <w:pPr>
        <w:pStyle w:val="3"/>
        <w:ind w:left="0" w:firstLine="0"/>
        <w:rPr>
          <w:sz w:val="32"/>
          <w:rtl/>
        </w:rPr>
      </w:pPr>
      <w:r w:rsidRPr="00855EAC">
        <w:rPr>
          <w:rFonts w:hint="cs"/>
          <w:sz w:val="32"/>
          <w:rtl/>
        </w:rPr>
        <w:t>لأن حرمة الذي معه أعظم من حرمة الذي لم يدخل معه.</w:t>
      </w:r>
    </w:p>
    <w:p w:rsidR="00B67B86" w:rsidRPr="00855EAC" w:rsidRDefault="00D254A4" w:rsidP="00B67B86">
      <w:pPr>
        <w:pStyle w:val="3"/>
        <w:ind w:left="0" w:firstLine="0"/>
        <w:rPr>
          <w:sz w:val="32"/>
          <w:rtl/>
        </w:rPr>
      </w:pPr>
      <w:r w:rsidRPr="00855EAC">
        <w:rPr>
          <w:sz w:val="32"/>
          <w:rtl/>
        </w:rPr>
        <w:t>(</w:t>
      </w:r>
      <w:r w:rsidRPr="00855EAC">
        <w:rPr>
          <w:rFonts w:hint="cs"/>
          <w:sz w:val="32"/>
          <w:rtl/>
        </w:rPr>
        <w:t>وإذا استأذنت المرأة</w:t>
      </w:r>
      <w:r w:rsidRPr="00855EAC">
        <w:rPr>
          <w:sz w:val="32"/>
          <w:rtl/>
        </w:rPr>
        <w:t>)</w:t>
      </w:r>
      <w:r w:rsidRPr="00855EAC">
        <w:rPr>
          <w:rFonts w:hint="cs"/>
          <w:sz w:val="32"/>
          <w:rtl/>
        </w:rPr>
        <w:t xml:space="preserve"> الحرة أو الأمة </w:t>
      </w:r>
      <w:r w:rsidRPr="00855EAC">
        <w:rPr>
          <w:sz w:val="32"/>
          <w:rtl/>
        </w:rPr>
        <w:t>(</w:t>
      </w:r>
      <w:r w:rsidRPr="00855EAC">
        <w:rPr>
          <w:rFonts w:hint="cs"/>
          <w:sz w:val="32"/>
          <w:rtl/>
        </w:rPr>
        <w:t>إلى المسجد كره منعها</w:t>
      </w:r>
      <w:r w:rsidRPr="00855EAC">
        <w:rPr>
          <w:sz w:val="32"/>
          <w:rtl/>
        </w:rPr>
        <w:t>)</w:t>
      </w:r>
      <w:r w:rsidRPr="00855EAC">
        <w:rPr>
          <w:rFonts w:hint="cs"/>
          <w:sz w:val="32"/>
          <w:rtl/>
        </w:rPr>
        <w:t xml:space="preserve"> </w:t>
      </w:r>
    </w:p>
    <w:p w:rsidR="00B67B86" w:rsidRPr="00855EAC" w:rsidRDefault="00D254A4" w:rsidP="00B67B86">
      <w:pPr>
        <w:pStyle w:val="3"/>
        <w:ind w:left="0" w:firstLine="0"/>
        <w:rPr>
          <w:sz w:val="32"/>
          <w:rtl/>
        </w:rPr>
      </w:pPr>
      <w:r w:rsidRPr="00855EAC">
        <w:rPr>
          <w:rFonts w:hint="cs"/>
          <w:sz w:val="32"/>
          <w:rtl/>
        </w:rPr>
        <w:t xml:space="preserve">لقوله عليه الصلاة والسلام: </w:t>
      </w:r>
      <w:r w:rsidRPr="00855EAC">
        <w:rPr>
          <w:sz w:val="32"/>
          <w:rtl/>
        </w:rPr>
        <w:t>«</w:t>
      </w:r>
      <w:r w:rsidRPr="00855EAC">
        <w:rPr>
          <w:rFonts w:hint="cs"/>
          <w:sz w:val="32"/>
          <w:rtl/>
        </w:rPr>
        <w:t>لا تمنعوا إماء الله مساجد الله وبيوتهن خير لهن، وليخرجن تفلات</w:t>
      </w:r>
      <w:r w:rsidRPr="00855EAC">
        <w:rPr>
          <w:sz w:val="32"/>
          <w:rtl/>
        </w:rPr>
        <w:t>»</w:t>
      </w:r>
      <w:r w:rsidRPr="00855EAC">
        <w:rPr>
          <w:rFonts w:hint="cs"/>
          <w:sz w:val="32"/>
          <w:rtl/>
        </w:rPr>
        <w:t xml:space="preserve"> رواه أحمد وأبو داود </w:t>
      </w:r>
    </w:p>
    <w:p w:rsidR="00D254A4" w:rsidRPr="00855EAC" w:rsidRDefault="00D254A4" w:rsidP="00B67B86">
      <w:pPr>
        <w:pStyle w:val="3"/>
        <w:ind w:left="0" w:firstLine="0"/>
        <w:rPr>
          <w:sz w:val="32"/>
          <w:rtl/>
        </w:rPr>
      </w:pPr>
      <w:r w:rsidRPr="00855EAC">
        <w:rPr>
          <w:rFonts w:hint="cs"/>
          <w:sz w:val="32"/>
          <w:rtl/>
        </w:rPr>
        <w:t>وتخرج غير متطيبة ولا لابسة ثياب زينة.</w:t>
      </w:r>
    </w:p>
    <w:p w:rsidR="00B67B86" w:rsidRPr="00855EAC" w:rsidRDefault="00D254A4" w:rsidP="00B67B86">
      <w:pPr>
        <w:pStyle w:val="3"/>
        <w:ind w:left="0" w:firstLine="0"/>
        <w:rPr>
          <w:sz w:val="32"/>
          <w:rtl/>
        </w:rPr>
      </w:pPr>
      <w:r w:rsidRPr="00855EAC">
        <w:rPr>
          <w:sz w:val="32"/>
          <w:rtl/>
        </w:rPr>
        <w:t>(</w:t>
      </w:r>
      <w:r w:rsidRPr="00855EAC">
        <w:rPr>
          <w:rFonts w:hint="cs"/>
          <w:sz w:val="32"/>
          <w:rtl/>
        </w:rPr>
        <w:t>وبيتها خير لها</w:t>
      </w:r>
      <w:r w:rsidRPr="00855EAC">
        <w:rPr>
          <w:sz w:val="32"/>
          <w:rtl/>
        </w:rPr>
        <w:t>)</w:t>
      </w:r>
      <w:r w:rsidRPr="00855EAC">
        <w:rPr>
          <w:rFonts w:hint="cs"/>
          <w:sz w:val="32"/>
          <w:rtl/>
        </w:rPr>
        <w:t xml:space="preserve"> لما تقدم </w:t>
      </w:r>
    </w:p>
    <w:p w:rsidR="00D254A4" w:rsidRPr="00855EAC" w:rsidRDefault="00D254A4" w:rsidP="00B67B86">
      <w:pPr>
        <w:pStyle w:val="3"/>
        <w:ind w:left="0" w:firstLine="0"/>
        <w:rPr>
          <w:sz w:val="32"/>
          <w:rtl/>
        </w:rPr>
      </w:pPr>
      <w:r w:rsidRPr="00855EAC">
        <w:rPr>
          <w:rFonts w:hint="cs"/>
          <w:sz w:val="32"/>
          <w:rtl/>
        </w:rPr>
        <w:t>ولأب ثم أخ ونحوه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2"/>
      </w:r>
      <w:r w:rsidRPr="00855EAC">
        <w:rPr>
          <w:rFonts w:ascii="Traditional Arabic" w:hAnsi="Traditional Arabic" w:hint="cs"/>
          <w:sz w:val="32"/>
          <w:vertAlign w:val="superscript"/>
          <w:rtl/>
        </w:rPr>
        <w:t>)</w:t>
      </w:r>
      <w:r w:rsidRPr="00855EAC">
        <w:rPr>
          <w:rFonts w:hint="cs"/>
          <w:sz w:val="32"/>
          <w:rtl/>
        </w:rPr>
        <w:t xml:space="preserve"> منع مواليته من الخروج إن خشي فتنة أو ضرر.</w:t>
      </w:r>
    </w:p>
    <w:p w:rsidR="00D254A4" w:rsidRPr="00855EAC" w:rsidRDefault="00D254A4" w:rsidP="00E24676">
      <w:pPr>
        <w:pStyle w:val="3"/>
        <w:ind w:left="0" w:firstLine="0"/>
        <w:rPr>
          <w:sz w:val="32"/>
          <w:rtl/>
        </w:rPr>
      </w:pPr>
      <w:r w:rsidRPr="00855EAC">
        <w:rPr>
          <w:rFonts w:hint="cs"/>
          <w:sz w:val="32"/>
          <w:rtl/>
        </w:rPr>
        <w:t>ومن الإنفراد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3"/>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sz w:val="32"/>
          <w:rtl/>
        </w:rPr>
        <w:br w:type="page"/>
      </w:r>
    </w:p>
    <w:p w:rsidR="00D254A4" w:rsidRPr="00855EAC" w:rsidRDefault="00B67B86" w:rsidP="00B67B86">
      <w:pPr>
        <w:pStyle w:val="3"/>
        <w:ind w:left="0" w:firstLine="0"/>
        <w:rPr>
          <w:rFonts w:ascii="Traditional Arabic" w:hAnsi="Traditional Arabic"/>
          <w:sz w:val="32"/>
          <w:vertAlign w:val="superscript"/>
          <w:rtl/>
        </w:rPr>
      </w:pPr>
      <w:r w:rsidRPr="00855EAC">
        <w:rPr>
          <w:rFonts w:hint="cs"/>
          <w:sz w:val="32"/>
          <w:rtl/>
        </w:rPr>
        <w:lastRenderedPageBreak/>
        <w:t xml:space="preserve">                                    </w:t>
      </w:r>
      <w:r w:rsidR="00792218">
        <w:rPr>
          <w:rFonts w:hint="cs"/>
          <w:sz w:val="32"/>
          <w:rtl/>
        </w:rPr>
        <w:t xml:space="preserve">     </w:t>
      </w:r>
      <w:r w:rsidR="00D254A4" w:rsidRPr="00855EAC">
        <w:rPr>
          <w:rFonts w:hint="cs"/>
          <w:sz w:val="32"/>
          <w:rtl/>
        </w:rPr>
        <w:t>فصل في أحكام الإمامة</w:t>
      </w:r>
    </w:p>
    <w:p w:rsidR="00D254A4" w:rsidRPr="00855EAC" w:rsidRDefault="00D254A4" w:rsidP="00B67B86">
      <w:pPr>
        <w:pStyle w:val="3"/>
        <w:ind w:left="0" w:firstLine="0"/>
        <w:rPr>
          <w:sz w:val="32"/>
          <w:rtl/>
        </w:rPr>
      </w:pPr>
      <w:r w:rsidRPr="00855EAC">
        <w:rPr>
          <w:sz w:val="32"/>
          <w:rtl/>
        </w:rPr>
        <w:t>(</w:t>
      </w:r>
      <w:r w:rsidRPr="00855EAC">
        <w:rPr>
          <w:rFonts w:hint="cs"/>
          <w:sz w:val="32"/>
          <w:rtl/>
        </w:rPr>
        <w:t>الأولى بالإمامة الأقرأ</w:t>
      </w:r>
      <w:r w:rsidRPr="00855EAC">
        <w:rPr>
          <w:sz w:val="32"/>
          <w:rtl/>
        </w:rPr>
        <w:t>)</w:t>
      </w:r>
      <w:r w:rsidRPr="00855EAC">
        <w:rPr>
          <w:rFonts w:hint="cs"/>
          <w:sz w:val="32"/>
          <w:rtl/>
        </w:rPr>
        <w:t xml:space="preserve"> جودة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4"/>
      </w:r>
      <w:r w:rsidRPr="00855EAC">
        <w:rPr>
          <w:rFonts w:ascii="Traditional Arabic" w:hAnsi="Traditional Arabic" w:hint="cs"/>
          <w:sz w:val="32"/>
          <w:vertAlign w:val="superscript"/>
          <w:rtl/>
        </w:rPr>
        <w:t>)</w:t>
      </w:r>
      <w:r w:rsidRPr="00855EAC">
        <w:rPr>
          <w:rFonts w:hint="cs"/>
          <w:sz w:val="32"/>
          <w:rtl/>
        </w:rPr>
        <w:t xml:space="preserve"> </w:t>
      </w:r>
      <w:r w:rsidRPr="00855EAC">
        <w:rPr>
          <w:sz w:val="32"/>
          <w:rtl/>
        </w:rPr>
        <w:t>(</w:t>
      </w:r>
      <w:r w:rsidRPr="00855EAC">
        <w:rPr>
          <w:rFonts w:hint="cs"/>
          <w:sz w:val="32"/>
          <w:rtl/>
        </w:rPr>
        <w:t>العالم فقه صلاته</w:t>
      </w:r>
      <w:r w:rsidRPr="00855EAC">
        <w:rPr>
          <w:sz w:val="32"/>
          <w:rtl/>
        </w:rPr>
        <w:t>)</w:t>
      </w:r>
      <w:r w:rsidRPr="00855EAC">
        <w:rPr>
          <w:rFonts w:hint="cs"/>
          <w:sz w:val="32"/>
          <w:rtl/>
        </w:rPr>
        <w:t>.</w:t>
      </w:r>
    </w:p>
    <w:p w:rsidR="00B67B86" w:rsidRPr="00855EAC" w:rsidRDefault="00D254A4" w:rsidP="00E24676">
      <w:pPr>
        <w:pStyle w:val="3"/>
        <w:ind w:left="0" w:firstLine="0"/>
        <w:rPr>
          <w:sz w:val="32"/>
          <w:rtl/>
        </w:rPr>
      </w:pPr>
      <w:r w:rsidRPr="00855EAC">
        <w:rPr>
          <w:rFonts w:hint="cs"/>
          <w:sz w:val="32"/>
          <w:rtl/>
        </w:rPr>
        <w:t xml:space="preserve">لقوله عليه الصلاة والسلام: </w:t>
      </w:r>
      <w:r w:rsidRPr="00855EAC">
        <w:rPr>
          <w:sz w:val="32"/>
          <w:rtl/>
        </w:rPr>
        <w:t>«</w:t>
      </w:r>
      <w:r w:rsidRPr="00855EAC">
        <w:rPr>
          <w:rFonts w:hint="cs"/>
          <w:sz w:val="32"/>
          <w:rtl/>
        </w:rPr>
        <w:t>يؤم القوم أقرؤهم لكتاب الله، فإن كانوا في القراءة سواء فأعلمهم بالسنة، فإن كانوا في السنة سواء فأقدمهم هجرة، فإن كانوا في الهجرة سواء، فأقدمهم سنًا</w:t>
      </w:r>
      <w:r w:rsidRPr="00855EAC">
        <w:rPr>
          <w:sz w:val="32"/>
          <w:rtl/>
        </w:rPr>
        <w:t>»</w:t>
      </w:r>
      <w:r w:rsidRPr="00855EAC">
        <w:rPr>
          <w:rFonts w:hint="cs"/>
          <w:sz w:val="32"/>
          <w:rtl/>
        </w:rPr>
        <w:t xml:space="preserve"> رواه مسلم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ثم</w:t>
      </w:r>
      <w:r w:rsidRPr="00855EAC">
        <w:rPr>
          <w:sz w:val="32"/>
          <w:rtl/>
        </w:rPr>
        <w:t>)</w:t>
      </w:r>
      <w:r w:rsidRPr="00855EAC">
        <w:rPr>
          <w:rFonts w:hint="cs"/>
          <w:sz w:val="32"/>
          <w:rtl/>
        </w:rPr>
        <w:t xml:space="preserve"> إن استووا في القراءة </w:t>
      </w:r>
      <w:r w:rsidRPr="00855EAC">
        <w:rPr>
          <w:sz w:val="32"/>
          <w:rtl/>
        </w:rPr>
        <w:t>(</w:t>
      </w:r>
      <w:r w:rsidRPr="00855EAC">
        <w:rPr>
          <w:rFonts w:hint="cs"/>
          <w:sz w:val="32"/>
          <w:rtl/>
        </w:rPr>
        <w:t>الأفقه</w:t>
      </w:r>
      <w:r w:rsidRPr="00855EAC">
        <w:rPr>
          <w:sz w:val="32"/>
          <w:rtl/>
        </w:rPr>
        <w:t>)</w:t>
      </w:r>
      <w:r w:rsidRPr="00855EAC">
        <w:rPr>
          <w:rFonts w:hint="cs"/>
          <w:sz w:val="32"/>
          <w:rtl/>
        </w:rPr>
        <w:t xml:space="preserve"> لما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6"/>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E54192">
      <w:pPr>
        <w:pStyle w:val="3"/>
        <w:ind w:left="0" w:firstLine="0"/>
        <w:rPr>
          <w:sz w:val="32"/>
          <w:rtl/>
        </w:rPr>
      </w:pPr>
      <w:r w:rsidRPr="00855EAC">
        <w:rPr>
          <w:rFonts w:hint="cs"/>
          <w:sz w:val="32"/>
          <w:rtl/>
        </w:rPr>
        <w:t xml:space="preserve">فإن اجتمع فقيهان قارئان، وأحدهما أفقه أو أقرأ قدم </w:t>
      </w:r>
    </w:p>
    <w:p w:rsidR="00B67B86" w:rsidRPr="00855EAC" w:rsidRDefault="00D254A4" w:rsidP="00E54192">
      <w:pPr>
        <w:pStyle w:val="3"/>
        <w:ind w:left="0" w:firstLine="0"/>
        <w:rPr>
          <w:sz w:val="32"/>
          <w:rtl/>
        </w:rPr>
      </w:pPr>
      <w:r w:rsidRPr="00855EAC">
        <w:rPr>
          <w:rFonts w:hint="cs"/>
          <w:sz w:val="32"/>
          <w:rtl/>
        </w:rPr>
        <w:t xml:space="preserve">فإن كانا قارئين قدم أجودهما قراءة </w:t>
      </w:r>
    </w:p>
    <w:p w:rsidR="00B67B86" w:rsidRPr="00855EAC" w:rsidRDefault="00D254A4" w:rsidP="00E24676">
      <w:pPr>
        <w:pStyle w:val="3"/>
        <w:ind w:left="0" w:firstLine="0"/>
        <w:rPr>
          <w:sz w:val="32"/>
          <w:rtl/>
        </w:rPr>
      </w:pPr>
      <w:r w:rsidRPr="00855EAC">
        <w:rPr>
          <w:rFonts w:hint="cs"/>
          <w:sz w:val="32"/>
          <w:rtl/>
        </w:rPr>
        <w:t>ثم أكثرهما قرآنا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7"/>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54192">
      <w:pPr>
        <w:pStyle w:val="3"/>
        <w:ind w:left="0" w:firstLine="0"/>
        <w:rPr>
          <w:sz w:val="32"/>
          <w:rtl/>
        </w:rPr>
      </w:pPr>
      <w:r w:rsidRPr="00855EAC">
        <w:rPr>
          <w:rFonts w:hint="cs"/>
          <w:sz w:val="32"/>
          <w:rtl/>
        </w:rPr>
        <w:t xml:space="preserve">ويقدم قارئ لا يعرف أحكام صلاته على فقيه أمي </w:t>
      </w:r>
    </w:p>
    <w:p w:rsidR="00D254A4" w:rsidRPr="00855EAC" w:rsidRDefault="00D254A4" w:rsidP="00E54192">
      <w:pPr>
        <w:pStyle w:val="3"/>
        <w:ind w:left="0" w:firstLine="0"/>
        <w:rPr>
          <w:sz w:val="32"/>
          <w:rtl/>
        </w:rPr>
      </w:pPr>
      <w:r w:rsidRPr="00855EAC">
        <w:rPr>
          <w:rFonts w:hint="cs"/>
          <w:sz w:val="32"/>
          <w:rtl/>
        </w:rPr>
        <w:t>وإن اجتمع فقيهان أحدهما أعلم بأحكام الصلاة قدم، لأن علمه يؤثر في تكميل الصلاة.</w:t>
      </w:r>
    </w:p>
    <w:p w:rsidR="00B67B86" w:rsidRPr="00855EAC" w:rsidRDefault="00D254A4" w:rsidP="00E54192">
      <w:pPr>
        <w:pStyle w:val="3"/>
        <w:ind w:left="0" w:firstLine="0"/>
        <w:rPr>
          <w:sz w:val="32"/>
          <w:rtl/>
        </w:rPr>
      </w:pPr>
      <w:r w:rsidRPr="00855EAC">
        <w:rPr>
          <w:sz w:val="32"/>
          <w:rtl/>
        </w:rPr>
        <w:t>(</w:t>
      </w:r>
      <w:r w:rsidRPr="00855EAC">
        <w:rPr>
          <w:rFonts w:hint="cs"/>
          <w:sz w:val="32"/>
          <w:rtl/>
        </w:rPr>
        <w:t>ثم</w:t>
      </w:r>
      <w:r w:rsidRPr="00855EAC">
        <w:rPr>
          <w:sz w:val="32"/>
          <w:rtl/>
        </w:rPr>
        <w:t>)</w:t>
      </w:r>
      <w:r w:rsidRPr="00855EAC">
        <w:rPr>
          <w:rFonts w:hint="cs"/>
          <w:sz w:val="32"/>
          <w:rtl/>
        </w:rPr>
        <w:t xml:space="preserve"> إن استووا في القراءة والفقه </w:t>
      </w:r>
      <w:r w:rsidRPr="00855EAC">
        <w:rPr>
          <w:sz w:val="32"/>
          <w:rtl/>
        </w:rPr>
        <w:t>(</w:t>
      </w:r>
      <w:r w:rsidRPr="00855EAC">
        <w:rPr>
          <w:rFonts w:hint="cs"/>
          <w:sz w:val="32"/>
          <w:rtl/>
        </w:rPr>
        <w:t>الأسن</w:t>
      </w:r>
      <w:r w:rsidRPr="00855EAC">
        <w:rPr>
          <w:sz w:val="32"/>
          <w:rtl/>
        </w:rPr>
        <w:t>)</w:t>
      </w:r>
      <w:r w:rsidRPr="00855EAC">
        <w:rPr>
          <w:rFonts w:hint="cs"/>
          <w:sz w:val="32"/>
          <w:rtl/>
        </w:rPr>
        <w:t xml:space="preserve"> </w:t>
      </w:r>
    </w:p>
    <w:p w:rsidR="00D254A4" w:rsidRPr="00855EAC" w:rsidRDefault="00D254A4" w:rsidP="00E54192">
      <w:pPr>
        <w:pStyle w:val="3"/>
        <w:ind w:left="0" w:firstLine="0"/>
        <w:rPr>
          <w:sz w:val="32"/>
          <w:rtl/>
        </w:rPr>
      </w:pPr>
      <w:r w:rsidRPr="00855EAC">
        <w:rPr>
          <w:rFonts w:hint="cs"/>
          <w:sz w:val="32"/>
          <w:rtl/>
        </w:rPr>
        <w:t>لقوله عليه الصلاة والسلام «وليؤمكم أكبركم</w:t>
      </w:r>
      <w:r w:rsidRPr="00855EAC">
        <w:rPr>
          <w:sz w:val="32"/>
          <w:rtl/>
        </w:rPr>
        <w:t>»</w:t>
      </w:r>
      <w:r w:rsidRPr="00855EAC">
        <w:rPr>
          <w:rFonts w:hint="cs"/>
          <w:sz w:val="32"/>
          <w:rtl/>
        </w:rPr>
        <w:t xml:space="preserve"> متفق عليه.</w:t>
      </w:r>
    </w:p>
    <w:p w:rsidR="00B67B86" w:rsidRPr="00855EAC" w:rsidRDefault="00D254A4" w:rsidP="00E54192">
      <w:pPr>
        <w:pStyle w:val="3"/>
        <w:ind w:left="0" w:firstLine="0"/>
        <w:rPr>
          <w:sz w:val="32"/>
          <w:rtl/>
        </w:rPr>
      </w:pPr>
      <w:r w:rsidRPr="00855EAC">
        <w:rPr>
          <w:sz w:val="32"/>
          <w:rtl/>
        </w:rPr>
        <w:t>(</w:t>
      </w:r>
      <w:r w:rsidRPr="00855EAC">
        <w:rPr>
          <w:rFonts w:hint="cs"/>
          <w:sz w:val="32"/>
          <w:rtl/>
        </w:rPr>
        <w:t>ثم</w:t>
      </w:r>
      <w:r w:rsidRPr="00855EAC">
        <w:rPr>
          <w:sz w:val="32"/>
          <w:rtl/>
        </w:rPr>
        <w:t>)</w:t>
      </w:r>
      <w:r w:rsidRPr="00855EAC">
        <w:rPr>
          <w:rFonts w:hint="cs"/>
          <w:sz w:val="32"/>
          <w:rtl/>
        </w:rPr>
        <w:t xml:space="preserve"> مع الاستواء في السن </w:t>
      </w:r>
      <w:r w:rsidRPr="00855EAC">
        <w:rPr>
          <w:sz w:val="32"/>
          <w:rtl/>
        </w:rPr>
        <w:t>(</w:t>
      </w:r>
      <w:r w:rsidRPr="00855EAC">
        <w:rPr>
          <w:rFonts w:hint="cs"/>
          <w:sz w:val="32"/>
          <w:rtl/>
        </w:rPr>
        <w:t>الأشرف</w:t>
      </w:r>
      <w:r w:rsidRPr="00855EAC">
        <w:rPr>
          <w:sz w:val="32"/>
          <w:rtl/>
        </w:rPr>
        <w:t>)</w:t>
      </w:r>
      <w:r w:rsidRPr="00855EAC">
        <w:rPr>
          <w:rFonts w:hint="cs"/>
          <w:sz w:val="32"/>
          <w:rtl/>
        </w:rPr>
        <w:t xml:space="preserve"> وهو القرشي </w:t>
      </w:r>
    </w:p>
    <w:p w:rsidR="00B67B86" w:rsidRPr="00855EAC" w:rsidRDefault="00D254A4" w:rsidP="00E54192">
      <w:pPr>
        <w:pStyle w:val="3"/>
        <w:ind w:left="0" w:firstLine="0"/>
        <w:rPr>
          <w:sz w:val="32"/>
          <w:rtl/>
        </w:rPr>
      </w:pPr>
      <w:r w:rsidRPr="00855EAC">
        <w:rPr>
          <w:rFonts w:hint="cs"/>
          <w:sz w:val="32"/>
          <w:rtl/>
        </w:rPr>
        <w:t>وتقدم بنو هاشم على سائر قري</w:t>
      </w:r>
      <w:r w:rsidR="00E54192" w:rsidRPr="00855EAC">
        <w:rPr>
          <w:rFonts w:hint="cs"/>
          <w:sz w:val="32"/>
          <w:rtl/>
        </w:rPr>
        <w:t>ش</w:t>
      </w:r>
      <w:r w:rsidRPr="00855EAC">
        <w:rPr>
          <w:rFonts w:hint="cs"/>
          <w:sz w:val="32"/>
          <w:rtl/>
        </w:rPr>
        <w:t xml:space="preserve"> إلحاقًا للإمامة الصغرى بالكبرى </w:t>
      </w:r>
    </w:p>
    <w:p w:rsidR="00D254A4" w:rsidRPr="00855EAC" w:rsidRDefault="00D254A4" w:rsidP="00E54192">
      <w:pPr>
        <w:pStyle w:val="3"/>
        <w:ind w:left="0" w:firstLine="0"/>
        <w:rPr>
          <w:sz w:val="32"/>
          <w:rtl/>
        </w:rPr>
      </w:pPr>
      <w:r w:rsidRPr="00855EAC">
        <w:rPr>
          <w:rFonts w:hint="cs"/>
          <w:sz w:val="32"/>
          <w:rtl/>
        </w:rPr>
        <w:t xml:space="preserve">ولقوله عليه الصلاة والسلام: </w:t>
      </w:r>
      <w:r w:rsidRPr="00855EAC">
        <w:rPr>
          <w:sz w:val="32"/>
          <w:rtl/>
        </w:rPr>
        <w:t>«</w:t>
      </w:r>
      <w:r w:rsidRPr="00855EAC">
        <w:rPr>
          <w:rFonts w:hint="cs"/>
          <w:sz w:val="32"/>
          <w:rtl/>
        </w:rPr>
        <w:t>قدموا قريشًا ولا تقدموها</w:t>
      </w:r>
      <w:r w:rsidRPr="00855EAC">
        <w:rPr>
          <w:sz w:val="32"/>
          <w:rtl/>
        </w:rPr>
        <w:t>»</w:t>
      </w:r>
      <w:r w:rsidRPr="00855EAC">
        <w:rPr>
          <w:rFonts w:hint="cs"/>
          <w:sz w:val="32"/>
          <w:rtl/>
        </w:rPr>
        <w:t>.</w:t>
      </w:r>
    </w:p>
    <w:p w:rsidR="00E54192" w:rsidRPr="00855EAC" w:rsidRDefault="00D254A4" w:rsidP="00E24676">
      <w:pPr>
        <w:pStyle w:val="3"/>
        <w:ind w:left="0" w:firstLine="0"/>
        <w:rPr>
          <w:sz w:val="32"/>
          <w:rtl/>
        </w:rPr>
      </w:pPr>
      <w:r w:rsidRPr="00855EAC">
        <w:rPr>
          <w:sz w:val="32"/>
          <w:rtl/>
        </w:rPr>
        <w:t>(</w:t>
      </w:r>
      <w:r w:rsidRPr="00855EAC">
        <w:rPr>
          <w:rFonts w:hint="cs"/>
          <w:sz w:val="32"/>
          <w:rtl/>
        </w:rPr>
        <w:t>ثم الأقدم هجرة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8"/>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lastRenderedPageBreak/>
        <w:t>أو إسلامًا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39"/>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54192">
      <w:pPr>
        <w:pStyle w:val="3"/>
        <w:ind w:left="0" w:firstLine="0"/>
        <w:rPr>
          <w:sz w:val="32"/>
          <w:rtl/>
        </w:rPr>
      </w:pPr>
      <w:r w:rsidRPr="00855EAC">
        <w:rPr>
          <w:sz w:val="32"/>
          <w:rtl/>
        </w:rPr>
        <w:t>(</w:t>
      </w:r>
      <w:r w:rsidRPr="00855EAC">
        <w:rPr>
          <w:rFonts w:hint="cs"/>
          <w:sz w:val="32"/>
          <w:rtl/>
        </w:rPr>
        <w:t>ثم</w:t>
      </w:r>
      <w:r w:rsidRPr="00855EAC">
        <w:rPr>
          <w:sz w:val="32"/>
          <w:rtl/>
        </w:rPr>
        <w:t>)</w:t>
      </w:r>
      <w:r w:rsidRPr="00855EAC">
        <w:rPr>
          <w:rFonts w:hint="cs"/>
          <w:sz w:val="32"/>
          <w:rtl/>
        </w:rPr>
        <w:t xml:space="preserve"> مع الاستواء فيما تقدم </w:t>
      </w:r>
      <w:r w:rsidRPr="00855EAC">
        <w:rPr>
          <w:sz w:val="32"/>
          <w:rtl/>
        </w:rPr>
        <w:t>(</w:t>
      </w:r>
      <w:r w:rsidRPr="00855EAC">
        <w:rPr>
          <w:rFonts w:hint="cs"/>
          <w:sz w:val="32"/>
          <w:rtl/>
        </w:rPr>
        <w:t>الأتقى</w:t>
      </w:r>
      <w:r w:rsidRPr="00855EAC">
        <w:rPr>
          <w:sz w:val="32"/>
          <w:rtl/>
        </w:rPr>
        <w:t>)</w:t>
      </w:r>
      <w:r w:rsidRPr="00855EAC">
        <w:rPr>
          <w:rFonts w:hint="cs"/>
          <w:sz w:val="32"/>
          <w:rtl/>
        </w:rPr>
        <w:t>.</w:t>
      </w:r>
    </w:p>
    <w:p w:rsidR="00D254A4" w:rsidRPr="00855EAC" w:rsidRDefault="00D254A4" w:rsidP="00002AEC">
      <w:pPr>
        <w:pStyle w:val="3"/>
        <w:ind w:left="0" w:firstLine="0"/>
        <w:rPr>
          <w:sz w:val="32"/>
          <w:rtl/>
        </w:rPr>
      </w:pPr>
      <w:r w:rsidRPr="00855EAC">
        <w:rPr>
          <w:rFonts w:hint="cs"/>
          <w:sz w:val="32"/>
          <w:rtl/>
        </w:rPr>
        <w:t xml:space="preserve">لقوله تعالى: </w:t>
      </w:r>
      <w:r w:rsidRPr="00855EAC">
        <w:rPr>
          <w:rFonts w:ascii="AGA Arabesque" w:hAnsi="AGA Arabesque"/>
          <w:sz w:val="32"/>
        </w:rPr>
        <w:t></w:t>
      </w:r>
      <w:r w:rsidRPr="00855EAC">
        <w:rPr>
          <w:spacing w:val="4"/>
          <w:sz w:val="32"/>
          <w:rtl/>
        </w:rPr>
        <w:t>إِنَّ أَكْرَمَكُمْ عِنْدَ اللهِ أَتْقَاكُمْ</w:t>
      </w:r>
      <w:r w:rsidRPr="00855EAC">
        <w:rPr>
          <w:rFonts w:ascii="AGA Arabesque" w:hAnsi="AGA Arabesque"/>
          <w:sz w:val="32"/>
        </w:rPr>
        <w:t></w:t>
      </w:r>
      <w:r w:rsidRPr="00855EAC">
        <w:rPr>
          <w:rFonts w:hint="cs"/>
          <w:sz w:val="32"/>
          <w:rtl/>
        </w:rPr>
        <w:t>.</w:t>
      </w:r>
    </w:p>
    <w:p w:rsidR="00B67B86" w:rsidRPr="00855EAC" w:rsidRDefault="00D254A4" w:rsidP="00002AEC">
      <w:pPr>
        <w:pStyle w:val="3"/>
        <w:ind w:left="0" w:firstLine="0"/>
        <w:rPr>
          <w:sz w:val="32"/>
          <w:rtl/>
        </w:rPr>
      </w:pPr>
      <w:r w:rsidRPr="00855EAC">
        <w:rPr>
          <w:sz w:val="32"/>
          <w:rtl/>
        </w:rPr>
        <w:t>(</w:t>
      </w:r>
      <w:r w:rsidRPr="00855EAC">
        <w:rPr>
          <w:rFonts w:hint="cs"/>
          <w:sz w:val="32"/>
          <w:rtl/>
        </w:rPr>
        <w:t>ثم</w:t>
      </w:r>
      <w:r w:rsidRPr="00855EAC">
        <w:rPr>
          <w:sz w:val="32"/>
          <w:rtl/>
        </w:rPr>
        <w:t>)</w:t>
      </w:r>
      <w:r w:rsidRPr="00855EAC">
        <w:rPr>
          <w:rFonts w:hint="cs"/>
          <w:sz w:val="32"/>
          <w:rtl/>
        </w:rPr>
        <w:t xml:space="preserve"> إن استووا في الكل يقدم </w:t>
      </w:r>
      <w:r w:rsidRPr="00855EAC">
        <w:rPr>
          <w:sz w:val="32"/>
          <w:rtl/>
        </w:rPr>
        <w:t>(</w:t>
      </w:r>
      <w:r w:rsidRPr="00855EAC">
        <w:rPr>
          <w:rFonts w:hint="cs"/>
          <w:sz w:val="32"/>
          <w:rtl/>
        </w:rPr>
        <w:t>من قرع</w:t>
      </w:r>
      <w:r w:rsidRPr="00855EAC">
        <w:rPr>
          <w:sz w:val="32"/>
          <w:rtl/>
        </w:rPr>
        <w:t>)</w:t>
      </w:r>
      <w:r w:rsidRPr="00855EAC">
        <w:rPr>
          <w:rFonts w:hint="cs"/>
          <w:sz w:val="32"/>
          <w:rtl/>
        </w:rPr>
        <w:t xml:space="preserve"> إن تشاحوا </w:t>
      </w:r>
    </w:p>
    <w:p w:rsidR="00B67B86" w:rsidRPr="00855EAC" w:rsidRDefault="00D254A4" w:rsidP="00002AEC">
      <w:pPr>
        <w:pStyle w:val="3"/>
        <w:ind w:left="0" w:firstLine="0"/>
        <w:rPr>
          <w:sz w:val="32"/>
          <w:rtl/>
        </w:rPr>
      </w:pPr>
      <w:r w:rsidRPr="00855EAC">
        <w:rPr>
          <w:rFonts w:hint="cs"/>
          <w:sz w:val="32"/>
          <w:rtl/>
        </w:rPr>
        <w:t xml:space="preserve">لأنهم تساووا في الاستحقاق وتعذر الجمع فأقرع بينهم، كسائر الحقوق </w:t>
      </w:r>
    </w:p>
    <w:p w:rsidR="00B67B86" w:rsidRPr="00855EAC" w:rsidRDefault="00D254A4" w:rsidP="00002AEC">
      <w:pPr>
        <w:pStyle w:val="3"/>
        <w:ind w:left="0" w:firstLine="0"/>
        <w:rPr>
          <w:sz w:val="32"/>
          <w:rtl/>
        </w:rPr>
      </w:pPr>
      <w:r w:rsidRPr="00855EAC">
        <w:rPr>
          <w:sz w:val="32"/>
          <w:rtl/>
        </w:rPr>
        <w:t>(</w:t>
      </w:r>
      <w:r w:rsidRPr="00855EAC">
        <w:rPr>
          <w:rFonts w:hint="cs"/>
          <w:sz w:val="32"/>
          <w:rtl/>
        </w:rPr>
        <w:t>وساكن البيت، وإمام المسجد أحق</w:t>
      </w:r>
      <w:r w:rsidRPr="00855EAC">
        <w:rPr>
          <w:sz w:val="32"/>
          <w:rtl/>
        </w:rPr>
        <w:t>)</w:t>
      </w:r>
      <w:r w:rsidRPr="00855EAC">
        <w:rPr>
          <w:rFonts w:hint="cs"/>
          <w:sz w:val="32"/>
          <w:rtl/>
        </w:rPr>
        <w:t xml:space="preserve"> إذا كان أهلًا للإمامة ممن حضرهم </w:t>
      </w:r>
    </w:p>
    <w:p w:rsidR="00D254A4" w:rsidRPr="00855EAC" w:rsidRDefault="00D254A4" w:rsidP="00002AEC">
      <w:pPr>
        <w:pStyle w:val="3"/>
        <w:ind w:left="0" w:firstLine="0"/>
        <w:rPr>
          <w:sz w:val="32"/>
          <w:rtl/>
        </w:rPr>
      </w:pPr>
      <w:r w:rsidRPr="00855EAC">
        <w:rPr>
          <w:rFonts w:hint="cs"/>
          <w:sz w:val="32"/>
          <w:rtl/>
        </w:rPr>
        <w:t xml:space="preserve">ولو كان في الحاضرين من هو أقرأ أو أفقه لقوله عليه الصلاة والسلام: </w:t>
      </w:r>
      <w:r w:rsidRPr="00855EAC">
        <w:rPr>
          <w:sz w:val="32"/>
          <w:rtl/>
        </w:rPr>
        <w:t>«</w:t>
      </w:r>
      <w:r w:rsidRPr="00855EAC">
        <w:rPr>
          <w:rFonts w:hint="cs"/>
          <w:sz w:val="32"/>
          <w:rtl/>
        </w:rPr>
        <w:t>لا يؤمن الرجل الرجل في بيته، ولا في سلطانه</w:t>
      </w:r>
      <w:r w:rsidRPr="00855EAC">
        <w:rPr>
          <w:sz w:val="32"/>
          <w:rtl/>
        </w:rPr>
        <w:t>»</w:t>
      </w:r>
      <w:r w:rsidRPr="00855EAC">
        <w:rPr>
          <w:rFonts w:hint="cs"/>
          <w:sz w:val="32"/>
          <w:rtl/>
        </w:rPr>
        <w:t xml:space="preserve"> رواه أبو داود عن ابن مسعود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0"/>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002AEC">
      <w:pPr>
        <w:pStyle w:val="3"/>
        <w:ind w:left="0" w:firstLine="0"/>
        <w:rPr>
          <w:sz w:val="32"/>
          <w:rtl/>
        </w:rPr>
      </w:pPr>
      <w:r w:rsidRPr="00855EAC">
        <w:rPr>
          <w:sz w:val="32"/>
          <w:rtl/>
        </w:rPr>
        <w:t>(</w:t>
      </w:r>
      <w:r w:rsidRPr="00855EAC">
        <w:rPr>
          <w:rFonts w:hint="cs"/>
          <w:sz w:val="32"/>
          <w:rtl/>
        </w:rPr>
        <w:t>إلا من ذي سلطان</w:t>
      </w:r>
      <w:r w:rsidRPr="00855EAC">
        <w:rPr>
          <w:sz w:val="32"/>
          <w:rtl/>
        </w:rPr>
        <w:t>)</w:t>
      </w:r>
      <w:r w:rsidRPr="00855EAC">
        <w:rPr>
          <w:rFonts w:hint="cs"/>
          <w:sz w:val="32"/>
          <w:rtl/>
        </w:rPr>
        <w:t xml:space="preserve"> فيقدم عليهما لعموم ولايته، ولما تقدم من الحديث.</w:t>
      </w:r>
    </w:p>
    <w:p w:rsidR="00B67B86" w:rsidRPr="00855EAC" w:rsidRDefault="00D254A4" w:rsidP="00002AEC">
      <w:pPr>
        <w:pStyle w:val="3"/>
        <w:ind w:left="0" w:firstLine="0"/>
        <w:rPr>
          <w:sz w:val="32"/>
          <w:rtl/>
        </w:rPr>
      </w:pPr>
      <w:r w:rsidRPr="00855EAC">
        <w:rPr>
          <w:rFonts w:hint="cs"/>
          <w:sz w:val="32"/>
          <w:rtl/>
        </w:rPr>
        <w:t xml:space="preserve">والسيد أولى بالإمامة في بيت عبده، لأنه صاحب البيت </w:t>
      </w:r>
    </w:p>
    <w:p w:rsidR="00B67B86" w:rsidRPr="00855EAC" w:rsidRDefault="00D254A4" w:rsidP="00002AEC">
      <w:pPr>
        <w:pStyle w:val="3"/>
        <w:ind w:left="0" w:firstLine="0"/>
        <w:rPr>
          <w:sz w:val="32"/>
          <w:rtl/>
        </w:rPr>
      </w:pPr>
      <w:r w:rsidRPr="00855EAC">
        <w:rPr>
          <w:sz w:val="32"/>
          <w:rtl/>
        </w:rPr>
        <w:t>(</w:t>
      </w:r>
      <w:r w:rsidRPr="00855EAC">
        <w:rPr>
          <w:rFonts w:hint="cs"/>
          <w:sz w:val="32"/>
          <w:rtl/>
        </w:rPr>
        <w:t>وحر</w:t>
      </w:r>
      <w:r w:rsidRPr="00855EAC">
        <w:rPr>
          <w:sz w:val="32"/>
          <w:rtl/>
        </w:rPr>
        <w:t>)</w:t>
      </w:r>
      <w:r w:rsidRPr="00855EAC">
        <w:rPr>
          <w:rFonts w:hint="cs"/>
          <w:sz w:val="32"/>
          <w:rtl/>
        </w:rPr>
        <w:t xml:space="preserve"> بالرفع على الابتداء </w:t>
      </w:r>
    </w:p>
    <w:p w:rsidR="00B67B86" w:rsidRPr="00855EAC" w:rsidRDefault="00D254A4" w:rsidP="00E24676">
      <w:pPr>
        <w:pStyle w:val="3"/>
        <w:ind w:left="0" w:firstLine="0"/>
        <w:rPr>
          <w:sz w:val="32"/>
          <w:rtl/>
        </w:rPr>
      </w:pPr>
      <w:r w:rsidRPr="00855EAC">
        <w:rPr>
          <w:sz w:val="32"/>
          <w:rtl/>
        </w:rPr>
        <w:t>(</w:t>
      </w:r>
      <w:r w:rsidRPr="00855EAC">
        <w:rPr>
          <w:rFonts w:hint="cs"/>
          <w:sz w:val="32"/>
          <w:rtl/>
        </w:rPr>
        <w:t>وحاضر</w:t>
      </w:r>
      <w:r w:rsidRPr="00855EAC">
        <w:rPr>
          <w:sz w:val="32"/>
          <w:rtl/>
        </w:rPr>
        <w:t>)</w:t>
      </w:r>
      <w:r w:rsidRPr="00855EAC">
        <w:rPr>
          <w:rFonts w:hint="cs"/>
          <w:sz w:val="32"/>
          <w:rtl/>
        </w:rPr>
        <w:t xml:space="preserve"> أي حضري، وهو الناشئ في المدن والقرى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1"/>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002AEC">
      <w:pPr>
        <w:pStyle w:val="3"/>
        <w:ind w:left="0" w:firstLine="0"/>
        <w:rPr>
          <w:sz w:val="32"/>
          <w:rtl/>
        </w:rPr>
      </w:pPr>
      <w:r w:rsidRPr="00855EAC">
        <w:rPr>
          <w:sz w:val="32"/>
          <w:rtl/>
        </w:rPr>
        <w:t>(</w:t>
      </w:r>
      <w:r w:rsidRPr="00855EAC">
        <w:rPr>
          <w:rFonts w:hint="cs"/>
          <w:sz w:val="32"/>
          <w:rtl/>
        </w:rPr>
        <w:t>ومقيم وبصير ومختون</w:t>
      </w:r>
      <w:r w:rsidRPr="00855EAC">
        <w:rPr>
          <w:sz w:val="32"/>
          <w:rtl/>
        </w:rPr>
        <w:t>)</w:t>
      </w:r>
      <w:r w:rsidRPr="00855EAC">
        <w:rPr>
          <w:rFonts w:hint="cs"/>
          <w:sz w:val="32"/>
          <w:rtl/>
        </w:rPr>
        <w:t xml:space="preserve"> أي مقطوع القلفة </w:t>
      </w:r>
    </w:p>
    <w:p w:rsidR="00B67B86" w:rsidRPr="00855EAC" w:rsidRDefault="00D254A4" w:rsidP="00002AEC">
      <w:pPr>
        <w:pStyle w:val="3"/>
        <w:ind w:left="0" w:firstLine="0"/>
        <w:rPr>
          <w:sz w:val="32"/>
          <w:rtl/>
        </w:rPr>
      </w:pPr>
      <w:r w:rsidRPr="00855EAC">
        <w:rPr>
          <w:rFonts w:hint="cs"/>
          <w:sz w:val="32"/>
          <w:rtl/>
        </w:rPr>
        <w:t>و</w:t>
      </w:r>
      <w:r w:rsidRPr="00855EAC">
        <w:rPr>
          <w:sz w:val="32"/>
          <w:rtl/>
        </w:rPr>
        <w:t>(</w:t>
      </w:r>
      <w:r w:rsidRPr="00855EAC">
        <w:rPr>
          <w:rFonts w:hint="cs"/>
          <w:sz w:val="32"/>
          <w:rtl/>
        </w:rPr>
        <w:t>ومن له ثياب</w:t>
      </w:r>
      <w:r w:rsidRPr="00855EAC">
        <w:rPr>
          <w:sz w:val="32"/>
          <w:rtl/>
        </w:rPr>
        <w:t>)</w:t>
      </w:r>
      <w:r w:rsidRPr="00855EAC">
        <w:rPr>
          <w:rFonts w:hint="cs"/>
          <w:sz w:val="32"/>
          <w:rtl/>
        </w:rPr>
        <w:t xml:space="preserve"> أي ثوبان وما يستر به رأسه </w:t>
      </w:r>
    </w:p>
    <w:p w:rsidR="00D254A4" w:rsidRPr="00855EAC" w:rsidRDefault="00D254A4" w:rsidP="00002AEC">
      <w:pPr>
        <w:pStyle w:val="3"/>
        <w:ind w:left="0" w:firstLine="0"/>
        <w:rPr>
          <w:sz w:val="32"/>
          <w:rtl/>
        </w:rPr>
      </w:pPr>
      <w:r w:rsidRPr="00855EAC">
        <w:rPr>
          <w:sz w:val="32"/>
          <w:rtl/>
        </w:rPr>
        <w:t>(</w:t>
      </w:r>
      <w:r w:rsidRPr="00855EAC">
        <w:rPr>
          <w:rFonts w:hint="cs"/>
          <w:sz w:val="32"/>
          <w:rtl/>
        </w:rPr>
        <w:t>أولى من ضدهم</w:t>
      </w:r>
      <w:r w:rsidRPr="00855EAC">
        <w:rPr>
          <w:sz w:val="32"/>
          <w:rtl/>
        </w:rPr>
        <w:t>)</w:t>
      </w:r>
      <w:r w:rsidRPr="00855EAC">
        <w:rPr>
          <w:rFonts w:hint="cs"/>
          <w:sz w:val="32"/>
          <w:rtl/>
        </w:rPr>
        <w:t xml:space="preserve"> خبر عن حر وما عطف عليه.</w:t>
      </w:r>
    </w:p>
    <w:p w:rsidR="00B67B86" w:rsidRPr="00855EAC" w:rsidRDefault="00D254A4" w:rsidP="00E24676">
      <w:pPr>
        <w:pStyle w:val="3"/>
        <w:ind w:left="0" w:firstLine="0"/>
        <w:rPr>
          <w:sz w:val="32"/>
          <w:rtl/>
        </w:rPr>
      </w:pPr>
      <w:r w:rsidRPr="00855EAC">
        <w:rPr>
          <w:rFonts w:hint="cs"/>
          <w:sz w:val="32"/>
          <w:rtl/>
        </w:rPr>
        <w:t>فالحر أولى من العبد والمبعض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2"/>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t>والحضري أولى من البدوي الناشئ بالبادية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002AEC">
      <w:pPr>
        <w:pStyle w:val="3"/>
        <w:ind w:left="0" w:firstLine="0"/>
        <w:rPr>
          <w:sz w:val="32"/>
          <w:rtl/>
        </w:rPr>
      </w:pPr>
      <w:r w:rsidRPr="00855EAC">
        <w:rPr>
          <w:rFonts w:hint="cs"/>
          <w:sz w:val="32"/>
          <w:rtl/>
        </w:rPr>
        <w:t>والمقيم أولى من المسافر لأنه ربما يقصر، فيفوت المأمومين بعض الصلاة في جماعة.</w:t>
      </w:r>
    </w:p>
    <w:p w:rsidR="00B67B86" w:rsidRPr="00855EAC" w:rsidRDefault="00D254A4" w:rsidP="00E24676">
      <w:pPr>
        <w:pStyle w:val="3"/>
        <w:ind w:left="0" w:firstLine="0"/>
        <w:rPr>
          <w:sz w:val="32"/>
          <w:rtl/>
        </w:rPr>
      </w:pPr>
      <w:r w:rsidRPr="00855EAC">
        <w:rPr>
          <w:rFonts w:hint="cs"/>
          <w:sz w:val="32"/>
          <w:rtl/>
        </w:rPr>
        <w:t>وبصير أولى من أعمى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4"/>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2A3396">
      <w:pPr>
        <w:pStyle w:val="3"/>
        <w:ind w:left="0" w:firstLine="0"/>
        <w:rPr>
          <w:sz w:val="32"/>
          <w:rtl/>
        </w:rPr>
      </w:pPr>
      <w:r w:rsidRPr="00855EAC">
        <w:rPr>
          <w:rFonts w:hint="cs"/>
          <w:sz w:val="32"/>
          <w:rtl/>
        </w:rPr>
        <w:t xml:space="preserve">ومختون أولى من أقلف، </w:t>
      </w:r>
    </w:p>
    <w:p w:rsidR="00B67B86" w:rsidRPr="00855EAC" w:rsidRDefault="00D254A4" w:rsidP="002A3396">
      <w:pPr>
        <w:pStyle w:val="3"/>
        <w:ind w:left="0" w:firstLine="0"/>
        <w:rPr>
          <w:sz w:val="32"/>
          <w:rtl/>
        </w:rPr>
      </w:pPr>
      <w:r w:rsidRPr="00855EAC">
        <w:rPr>
          <w:rFonts w:hint="cs"/>
          <w:sz w:val="32"/>
          <w:rtl/>
        </w:rPr>
        <w:lastRenderedPageBreak/>
        <w:t xml:space="preserve">ومن له من الثياب ما ذكر، أولى من مستور العورة مع أحد العاتقين فقط </w:t>
      </w:r>
    </w:p>
    <w:p w:rsidR="00B67B86" w:rsidRPr="00855EAC" w:rsidRDefault="00D254A4" w:rsidP="002A3396">
      <w:pPr>
        <w:pStyle w:val="3"/>
        <w:ind w:left="0" w:firstLine="0"/>
        <w:rPr>
          <w:sz w:val="32"/>
          <w:rtl/>
        </w:rPr>
      </w:pPr>
      <w:r w:rsidRPr="00855EAC">
        <w:rPr>
          <w:rFonts w:hint="cs"/>
          <w:sz w:val="32"/>
          <w:rtl/>
        </w:rPr>
        <w:t xml:space="preserve">وكذا المبعض أولى من العبد </w:t>
      </w:r>
    </w:p>
    <w:p w:rsidR="00D254A4" w:rsidRPr="00855EAC" w:rsidRDefault="00D254A4" w:rsidP="00E24676">
      <w:pPr>
        <w:pStyle w:val="3"/>
        <w:ind w:left="0" w:firstLine="0"/>
        <w:rPr>
          <w:sz w:val="32"/>
          <w:rtl/>
        </w:rPr>
      </w:pPr>
      <w:r w:rsidRPr="00855EAC">
        <w:rPr>
          <w:rFonts w:hint="cs"/>
          <w:sz w:val="32"/>
          <w:rtl/>
        </w:rPr>
        <w:t>والمتوضئ أولى من المتيمم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5"/>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2A3396">
      <w:pPr>
        <w:pStyle w:val="3"/>
        <w:ind w:left="0" w:firstLine="0"/>
        <w:rPr>
          <w:sz w:val="32"/>
          <w:rtl/>
        </w:rPr>
      </w:pPr>
      <w:r w:rsidRPr="00855EAC">
        <w:rPr>
          <w:rFonts w:hint="cs"/>
          <w:sz w:val="32"/>
          <w:rtl/>
        </w:rPr>
        <w:t xml:space="preserve">والمستأجر في البيت أولى من المؤجر </w:t>
      </w:r>
    </w:p>
    <w:p w:rsidR="00B67B86" w:rsidRPr="00855EAC" w:rsidRDefault="00D254A4" w:rsidP="002A3396">
      <w:pPr>
        <w:pStyle w:val="3"/>
        <w:ind w:left="0" w:firstLine="0"/>
        <w:rPr>
          <w:sz w:val="32"/>
          <w:rtl/>
        </w:rPr>
      </w:pPr>
      <w:r w:rsidRPr="00855EAC">
        <w:rPr>
          <w:rFonts w:hint="cs"/>
          <w:sz w:val="32"/>
          <w:rtl/>
        </w:rPr>
        <w:t xml:space="preserve">والمعير أولى من المستعير </w:t>
      </w:r>
    </w:p>
    <w:p w:rsidR="00B67B86" w:rsidRPr="00855EAC" w:rsidRDefault="00D254A4" w:rsidP="00E24676">
      <w:pPr>
        <w:pStyle w:val="3"/>
        <w:ind w:left="0" w:firstLine="0"/>
        <w:rPr>
          <w:sz w:val="32"/>
          <w:rtl/>
        </w:rPr>
      </w:pPr>
      <w:r w:rsidRPr="00855EAC">
        <w:rPr>
          <w:rFonts w:hint="cs"/>
          <w:sz w:val="32"/>
          <w:rtl/>
        </w:rPr>
        <w:t>وتكره إمامة غير الأولى بلا إذنه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6"/>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2A3396">
      <w:pPr>
        <w:pStyle w:val="3"/>
        <w:ind w:left="0" w:firstLine="0"/>
        <w:rPr>
          <w:sz w:val="32"/>
          <w:rtl/>
        </w:rPr>
      </w:pPr>
      <w:r w:rsidRPr="00855EAC">
        <w:rPr>
          <w:rFonts w:hint="cs"/>
          <w:sz w:val="32"/>
          <w:rtl/>
        </w:rPr>
        <w:t xml:space="preserve">لحديث «إذا أم الرجل القوم وفيهم من هو خير منه لم يزلوا في سفال»، ذكره أحمد في رسالته </w:t>
      </w:r>
    </w:p>
    <w:p w:rsidR="00B67B86" w:rsidRPr="00855EAC" w:rsidRDefault="00D254A4" w:rsidP="00E24676">
      <w:pPr>
        <w:pStyle w:val="3"/>
        <w:ind w:left="0" w:firstLine="0"/>
        <w:rPr>
          <w:sz w:val="32"/>
          <w:rtl/>
        </w:rPr>
      </w:pPr>
      <w:r w:rsidRPr="00855EAC">
        <w:rPr>
          <w:rFonts w:hint="cs"/>
          <w:sz w:val="32"/>
          <w:rtl/>
        </w:rPr>
        <w:t>إلا إمام المسجد، وصاحب البيت، فتحرم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ولا تصح</w:t>
      </w:r>
      <w:r w:rsidRPr="00855EAC">
        <w:rPr>
          <w:sz w:val="32"/>
          <w:rtl/>
        </w:rPr>
        <w:t>)</w:t>
      </w:r>
      <w:r w:rsidRPr="00855EAC">
        <w:rPr>
          <w:rFonts w:hint="cs"/>
          <w:sz w:val="32"/>
          <w:rtl/>
        </w:rPr>
        <w:t xml:space="preserve"> الصلاة </w:t>
      </w:r>
      <w:r w:rsidRPr="00855EAC">
        <w:rPr>
          <w:sz w:val="32"/>
          <w:rtl/>
        </w:rPr>
        <w:t>(</w:t>
      </w:r>
      <w:r w:rsidRPr="00855EAC">
        <w:rPr>
          <w:rFonts w:hint="cs"/>
          <w:sz w:val="32"/>
          <w:rtl/>
        </w:rPr>
        <w:t>خلف فاسق</w:t>
      </w:r>
      <w:r w:rsidRPr="00855EAC">
        <w:rPr>
          <w:sz w:val="32"/>
          <w:rtl/>
        </w:rPr>
        <w:t>)</w:t>
      </w:r>
      <w:r w:rsidRPr="00855EAC">
        <w:rPr>
          <w:rFonts w:hint="cs"/>
          <w:sz w:val="32"/>
          <w:rtl/>
        </w:rPr>
        <w:t xml:space="preserve"> سواء كان فسقه من جهة الأفعال أو الاعتقاد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8"/>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rFonts w:hint="cs"/>
          <w:sz w:val="32"/>
          <w:rtl/>
        </w:rPr>
        <w:t>إلا في جمعة وعيد تعذرًا خلف 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49"/>
      </w:r>
      <w:r w:rsidRPr="00855EAC">
        <w:rPr>
          <w:rFonts w:ascii="Traditional Arabic" w:hAnsi="Traditional Arabic" w:hint="cs"/>
          <w:sz w:val="32"/>
          <w:vertAlign w:val="superscript"/>
          <w:rtl/>
        </w:rPr>
        <w:t>)</w:t>
      </w:r>
      <w:r w:rsidRPr="00855EAC">
        <w:rPr>
          <w:rFonts w:hint="cs"/>
          <w:sz w:val="32"/>
          <w:rtl/>
        </w:rPr>
        <w:t xml:space="preserve"> لقوله عليه الصلاة والسلام: </w:t>
      </w:r>
      <w:r w:rsidRPr="00855EAC">
        <w:rPr>
          <w:sz w:val="32"/>
          <w:rtl/>
        </w:rPr>
        <w:t>«</w:t>
      </w:r>
      <w:r w:rsidRPr="00855EAC">
        <w:rPr>
          <w:rFonts w:hint="cs"/>
          <w:sz w:val="32"/>
          <w:rtl/>
        </w:rPr>
        <w:t>لا تؤمن امرأة رجلا، ولا أعرابي مهاجر، ولا فاجر مؤمنا، إلا أن يقهره بسلطان يخاف سوطه</w:t>
      </w:r>
      <w:r w:rsidRPr="00855EAC">
        <w:rPr>
          <w:sz w:val="32"/>
          <w:rtl/>
        </w:rPr>
        <w:t>»</w:t>
      </w:r>
      <w:r w:rsidRPr="00855EAC">
        <w:rPr>
          <w:rFonts w:hint="cs"/>
          <w:sz w:val="32"/>
          <w:rtl/>
        </w:rPr>
        <w:t xml:space="preserve"> رواه ابن ماجه عن جابر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0"/>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sz w:val="32"/>
          <w:rtl/>
        </w:rPr>
        <w:lastRenderedPageBreak/>
        <w:t>(</w:t>
      </w:r>
      <w:r w:rsidRPr="00855EAC">
        <w:rPr>
          <w:rFonts w:hint="cs"/>
          <w:sz w:val="32"/>
          <w:rtl/>
        </w:rPr>
        <w:t>ككافر</w:t>
      </w:r>
      <w:r w:rsidRPr="00855EAC">
        <w:rPr>
          <w:sz w:val="32"/>
          <w:rtl/>
        </w:rPr>
        <w:t>)</w:t>
      </w:r>
      <w:r w:rsidRPr="00855EAC">
        <w:rPr>
          <w:rFonts w:hint="cs"/>
          <w:sz w:val="32"/>
          <w:rtl/>
        </w:rPr>
        <w:t xml:space="preserve"> أي كما لا تصح خلف كافر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1"/>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2A3396">
      <w:pPr>
        <w:pStyle w:val="3"/>
        <w:ind w:left="0" w:firstLine="0"/>
        <w:rPr>
          <w:sz w:val="32"/>
          <w:rtl/>
        </w:rPr>
      </w:pPr>
      <w:r w:rsidRPr="00855EAC">
        <w:rPr>
          <w:rFonts w:hint="cs"/>
          <w:sz w:val="32"/>
          <w:rtl/>
        </w:rPr>
        <w:t xml:space="preserve">سواء علم بكفره في الصلاة، أو بعد الفراغ منها </w:t>
      </w:r>
    </w:p>
    <w:p w:rsidR="00D254A4" w:rsidRPr="00855EAC" w:rsidRDefault="00D254A4" w:rsidP="00E24676">
      <w:pPr>
        <w:pStyle w:val="3"/>
        <w:ind w:left="0" w:firstLine="0"/>
        <w:rPr>
          <w:sz w:val="32"/>
          <w:rtl/>
        </w:rPr>
      </w:pPr>
      <w:r w:rsidRPr="00855EAC">
        <w:rPr>
          <w:rFonts w:hint="cs"/>
          <w:sz w:val="32"/>
          <w:rtl/>
        </w:rPr>
        <w:t>وتصح خلف المخالف في الفروع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2"/>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E24676">
      <w:pPr>
        <w:pStyle w:val="3"/>
        <w:ind w:left="0" w:firstLine="0"/>
        <w:rPr>
          <w:sz w:val="32"/>
          <w:rtl/>
        </w:rPr>
      </w:pPr>
      <w:r w:rsidRPr="00855EAC">
        <w:rPr>
          <w:rFonts w:hint="cs"/>
          <w:sz w:val="32"/>
          <w:rtl/>
        </w:rPr>
        <w:t>وإذا ترك الإمام ما يعتقده واجبا وحده عمدًا بطلت صلاتهما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3"/>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lastRenderedPageBreak/>
        <w:t>وإن كان عند مأموم وحده لم يعد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ومن ترك ركنًا أو شرطًا أو واجبًا مختلفًا فيه، بلا تأويل ولا تقليد أعاد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5"/>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2A3396">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تصح صلاة رجل وخنثى خلف </w:t>
      </w:r>
      <w:r w:rsidRPr="00855EAC">
        <w:rPr>
          <w:sz w:val="32"/>
          <w:rtl/>
        </w:rPr>
        <w:t>(</w:t>
      </w:r>
      <w:r w:rsidRPr="00855EAC">
        <w:rPr>
          <w:rFonts w:hint="cs"/>
          <w:sz w:val="32"/>
          <w:rtl/>
        </w:rPr>
        <w:t>امرأة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6"/>
      </w:r>
      <w:r w:rsidRPr="00855EAC">
        <w:rPr>
          <w:rFonts w:ascii="Traditional Arabic" w:hAnsi="Traditional Arabic" w:hint="cs"/>
          <w:sz w:val="32"/>
          <w:vertAlign w:val="superscript"/>
          <w:rtl/>
        </w:rPr>
        <w:t>)</w:t>
      </w:r>
      <w:r w:rsidRPr="00855EAC">
        <w:rPr>
          <w:rFonts w:hint="cs"/>
          <w:sz w:val="32"/>
          <w:rtl/>
        </w:rPr>
        <w:t xml:space="preserve"> لحديث جابر السابق </w:t>
      </w:r>
    </w:p>
    <w:p w:rsidR="00D254A4"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لا خلف </w:t>
      </w:r>
      <w:r w:rsidRPr="00855EAC">
        <w:rPr>
          <w:sz w:val="32"/>
          <w:rtl/>
        </w:rPr>
        <w:t>(</w:t>
      </w:r>
      <w:r w:rsidRPr="00855EAC">
        <w:rPr>
          <w:rFonts w:hint="cs"/>
          <w:sz w:val="32"/>
          <w:rtl/>
        </w:rPr>
        <w:t>خنثى للرجال</w:t>
      </w:r>
      <w:r w:rsidRPr="00855EAC">
        <w:rPr>
          <w:sz w:val="32"/>
          <w:rtl/>
        </w:rPr>
        <w:t>)</w:t>
      </w:r>
      <w:r w:rsidRPr="00855EAC">
        <w:rPr>
          <w:rFonts w:hint="cs"/>
          <w:sz w:val="32"/>
          <w:rtl/>
        </w:rPr>
        <w:t xml:space="preserve"> والخناثى، لا حتمال أن يكون امرأة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7"/>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2A3396">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إمامة </w:t>
      </w:r>
      <w:r w:rsidRPr="00855EAC">
        <w:rPr>
          <w:sz w:val="32"/>
          <w:rtl/>
        </w:rPr>
        <w:t>(</w:t>
      </w:r>
      <w:r w:rsidRPr="00855EAC">
        <w:rPr>
          <w:rFonts w:hint="cs"/>
          <w:sz w:val="32"/>
          <w:rtl/>
        </w:rPr>
        <w:t>صبي لبالغ</w:t>
      </w:r>
      <w:r w:rsidRPr="00855EAC">
        <w:rPr>
          <w:sz w:val="32"/>
          <w:rtl/>
        </w:rPr>
        <w:t>)</w:t>
      </w:r>
      <w:r w:rsidRPr="00855EAC">
        <w:rPr>
          <w:rFonts w:hint="cs"/>
          <w:sz w:val="32"/>
          <w:rtl/>
        </w:rPr>
        <w:t xml:space="preserve"> في فرض </w:t>
      </w:r>
    </w:p>
    <w:p w:rsidR="00B67B86" w:rsidRPr="00855EAC" w:rsidRDefault="00D254A4" w:rsidP="00E24676">
      <w:pPr>
        <w:pStyle w:val="3"/>
        <w:ind w:left="0" w:firstLine="0"/>
        <w:rPr>
          <w:sz w:val="32"/>
          <w:rtl/>
        </w:rPr>
      </w:pPr>
      <w:r w:rsidRPr="00855EAC">
        <w:rPr>
          <w:rFonts w:hint="cs"/>
          <w:sz w:val="32"/>
          <w:rtl/>
        </w:rPr>
        <w:t xml:space="preserve">لقوله عليه الصلاة والسلام: </w:t>
      </w:r>
      <w:r w:rsidRPr="00855EAC">
        <w:rPr>
          <w:sz w:val="32"/>
          <w:rtl/>
        </w:rPr>
        <w:t>«</w:t>
      </w:r>
      <w:r w:rsidRPr="00855EAC">
        <w:rPr>
          <w:rFonts w:hint="cs"/>
          <w:sz w:val="32"/>
          <w:rtl/>
        </w:rPr>
        <w:t>لا تقدموا صبيانكم</w:t>
      </w:r>
      <w:r w:rsidRPr="00855EAC">
        <w:rPr>
          <w:sz w:val="32"/>
          <w:rtl/>
        </w:rPr>
        <w:t>»</w:t>
      </w:r>
      <w:r w:rsidRPr="00855EAC">
        <w:rPr>
          <w:rFonts w:hint="cs"/>
          <w:sz w:val="32"/>
          <w:rtl/>
        </w:rPr>
        <w:t xml:space="preserve"> قاله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وتصح في نفل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59"/>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2A3396">
      <w:pPr>
        <w:pStyle w:val="3"/>
        <w:ind w:left="0" w:firstLine="0"/>
        <w:rPr>
          <w:sz w:val="32"/>
          <w:rtl/>
        </w:rPr>
      </w:pPr>
      <w:r w:rsidRPr="00855EAC">
        <w:rPr>
          <w:rFonts w:hint="cs"/>
          <w:sz w:val="32"/>
          <w:rtl/>
        </w:rPr>
        <w:t xml:space="preserve">وإمامة صبي بمثله </w:t>
      </w:r>
    </w:p>
    <w:p w:rsidR="00B67B86" w:rsidRPr="00855EAC" w:rsidRDefault="00D254A4" w:rsidP="002A339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لا إمامة </w:t>
      </w:r>
      <w:r w:rsidRPr="00855EAC">
        <w:rPr>
          <w:sz w:val="32"/>
          <w:rtl/>
        </w:rPr>
        <w:t>(</w:t>
      </w:r>
      <w:r w:rsidRPr="00855EAC">
        <w:rPr>
          <w:rFonts w:hint="cs"/>
          <w:sz w:val="32"/>
          <w:rtl/>
        </w:rPr>
        <w:t>أخرس</w:t>
      </w:r>
      <w:r w:rsidRPr="00855EAC">
        <w:rPr>
          <w:sz w:val="32"/>
          <w:rtl/>
        </w:rPr>
        <w:t>)</w:t>
      </w:r>
      <w:r w:rsidRPr="00855EAC">
        <w:rPr>
          <w:rFonts w:hint="cs"/>
          <w:sz w:val="32"/>
          <w:rtl/>
        </w:rPr>
        <w:t xml:space="preserve"> ولو بمثله، لأنه أخل بفرض الصلاة لغير بدل </w:t>
      </w:r>
    </w:p>
    <w:p w:rsidR="00B67B86" w:rsidRPr="00855EAC" w:rsidRDefault="00D254A4" w:rsidP="002A3396">
      <w:pPr>
        <w:pStyle w:val="3"/>
        <w:ind w:left="0" w:firstLine="0"/>
        <w:rPr>
          <w:sz w:val="32"/>
          <w:rtl/>
        </w:rPr>
      </w:pPr>
      <w:r w:rsidRPr="00855EAC">
        <w:rPr>
          <w:sz w:val="32"/>
          <w:rtl/>
        </w:rPr>
        <w:lastRenderedPageBreak/>
        <w:t>(</w:t>
      </w:r>
      <w:r w:rsidRPr="00855EAC">
        <w:rPr>
          <w:rFonts w:hint="cs"/>
          <w:sz w:val="32"/>
          <w:rtl/>
        </w:rPr>
        <w:t>ولا</w:t>
      </w:r>
      <w:r w:rsidRPr="00855EAC">
        <w:rPr>
          <w:sz w:val="32"/>
          <w:rtl/>
        </w:rPr>
        <w:t>)</w:t>
      </w:r>
      <w:r w:rsidRPr="00855EAC">
        <w:rPr>
          <w:rFonts w:hint="cs"/>
          <w:sz w:val="32"/>
          <w:rtl/>
        </w:rPr>
        <w:t xml:space="preserve"> إمامة </w:t>
      </w:r>
      <w:r w:rsidRPr="00855EAC">
        <w:rPr>
          <w:sz w:val="32"/>
          <w:rtl/>
        </w:rPr>
        <w:t>(</w:t>
      </w:r>
      <w:r w:rsidRPr="00855EAC">
        <w:rPr>
          <w:rFonts w:hint="cs"/>
          <w:sz w:val="32"/>
          <w:rtl/>
        </w:rPr>
        <w:t>عاجز عن ركوع أو سجود أو قعود</w:t>
      </w:r>
      <w:r w:rsidRPr="00855EAC">
        <w:rPr>
          <w:sz w:val="32"/>
          <w:rtl/>
        </w:rPr>
        <w:t>)</w:t>
      </w:r>
      <w:r w:rsidRPr="00855EAC">
        <w:rPr>
          <w:rFonts w:hint="cs"/>
          <w:sz w:val="32"/>
          <w:rtl/>
        </w:rPr>
        <w:t xml:space="preserve"> إلا بمثله </w:t>
      </w:r>
    </w:p>
    <w:p w:rsidR="00B67B86" w:rsidRPr="00855EAC" w:rsidRDefault="00D254A4" w:rsidP="002A3396">
      <w:pPr>
        <w:pStyle w:val="3"/>
        <w:ind w:left="0" w:firstLine="0"/>
        <w:rPr>
          <w:sz w:val="32"/>
          <w:rtl/>
        </w:rPr>
      </w:pPr>
      <w:r w:rsidRPr="00855EAC">
        <w:rPr>
          <w:sz w:val="32"/>
          <w:rtl/>
        </w:rPr>
        <w:t>(</w:t>
      </w:r>
      <w:r w:rsidRPr="00855EAC">
        <w:rPr>
          <w:rFonts w:hint="cs"/>
          <w:sz w:val="32"/>
          <w:rtl/>
        </w:rPr>
        <w:t>أو قيام</w:t>
      </w:r>
      <w:r w:rsidRPr="00855EAC">
        <w:rPr>
          <w:sz w:val="32"/>
          <w:rtl/>
        </w:rPr>
        <w:t>)</w:t>
      </w:r>
      <w:r w:rsidRPr="00855EAC">
        <w:rPr>
          <w:rFonts w:hint="cs"/>
          <w:sz w:val="32"/>
          <w:rtl/>
        </w:rPr>
        <w:t xml:space="preserve"> أي لا تصح إمامة العاجز عن القيام لقادر عليه </w:t>
      </w:r>
    </w:p>
    <w:p w:rsidR="00D254A4" w:rsidRPr="00855EAC" w:rsidRDefault="00D254A4" w:rsidP="002A3396">
      <w:pPr>
        <w:pStyle w:val="3"/>
        <w:ind w:left="0" w:firstLine="0"/>
        <w:rPr>
          <w:sz w:val="32"/>
          <w:rtl/>
        </w:rPr>
      </w:pPr>
      <w:r w:rsidRPr="00855EAC">
        <w:rPr>
          <w:sz w:val="32"/>
          <w:rtl/>
        </w:rPr>
        <w:t>(</w:t>
      </w:r>
      <w:r w:rsidRPr="00855EAC">
        <w:rPr>
          <w:rFonts w:hint="cs"/>
          <w:sz w:val="32"/>
          <w:rtl/>
        </w:rPr>
        <w:t>إلا إمام الحي</w:t>
      </w:r>
      <w:r w:rsidRPr="00855EAC">
        <w:rPr>
          <w:sz w:val="32"/>
          <w:rtl/>
        </w:rPr>
        <w:t>)</w:t>
      </w:r>
      <w:r w:rsidRPr="00855EAC">
        <w:rPr>
          <w:rFonts w:hint="cs"/>
          <w:sz w:val="32"/>
          <w:rtl/>
        </w:rPr>
        <w:t xml:space="preserve"> أي الراتب بمسجد </w:t>
      </w:r>
      <w:r w:rsidRPr="00855EAC">
        <w:rPr>
          <w:sz w:val="32"/>
          <w:rtl/>
        </w:rPr>
        <w:t>(</w:t>
      </w:r>
      <w:r w:rsidRPr="00855EAC">
        <w:rPr>
          <w:rFonts w:hint="cs"/>
          <w:sz w:val="32"/>
          <w:rtl/>
        </w:rPr>
        <w:t>المرجو زوال علته</w:t>
      </w:r>
      <w:r w:rsidRPr="00855EAC">
        <w:rPr>
          <w:sz w:val="32"/>
          <w:rtl/>
        </w:rPr>
        <w:t>)</w:t>
      </w:r>
      <w:r w:rsidRPr="00855EAC">
        <w:rPr>
          <w:rFonts w:hint="cs"/>
          <w:sz w:val="32"/>
          <w:rtl/>
        </w:rPr>
        <w:t>.</w:t>
      </w:r>
    </w:p>
    <w:p w:rsidR="00B67B86" w:rsidRPr="00855EAC" w:rsidRDefault="00D254A4" w:rsidP="002A3396">
      <w:pPr>
        <w:pStyle w:val="3"/>
        <w:ind w:left="0" w:firstLine="0"/>
        <w:rPr>
          <w:sz w:val="32"/>
          <w:rtl/>
        </w:rPr>
      </w:pPr>
      <w:r w:rsidRPr="00855EAC">
        <w:rPr>
          <w:rFonts w:hint="cs"/>
          <w:sz w:val="32"/>
          <w:rtl/>
        </w:rPr>
        <w:t xml:space="preserve">لئلال يفضي إلى ترك القيام على الدوام </w:t>
      </w:r>
    </w:p>
    <w:p w:rsidR="00B67B86" w:rsidRPr="00855EAC" w:rsidRDefault="00D254A4" w:rsidP="00E24676">
      <w:pPr>
        <w:pStyle w:val="3"/>
        <w:ind w:left="0" w:firstLine="0"/>
        <w:rPr>
          <w:sz w:val="32"/>
          <w:rtl/>
        </w:rPr>
      </w:pPr>
      <w:r w:rsidRPr="00855EAC">
        <w:rPr>
          <w:sz w:val="32"/>
          <w:rtl/>
        </w:rPr>
        <w:t>(</w:t>
      </w:r>
      <w:r w:rsidRPr="00855EAC">
        <w:rPr>
          <w:rFonts w:hint="cs"/>
          <w:sz w:val="32"/>
          <w:rtl/>
        </w:rPr>
        <w:t>ويصلون وراءه جلوسًا ندبا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0"/>
      </w:r>
      <w:r w:rsidRPr="00855EAC">
        <w:rPr>
          <w:rFonts w:ascii="Traditional Arabic" w:hAnsi="Traditional Arabic" w:hint="cs"/>
          <w:sz w:val="32"/>
          <w:vertAlign w:val="superscript"/>
          <w:rtl/>
        </w:rPr>
        <w:t>)</w:t>
      </w:r>
      <w:r w:rsidRPr="00855EAC">
        <w:rPr>
          <w:rFonts w:hint="cs"/>
          <w:sz w:val="32"/>
          <w:rtl/>
        </w:rPr>
        <w:t xml:space="preserve"> ولو كانوا قادرين على القيام، </w:t>
      </w:r>
    </w:p>
    <w:p w:rsidR="00D254A4" w:rsidRPr="00855EAC" w:rsidRDefault="00D254A4" w:rsidP="00E24676">
      <w:pPr>
        <w:pStyle w:val="3"/>
        <w:ind w:left="0" w:firstLine="0"/>
        <w:rPr>
          <w:sz w:val="32"/>
          <w:rtl/>
        </w:rPr>
      </w:pPr>
      <w:r w:rsidRPr="00855EAC">
        <w:rPr>
          <w:rFonts w:hint="cs"/>
          <w:sz w:val="32"/>
          <w:rtl/>
        </w:rPr>
        <w:t xml:space="preserve">لقول عائشة: صلى النبي </w:t>
      </w:r>
      <w:r w:rsidRPr="00855EAC">
        <w:rPr>
          <w:sz w:val="32"/>
          <w:rtl/>
        </w:rPr>
        <w:t>صلى الله عليه وسلم</w:t>
      </w:r>
      <w:r w:rsidRPr="00855EAC">
        <w:rPr>
          <w:rFonts w:hint="cs"/>
          <w:sz w:val="32"/>
          <w:rtl/>
        </w:rPr>
        <w:t xml:space="preserve"> في بيته، وهو شاك، فصلى جالسا، وصلى وراءه قوم قياما، فأشار إليهم أن اجلسوا فلما انصرف قال: </w:t>
      </w:r>
      <w:r w:rsidRPr="00855EAC">
        <w:rPr>
          <w:sz w:val="32"/>
          <w:rtl/>
        </w:rPr>
        <w:t>«</w:t>
      </w:r>
      <w:r w:rsidRPr="00855EAC">
        <w:rPr>
          <w:rFonts w:hint="cs"/>
          <w:sz w:val="32"/>
          <w:rtl/>
        </w:rPr>
        <w:t>إنما جعل الإمام ليؤتم به</w:t>
      </w:r>
      <w:r w:rsidRPr="00855EAC">
        <w:rPr>
          <w:sz w:val="32"/>
          <w:rtl/>
        </w:rPr>
        <w:t>»</w:t>
      </w:r>
      <w:r w:rsidRPr="00855EAC">
        <w:rPr>
          <w:rFonts w:hint="cs"/>
          <w:sz w:val="32"/>
          <w:rtl/>
        </w:rPr>
        <w:t xml:space="preserve"> إلى قوله: </w:t>
      </w:r>
      <w:r w:rsidRPr="00855EAC">
        <w:rPr>
          <w:sz w:val="32"/>
          <w:rtl/>
        </w:rPr>
        <w:t>«</w:t>
      </w:r>
      <w:r w:rsidRPr="00855EAC">
        <w:rPr>
          <w:rFonts w:hint="cs"/>
          <w:sz w:val="32"/>
          <w:rtl/>
        </w:rPr>
        <w:t>وإذا صلى جالسا، فصلوا جلوسا أجمعون</w:t>
      </w:r>
      <w:r w:rsidRPr="00855EAC">
        <w:rPr>
          <w:sz w:val="32"/>
          <w:rtl/>
        </w:rPr>
        <w:t>»</w:t>
      </w:r>
      <w:r w:rsidRPr="00855EAC">
        <w:rPr>
          <w:rFonts w:hint="cs"/>
          <w:sz w:val="32"/>
          <w:rtl/>
        </w:rPr>
        <w:t xml:space="preserve"> قال ابن عبد البر: روي هذا مرفوعا من طرق متواترة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1"/>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E24676">
      <w:pPr>
        <w:pStyle w:val="3"/>
        <w:ind w:left="0" w:firstLine="0"/>
        <w:rPr>
          <w:sz w:val="32"/>
          <w:rtl/>
        </w:rPr>
      </w:pPr>
      <w:r w:rsidRPr="00855EAC">
        <w:rPr>
          <w:sz w:val="32"/>
          <w:rtl/>
        </w:rPr>
        <w:t>(</w:t>
      </w:r>
      <w:r w:rsidRPr="00855EAC">
        <w:rPr>
          <w:rFonts w:hint="cs"/>
          <w:sz w:val="32"/>
          <w:rtl/>
        </w:rPr>
        <w:t>فإن ابتدأ بهم</w:t>
      </w:r>
      <w:r w:rsidRPr="00855EAC">
        <w:rPr>
          <w:sz w:val="32"/>
          <w:rtl/>
        </w:rPr>
        <w:t>)</w:t>
      </w:r>
      <w:r w:rsidRPr="00855EAC">
        <w:rPr>
          <w:rFonts w:hint="cs"/>
          <w:sz w:val="32"/>
          <w:rtl/>
        </w:rPr>
        <w:t xml:space="preserve"> الإمام الصلاة </w:t>
      </w:r>
      <w:r w:rsidRPr="00855EAC">
        <w:rPr>
          <w:sz w:val="32"/>
          <w:rtl/>
        </w:rPr>
        <w:t>(</w:t>
      </w:r>
      <w:r w:rsidRPr="00855EAC">
        <w:rPr>
          <w:rFonts w:hint="cs"/>
          <w:sz w:val="32"/>
          <w:rtl/>
        </w:rPr>
        <w:t>قائما ثم اعتل</w:t>
      </w:r>
      <w:r w:rsidRPr="00855EAC">
        <w:rPr>
          <w:sz w:val="32"/>
          <w:rtl/>
        </w:rPr>
        <w:t>)</w:t>
      </w:r>
      <w:r w:rsidRPr="00855EAC">
        <w:rPr>
          <w:rFonts w:hint="cs"/>
          <w:sz w:val="32"/>
          <w:rtl/>
        </w:rPr>
        <w:t xml:space="preserve"> أي حصلت له علة عجز معها عن القيام </w:t>
      </w:r>
    </w:p>
    <w:p w:rsidR="00B67B86" w:rsidRPr="00855EAC" w:rsidRDefault="00D254A4" w:rsidP="00E24676">
      <w:pPr>
        <w:pStyle w:val="3"/>
        <w:ind w:left="0" w:firstLine="0"/>
        <w:rPr>
          <w:sz w:val="32"/>
          <w:rtl/>
        </w:rPr>
      </w:pPr>
      <w:r w:rsidRPr="00855EAC">
        <w:rPr>
          <w:sz w:val="32"/>
          <w:rtl/>
        </w:rPr>
        <w:t>(</w:t>
      </w:r>
      <w:r w:rsidRPr="00855EAC">
        <w:rPr>
          <w:rFonts w:hint="cs"/>
          <w:sz w:val="32"/>
          <w:rtl/>
        </w:rPr>
        <w:t>فجلس أتموا خلفه قيامًا وجوبًا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2"/>
      </w:r>
      <w:r w:rsidRPr="00855EAC">
        <w:rPr>
          <w:rFonts w:ascii="Traditional Arabic" w:hAnsi="Traditional Arabic" w:hint="cs"/>
          <w:sz w:val="32"/>
          <w:vertAlign w:val="superscript"/>
          <w:rtl/>
        </w:rPr>
        <w:t>)</w:t>
      </w:r>
      <w:r w:rsidRPr="00855EAC">
        <w:rPr>
          <w:rFonts w:hint="cs"/>
          <w:sz w:val="32"/>
          <w:rtl/>
        </w:rPr>
        <w:t xml:space="preserve"> لأنه </w:t>
      </w:r>
      <w:r w:rsidRPr="00855EAC">
        <w:rPr>
          <w:sz w:val="32"/>
          <w:rtl/>
        </w:rPr>
        <w:t>صلى الله عليه وسلم</w:t>
      </w:r>
      <w:r w:rsidRPr="00855EAC">
        <w:rPr>
          <w:rFonts w:hint="cs"/>
          <w:sz w:val="32"/>
          <w:rtl/>
        </w:rPr>
        <w:t xml:space="preserve"> صلى في مرض موته قاعدًا، </w:t>
      </w:r>
    </w:p>
    <w:p w:rsidR="00D254A4" w:rsidRPr="00855EAC" w:rsidRDefault="00D254A4" w:rsidP="002A3396">
      <w:pPr>
        <w:pStyle w:val="3"/>
        <w:ind w:left="0" w:firstLine="0"/>
        <w:rPr>
          <w:sz w:val="32"/>
          <w:rtl/>
        </w:rPr>
      </w:pPr>
      <w:r w:rsidRPr="00855EAC">
        <w:rPr>
          <w:rFonts w:hint="cs"/>
          <w:sz w:val="32"/>
          <w:rtl/>
        </w:rPr>
        <w:t>وصلى أبو بكر والناس خلفه قيامًا، متفق عليه عن عائشة.</w:t>
      </w:r>
    </w:p>
    <w:p w:rsidR="00B67B86" w:rsidRPr="00855EAC" w:rsidRDefault="00D254A4" w:rsidP="00E24676">
      <w:pPr>
        <w:pStyle w:val="3"/>
        <w:ind w:left="0" w:firstLine="0"/>
        <w:rPr>
          <w:sz w:val="32"/>
          <w:rtl/>
        </w:rPr>
      </w:pPr>
      <w:r w:rsidRPr="00855EAC">
        <w:rPr>
          <w:rFonts w:hint="cs"/>
          <w:sz w:val="32"/>
          <w:rtl/>
        </w:rPr>
        <w:t>وكان أبو بكر قد اتبدأ بهم قائما، كما أجاب به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3"/>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2A3396">
      <w:pPr>
        <w:pStyle w:val="3"/>
        <w:ind w:left="0" w:firstLine="0"/>
        <w:rPr>
          <w:sz w:val="32"/>
          <w:rtl/>
        </w:rPr>
      </w:pPr>
      <w:r w:rsidRPr="00855EAC">
        <w:rPr>
          <w:sz w:val="32"/>
          <w:rtl/>
        </w:rPr>
        <w:t>(</w:t>
      </w:r>
      <w:r w:rsidRPr="00855EAC">
        <w:rPr>
          <w:rFonts w:hint="cs"/>
          <w:sz w:val="32"/>
          <w:rtl/>
        </w:rPr>
        <w:t>وتصح خلف من به سلس البول بمثله</w:t>
      </w:r>
      <w:r w:rsidRPr="00855EAC">
        <w:rPr>
          <w:sz w:val="32"/>
          <w:rtl/>
        </w:rPr>
        <w:t>)</w:t>
      </w:r>
      <w:r w:rsidRPr="00855EAC">
        <w:rPr>
          <w:rFonts w:hint="cs"/>
          <w:sz w:val="32"/>
          <w:rtl/>
        </w:rPr>
        <w:t xml:space="preserve"> </w:t>
      </w:r>
    </w:p>
    <w:p w:rsidR="00B67B86" w:rsidRPr="00855EAC" w:rsidRDefault="00D254A4" w:rsidP="002A3396">
      <w:pPr>
        <w:pStyle w:val="3"/>
        <w:ind w:left="0" w:firstLine="0"/>
        <w:rPr>
          <w:sz w:val="32"/>
          <w:rtl/>
        </w:rPr>
      </w:pPr>
      <w:r w:rsidRPr="00855EAC">
        <w:rPr>
          <w:rFonts w:hint="cs"/>
          <w:sz w:val="32"/>
          <w:rtl/>
        </w:rPr>
        <w:t xml:space="preserve">كالأمي بمثله </w:t>
      </w:r>
    </w:p>
    <w:p w:rsidR="00B67B86" w:rsidRPr="00855EAC" w:rsidRDefault="00D254A4" w:rsidP="002A3396">
      <w:pPr>
        <w:pStyle w:val="3"/>
        <w:ind w:left="0" w:firstLine="0"/>
        <w:rPr>
          <w:sz w:val="32"/>
          <w:rtl/>
        </w:rPr>
      </w:pPr>
      <w:r w:rsidRPr="00855EAC">
        <w:rPr>
          <w:sz w:val="32"/>
          <w:rtl/>
        </w:rPr>
        <w:t>(</w:t>
      </w:r>
      <w:r w:rsidRPr="00855EAC">
        <w:rPr>
          <w:rFonts w:hint="cs"/>
          <w:sz w:val="32"/>
          <w:rtl/>
        </w:rPr>
        <w:t>ولا تصح خلف محدث</w:t>
      </w:r>
      <w:r w:rsidRPr="00855EAC">
        <w:rPr>
          <w:sz w:val="32"/>
          <w:rtl/>
        </w:rPr>
        <w:t>)</w:t>
      </w:r>
      <w:r w:rsidRPr="00855EAC">
        <w:rPr>
          <w:rFonts w:hint="cs"/>
          <w:sz w:val="32"/>
          <w:rtl/>
        </w:rPr>
        <w:t xml:space="preserve"> حدثا أصغر أو أكبر </w:t>
      </w:r>
    </w:p>
    <w:p w:rsidR="00B67B86" w:rsidRPr="00855EAC" w:rsidRDefault="00D254A4" w:rsidP="002A3396">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خلف </w:t>
      </w:r>
      <w:r w:rsidRPr="00855EAC">
        <w:rPr>
          <w:sz w:val="32"/>
          <w:rtl/>
        </w:rPr>
        <w:t>(</w:t>
      </w:r>
      <w:r w:rsidRPr="00855EAC">
        <w:rPr>
          <w:rFonts w:hint="cs"/>
          <w:sz w:val="32"/>
          <w:rtl/>
        </w:rPr>
        <w:t>متنجس</w:t>
      </w:r>
      <w:r w:rsidRPr="00855EAC">
        <w:rPr>
          <w:sz w:val="32"/>
          <w:rtl/>
        </w:rPr>
        <w:t>)</w:t>
      </w:r>
      <w:r w:rsidRPr="00855EAC">
        <w:rPr>
          <w:rFonts w:hint="cs"/>
          <w:sz w:val="32"/>
          <w:rtl/>
        </w:rPr>
        <w:t xml:space="preserve"> نجاسة غير معفو عنها إذا كان </w:t>
      </w:r>
      <w:r w:rsidRPr="00855EAC">
        <w:rPr>
          <w:sz w:val="32"/>
          <w:rtl/>
        </w:rPr>
        <w:t>(</w:t>
      </w:r>
      <w:r w:rsidRPr="00855EAC">
        <w:rPr>
          <w:rFonts w:hint="cs"/>
          <w:sz w:val="32"/>
          <w:rtl/>
        </w:rPr>
        <w:t>يعلم ذلك</w:t>
      </w:r>
      <w:r w:rsidRPr="00855EAC">
        <w:rPr>
          <w:sz w:val="32"/>
          <w:rtl/>
        </w:rPr>
        <w:t>)</w:t>
      </w:r>
      <w:r w:rsidRPr="00855EAC">
        <w:rPr>
          <w:rFonts w:hint="cs"/>
          <w:sz w:val="32"/>
          <w:rtl/>
        </w:rPr>
        <w:t xml:space="preserve"> لأنه لا صلاة له في نفسه </w:t>
      </w:r>
    </w:p>
    <w:p w:rsidR="00602703" w:rsidRDefault="00602703" w:rsidP="002A3396">
      <w:pPr>
        <w:pStyle w:val="3"/>
        <w:ind w:left="0" w:firstLine="0"/>
        <w:rPr>
          <w:rFonts w:hint="cs"/>
          <w:sz w:val="32"/>
          <w:rtl/>
        </w:rPr>
      </w:pPr>
    </w:p>
    <w:p w:rsidR="00B67B86" w:rsidRPr="00855EAC" w:rsidRDefault="00D254A4" w:rsidP="002A3396">
      <w:pPr>
        <w:pStyle w:val="3"/>
        <w:ind w:left="0" w:firstLine="0"/>
        <w:rPr>
          <w:sz w:val="32"/>
          <w:rtl/>
        </w:rPr>
      </w:pPr>
      <w:r w:rsidRPr="00855EAC">
        <w:rPr>
          <w:sz w:val="32"/>
          <w:rtl/>
        </w:rPr>
        <w:lastRenderedPageBreak/>
        <w:t>(</w:t>
      </w:r>
      <w:r w:rsidRPr="00855EAC">
        <w:rPr>
          <w:rFonts w:hint="cs"/>
          <w:sz w:val="32"/>
          <w:rtl/>
        </w:rPr>
        <w:t>فإن جهل هو</w:t>
      </w:r>
      <w:r w:rsidRPr="00855EAC">
        <w:rPr>
          <w:sz w:val="32"/>
          <w:rtl/>
        </w:rPr>
        <w:t>)</w:t>
      </w:r>
      <w:r w:rsidRPr="00855EAC">
        <w:rPr>
          <w:rFonts w:hint="cs"/>
          <w:sz w:val="32"/>
          <w:rtl/>
        </w:rPr>
        <w:t xml:space="preserve"> أي الإمام، </w:t>
      </w:r>
      <w:r w:rsidRPr="00855EAC">
        <w:rPr>
          <w:sz w:val="32"/>
          <w:rtl/>
        </w:rPr>
        <w:t>(</w:t>
      </w:r>
      <w:r w:rsidRPr="00855EAC">
        <w:rPr>
          <w:rFonts w:hint="cs"/>
          <w:sz w:val="32"/>
          <w:rtl/>
        </w:rPr>
        <w:t>و</w:t>
      </w:r>
      <w:r w:rsidRPr="00855EAC">
        <w:rPr>
          <w:sz w:val="32"/>
          <w:rtl/>
        </w:rPr>
        <w:t>)</w:t>
      </w:r>
      <w:r w:rsidRPr="00855EAC">
        <w:rPr>
          <w:rFonts w:hint="cs"/>
          <w:sz w:val="32"/>
          <w:rtl/>
        </w:rPr>
        <w:t xml:space="preserve"> جهل المأموم حتى انقضت.</w:t>
      </w:r>
      <w:r w:rsidRPr="00855EAC">
        <w:rPr>
          <w:sz w:val="32"/>
          <w:rtl/>
        </w:rPr>
        <w:t>(</w:t>
      </w:r>
      <w:r w:rsidRPr="00855EAC">
        <w:rPr>
          <w:rFonts w:hint="cs"/>
          <w:sz w:val="32"/>
          <w:rtl/>
        </w:rPr>
        <w:t>صحت</w:t>
      </w:r>
      <w:r w:rsidRPr="00855EAC">
        <w:rPr>
          <w:sz w:val="32"/>
          <w:rtl/>
        </w:rPr>
        <w:t>)</w:t>
      </w:r>
      <w:r w:rsidRPr="00855EAC">
        <w:rPr>
          <w:rFonts w:hint="cs"/>
          <w:sz w:val="32"/>
          <w:rtl/>
        </w:rPr>
        <w:t xml:space="preserve"> الصلاة </w:t>
      </w:r>
      <w:r w:rsidRPr="00855EAC">
        <w:rPr>
          <w:sz w:val="32"/>
          <w:rtl/>
        </w:rPr>
        <w:t>(</w:t>
      </w:r>
      <w:r w:rsidRPr="00855EAC">
        <w:rPr>
          <w:rFonts w:hint="cs"/>
          <w:sz w:val="32"/>
          <w:rtl/>
        </w:rPr>
        <w:t>لمأموم وحده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67B86">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إذا صلى الجنب بالقوم أعاد صلاته، وتمت للقوم صلاتهم</w:t>
      </w:r>
      <w:r w:rsidRPr="00855EAC">
        <w:rPr>
          <w:sz w:val="32"/>
          <w:rtl/>
        </w:rPr>
        <w:t>»</w:t>
      </w:r>
      <w:r w:rsidRPr="00855EAC">
        <w:rPr>
          <w:rFonts w:hint="cs"/>
          <w:sz w:val="32"/>
          <w:rtl/>
        </w:rPr>
        <w:t xml:space="preserve"> رواه محمد بن الحسين الحراني، عن البراء بن عازب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5"/>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E24676">
      <w:pPr>
        <w:pStyle w:val="3"/>
        <w:ind w:left="0" w:firstLine="0"/>
        <w:rPr>
          <w:sz w:val="32"/>
          <w:rtl/>
        </w:rPr>
      </w:pPr>
      <w:r w:rsidRPr="00855EAC">
        <w:rPr>
          <w:rFonts w:hint="cs"/>
          <w:sz w:val="32"/>
          <w:rtl/>
        </w:rPr>
        <w:t>وإن علم هو، أو المأموم فيها استأنفوا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6"/>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t>وإن علم معه واحد أعاد الكل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7"/>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lastRenderedPageBreak/>
        <w:t>وإن علم أنه ترك واجبًا عليه فيها سهوا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8"/>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t xml:space="preserve">أو شك في إخلال إمامه بركن أو شرط صحت صلاته معه، </w:t>
      </w:r>
    </w:p>
    <w:p w:rsidR="00B67B86" w:rsidRPr="00855EAC" w:rsidRDefault="00D254A4" w:rsidP="00E24676">
      <w:pPr>
        <w:pStyle w:val="3"/>
        <w:ind w:left="0" w:firstLine="0"/>
        <w:rPr>
          <w:sz w:val="32"/>
          <w:rtl/>
        </w:rPr>
      </w:pPr>
      <w:r w:rsidRPr="00855EAC">
        <w:rPr>
          <w:rFonts w:hint="cs"/>
          <w:sz w:val="32"/>
          <w:rtl/>
        </w:rPr>
        <w:t>بخلاف ما لو ترك السترة أو الاستقبال، لأنه لا يخفى غالبا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6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وإن كان أربعون فقط في جمعة،وفيهم واحد محدث أو نجس، </w:t>
      </w:r>
    </w:p>
    <w:p w:rsidR="00B67B86" w:rsidRPr="00855EAC" w:rsidRDefault="00D254A4" w:rsidP="00E24676">
      <w:pPr>
        <w:pStyle w:val="3"/>
        <w:ind w:left="0" w:firstLine="0"/>
        <w:rPr>
          <w:sz w:val="32"/>
          <w:rtl/>
        </w:rPr>
      </w:pPr>
      <w:r w:rsidRPr="00855EAC">
        <w:rPr>
          <w:rFonts w:hint="cs"/>
          <w:sz w:val="32"/>
          <w:rtl/>
        </w:rPr>
        <w:t>أعاد الكل سواء كان إماما أو مأموما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541AD">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تصح </w:t>
      </w:r>
      <w:r w:rsidRPr="00855EAC">
        <w:rPr>
          <w:sz w:val="32"/>
          <w:rtl/>
        </w:rPr>
        <w:t>(</w:t>
      </w:r>
      <w:r w:rsidRPr="00855EAC">
        <w:rPr>
          <w:rFonts w:hint="cs"/>
          <w:sz w:val="32"/>
          <w:rtl/>
        </w:rPr>
        <w:t>إمامة أمي</w:t>
      </w:r>
      <w:r w:rsidRPr="00855EAC">
        <w:rPr>
          <w:sz w:val="32"/>
          <w:rtl/>
        </w:rPr>
        <w:t>)</w:t>
      </w:r>
      <w:r w:rsidRPr="00855EAC">
        <w:rPr>
          <w:rFonts w:hint="cs"/>
          <w:sz w:val="32"/>
          <w:rtl/>
        </w:rPr>
        <w:t xml:space="preserve"> منسوب إلى الأم، كأنه على الحالة التي ولدته عليها.</w:t>
      </w:r>
    </w:p>
    <w:p w:rsidR="00B67B86" w:rsidRPr="00855EAC" w:rsidRDefault="00D254A4" w:rsidP="008541AD">
      <w:pPr>
        <w:pStyle w:val="3"/>
        <w:ind w:left="0" w:firstLine="0"/>
        <w:rPr>
          <w:sz w:val="32"/>
          <w:rtl/>
        </w:rPr>
      </w:pPr>
      <w:r w:rsidRPr="00855EAC">
        <w:rPr>
          <w:sz w:val="32"/>
          <w:rtl/>
        </w:rPr>
        <w:t>(</w:t>
      </w:r>
      <w:r w:rsidRPr="00855EAC">
        <w:rPr>
          <w:rFonts w:hint="cs"/>
          <w:sz w:val="32"/>
          <w:rtl/>
        </w:rPr>
        <w:t>وهو</w:t>
      </w:r>
      <w:r w:rsidRPr="00855EAC">
        <w:rPr>
          <w:sz w:val="32"/>
          <w:rtl/>
        </w:rPr>
        <w:t>)</w:t>
      </w:r>
      <w:r w:rsidRPr="00855EAC">
        <w:rPr>
          <w:rFonts w:hint="cs"/>
          <w:sz w:val="32"/>
          <w:rtl/>
        </w:rPr>
        <w:t xml:space="preserve"> أي الأمي </w:t>
      </w:r>
      <w:r w:rsidRPr="00855EAC">
        <w:rPr>
          <w:sz w:val="32"/>
          <w:rtl/>
        </w:rPr>
        <w:t>(</w:t>
      </w:r>
      <w:r w:rsidRPr="00855EAC">
        <w:rPr>
          <w:rFonts w:hint="cs"/>
          <w:sz w:val="32"/>
          <w:rtl/>
        </w:rPr>
        <w:t>من لا يحسن</w:t>
      </w:r>
      <w:r w:rsidRPr="00855EAC">
        <w:rPr>
          <w:sz w:val="32"/>
          <w:rtl/>
        </w:rPr>
        <w:t>)</w:t>
      </w:r>
      <w:r w:rsidRPr="00855EAC">
        <w:rPr>
          <w:rFonts w:hint="cs"/>
          <w:sz w:val="32"/>
          <w:rtl/>
        </w:rPr>
        <w:t xml:space="preserve"> أي يحفظ </w:t>
      </w:r>
      <w:r w:rsidRPr="00855EAC">
        <w:rPr>
          <w:sz w:val="32"/>
          <w:rtl/>
        </w:rPr>
        <w:t>(</w:t>
      </w:r>
      <w:r w:rsidRPr="00855EAC">
        <w:rPr>
          <w:rFonts w:hint="cs"/>
          <w:sz w:val="32"/>
          <w:rtl/>
        </w:rPr>
        <w:t>الفاتحة</w:t>
      </w:r>
      <w:r w:rsidRPr="00855EAC">
        <w:rPr>
          <w:sz w:val="32"/>
          <w:rtl/>
        </w:rPr>
        <w:t>)</w:t>
      </w:r>
      <w:r w:rsidRPr="00855EAC">
        <w:rPr>
          <w:rFonts w:hint="cs"/>
          <w:sz w:val="32"/>
          <w:rtl/>
        </w:rPr>
        <w:t xml:space="preserve"> </w:t>
      </w:r>
    </w:p>
    <w:p w:rsidR="00D254A4" w:rsidRPr="00855EAC" w:rsidRDefault="00D254A4" w:rsidP="008541AD">
      <w:pPr>
        <w:pStyle w:val="3"/>
        <w:ind w:left="0" w:firstLine="0"/>
        <w:rPr>
          <w:sz w:val="32"/>
          <w:rtl/>
        </w:rPr>
      </w:pPr>
      <w:r w:rsidRPr="00855EAC">
        <w:rPr>
          <w:rFonts w:hint="cs"/>
          <w:sz w:val="32"/>
          <w:rtl/>
        </w:rPr>
        <w:t>أو يدغم فيها ما لا يدغم بأن يدغم حرفا فيما لا يماثله أو يقاربه، وهو الأرت.</w:t>
      </w:r>
    </w:p>
    <w:p w:rsidR="00B67B86" w:rsidRPr="00855EAC" w:rsidRDefault="00D254A4" w:rsidP="008541AD">
      <w:pPr>
        <w:pStyle w:val="3"/>
        <w:ind w:left="0" w:firstLine="0"/>
        <w:rPr>
          <w:sz w:val="32"/>
          <w:rtl/>
        </w:rPr>
      </w:pPr>
      <w:r w:rsidRPr="00855EAC">
        <w:rPr>
          <w:sz w:val="32"/>
          <w:rtl/>
        </w:rPr>
        <w:t>(</w:t>
      </w:r>
      <w:r w:rsidRPr="00855EAC">
        <w:rPr>
          <w:rFonts w:hint="cs"/>
          <w:sz w:val="32"/>
          <w:rtl/>
        </w:rPr>
        <w:t>أو يبدل حرفا</w:t>
      </w:r>
      <w:r w:rsidRPr="00855EAC">
        <w:rPr>
          <w:sz w:val="32"/>
          <w:rtl/>
        </w:rPr>
        <w:t>)</w:t>
      </w:r>
      <w:r w:rsidRPr="00855EAC">
        <w:rPr>
          <w:rFonts w:hint="cs"/>
          <w:sz w:val="32"/>
          <w:rtl/>
        </w:rPr>
        <w:t xml:space="preserve"> بغيره، وهو الألثغ كمن يبدل الراء غينً</w:t>
      </w:r>
      <w:r w:rsidR="008541AD" w:rsidRPr="00855EAC">
        <w:rPr>
          <w:rFonts w:hint="cs"/>
          <w:sz w:val="32"/>
          <w:rtl/>
        </w:rPr>
        <w:t>ا</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t>إلا ضاد المغضوب عليهم والضالين بظاء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541AD">
      <w:pPr>
        <w:pStyle w:val="3"/>
        <w:ind w:left="0" w:firstLine="0"/>
        <w:rPr>
          <w:sz w:val="32"/>
          <w:rtl/>
        </w:rPr>
      </w:pPr>
      <w:r w:rsidRPr="00855EAC">
        <w:rPr>
          <w:sz w:val="32"/>
          <w:rtl/>
        </w:rPr>
        <w:t>(</w:t>
      </w:r>
      <w:r w:rsidRPr="00855EAC">
        <w:rPr>
          <w:rFonts w:hint="cs"/>
          <w:sz w:val="32"/>
          <w:rtl/>
        </w:rPr>
        <w:t>أو يلحن فيها لحنا يحيل المعنى</w:t>
      </w:r>
      <w:r w:rsidRPr="00855EAC">
        <w:rPr>
          <w:sz w:val="32"/>
          <w:rtl/>
        </w:rPr>
        <w:t>)</w:t>
      </w:r>
      <w:r w:rsidRPr="00855EAC">
        <w:rPr>
          <w:rFonts w:hint="cs"/>
          <w:sz w:val="32"/>
          <w:rtl/>
        </w:rPr>
        <w:t xml:space="preserve"> ككسر كاف </w:t>
      </w:r>
      <w:r w:rsidRPr="00855EAC">
        <w:rPr>
          <w:sz w:val="32"/>
          <w:rtl/>
        </w:rPr>
        <w:t>(</w:t>
      </w:r>
      <w:r w:rsidRPr="00855EAC">
        <w:rPr>
          <w:rFonts w:hint="cs"/>
          <w:sz w:val="32"/>
          <w:rtl/>
        </w:rPr>
        <w:t>إياك</w:t>
      </w:r>
      <w:r w:rsidRPr="00855EAC">
        <w:rPr>
          <w:sz w:val="32"/>
          <w:rtl/>
        </w:rPr>
        <w:t>)</w:t>
      </w:r>
      <w:r w:rsidRPr="00855EAC">
        <w:rPr>
          <w:rFonts w:hint="cs"/>
          <w:sz w:val="32"/>
          <w:rtl/>
        </w:rPr>
        <w:t xml:space="preserve"> وضم تاء </w:t>
      </w:r>
      <w:r w:rsidRPr="00855EAC">
        <w:rPr>
          <w:sz w:val="32"/>
          <w:rtl/>
        </w:rPr>
        <w:t>(</w:t>
      </w:r>
      <w:r w:rsidRPr="00855EAC">
        <w:rPr>
          <w:rFonts w:hint="cs"/>
          <w:sz w:val="32"/>
          <w:rtl/>
        </w:rPr>
        <w:t>أنعمت</w:t>
      </w:r>
      <w:r w:rsidRPr="00855EAC">
        <w:rPr>
          <w:sz w:val="32"/>
          <w:rtl/>
        </w:rPr>
        <w:t>)</w:t>
      </w:r>
      <w:r w:rsidRPr="00855EAC">
        <w:rPr>
          <w:rFonts w:hint="cs"/>
          <w:sz w:val="32"/>
          <w:rtl/>
        </w:rPr>
        <w:t xml:space="preserve"> وفتح همزة </w:t>
      </w:r>
      <w:r w:rsidRPr="00855EAC">
        <w:rPr>
          <w:sz w:val="32"/>
          <w:rtl/>
        </w:rPr>
        <w:t>(</w:t>
      </w:r>
      <w:r w:rsidRPr="00855EAC">
        <w:rPr>
          <w:rFonts w:hint="cs"/>
          <w:sz w:val="32"/>
          <w:rtl/>
        </w:rPr>
        <w:t>أهدنا</w:t>
      </w:r>
      <w:r w:rsidRPr="00855EAC">
        <w:rPr>
          <w:sz w:val="32"/>
          <w:rtl/>
        </w:rPr>
        <w:t>)</w:t>
      </w:r>
      <w:r w:rsidRPr="00855EAC">
        <w:rPr>
          <w:rFonts w:hint="cs"/>
          <w:sz w:val="32"/>
          <w:rtl/>
        </w:rPr>
        <w:t>.</w:t>
      </w:r>
    </w:p>
    <w:p w:rsidR="00B67B86" w:rsidRPr="00855EAC" w:rsidRDefault="00D254A4" w:rsidP="008541AD">
      <w:pPr>
        <w:pStyle w:val="3"/>
        <w:ind w:left="0" w:firstLine="0"/>
        <w:rPr>
          <w:sz w:val="32"/>
          <w:rtl/>
        </w:rPr>
      </w:pPr>
      <w:r w:rsidRPr="00855EAC">
        <w:rPr>
          <w:rFonts w:hint="cs"/>
          <w:sz w:val="32"/>
          <w:rtl/>
        </w:rPr>
        <w:t xml:space="preserve">فإن لم يحل المعنى كفتح دال </w:t>
      </w:r>
      <w:r w:rsidRPr="00855EAC">
        <w:rPr>
          <w:sz w:val="32"/>
          <w:rtl/>
        </w:rPr>
        <w:t>(</w:t>
      </w:r>
      <w:r w:rsidRPr="00855EAC">
        <w:rPr>
          <w:rFonts w:hint="cs"/>
          <w:sz w:val="32"/>
          <w:rtl/>
        </w:rPr>
        <w:t>نعبد</w:t>
      </w:r>
      <w:r w:rsidRPr="00855EAC">
        <w:rPr>
          <w:sz w:val="32"/>
          <w:rtl/>
        </w:rPr>
        <w:t>)</w:t>
      </w:r>
      <w:r w:rsidRPr="00855EAC">
        <w:rPr>
          <w:rFonts w:hint="cs"/>
          <w:sz w:val="32"/>
          <w:rtl/>
        </w:rPr>
        <w:t xml:space="preserve"> ونون </w:t>
      </w:r>
      <w:r w:rsidRPr="00855EAC">
        <w:rPr>
          <w:sz w:val="32"/>
          <w:rtl/>
        </w:rPr>
        <w:t>(</w:t>
      </w:r>
      <w:r w:rsidRPr="00855EAC">
        <w:rPr>
          <w:rFonts w:hint="cs"/>
          <w:sz w:val="32"/>
          <w:rtl/>
        </w:rPr>
        <w:t>نستعين</w:t>
      </w:r>
      <w:r w:rsidRPr="00855EAC">
        <w:rPr>
          <w:sz w:val="32"/>
          <w:rtl/>
        </w:rPr>
        <w:t>)</w:t>
      </w:r>
      <w:r w:rsidRPr="00855EAC">
        <w:rPr>
          <w:rFonts w:hint="cs"/>
          <w:sz w:val="32"/>
          <w:rtl/>
        </w:rPr>
        <w:t xml:space="preserve"> لم يكن أميا </w:t>
      </w:r>
    </w:p>
    <w:p w:rsidR="00B67B86" w:rsidRPr="00855EAC" w:rsidRDefault="00D254A4" w:rsidP="00E24676">
      <w:pPr>
        <w:pStyle w:val="3"/>
        <w:ind w:left="0" w:firstLine="0"/>
        <w:rPr>
          <w:sz w:val="32"/>
          <w:rtl/>
        </w:rPr>
      </w:pPr>
      <w:r w:rsidRPr="00855EAC">
        <w:rPr>
          <w:sz w:val="32"/>
          <w:rtl/>
        </w:rPr>
        <w:t>(</w:t>
      </w:r>
      <w:r w:rsidRPr="00855EAC">
        <w:rPr>
          <w:rFonts w:hint="cs"/>
          <w:sz w:val="32"/>
          <w:rtl/>
        </w:rPr>
        <w:t>إلا بمثله</w:t>
      </w:r>
      <w:r w:rsidRPr="00855EAC">
        <w:rPr>
          <w:sz w:val="32"/>
          <w:rtl/>
        </w:rPr>
        <w:t>)</w:t>
      </w:r>
      <w:r w:rsidRPr="00855EAC">
        <w:rPr>
          <w:rFonts w:hint="cs"/>
          <w:sz w:val="32"/>
          <w:rtl/>
        </w:rPr>
        <w:t xml:space="preserve"> فتصح لمساواته 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2"/>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t xml:space="preserve">ولا يصح اقتداء عاجز عن نصف الفاتحة الأول، بعاجز عن نصفها الأخير، </w:t>
      </w:r>
    </w:p>
    <w:p w:rsidR="008541AD" w:rsidRPr="00855EAC" w:rsidRDefault="00D254A4" w:rsidP="00E24676">
      <w:pPr>
        <w:pStyle w:val="3"/>
        <w:ind w:left="0" w:firstLine="0"/>
        <w:rPr>
          <w:sz w:val="32"/>
          <w:rtl/>
        </w:rPr>
      </w:pPr>
      <w:r w:rsidRPr="00855EAC">
        <w:rPr>
          <w:rFonts w:hint="cs"/>
          <w:sz w:val="32"/>
          <w:rtl/>
        </w:rPr>
        <w:t>ولا عكسه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ولا اقتداء قادر على الأقوال الواجبة بعاجز عنها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4"/>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E24676">
      <w:pPr>
        <w:pStyle w:val="3"/>
        <w:ind w:left="0" w:firstLine="0"/>
        <w:rPr>
          <w:sz w:val="32"/>
          <w:rtl/>
        </w:rPr>
      </w:pPr>
      <w:r w:rsidRPr="00855EAC">
        <w:rPr>
          <w:sz w:val="32"/>
          <w:rtl/>
        </w:rPr>
        <w:t>(</w:t>
      </w:r>
      <w:r w:rsidRPr="00855EAC">
        <w:rPr>
          <w:rFonts w:hint="cs"/>
          <w:sz w:val="32"/>
          <w:rtl/>
        </w:rPr>
        <w:t>وإن قدر</w:t>
      </w:r>
      <w:r w:rsidRPr="00855EAC">
        <w:rPr>
          <w:sz w:val="32"/>
          <w:rtl/>
        </w:rPr>
        <w:t>)</w:t>
      </w:r>
      <w:r w:rsidRPr="00855EAC">
        <w:rPr>
          <w:rFonts w:hint="cs"/>
          <w:sz w:val="32"/>
          <w:rtl/>
        </w:rPr>
        <w:t xml:space="preserve"> الأمي </w:t>
      </w:r>
      <w:r w:rsidRPr="00855EAC">
        <w:rPr>
          <w:sz w:val="32"/>
          <w:rtl/>
        </w:rPr>
        <w:t>(</w:t>
      </w:r>
      <w:r w:rsidRPr="00855EAC">
        <w:rPr>
          <w:rFonts w:hint="cs"/>
          <w:sz w:val="32"/>
          <w:rtl/>
        </w:rPr>
        <w:t>على إصلاحه لم تصح صلاته</w:t>
      </w:r>
      <w:r w:rsidRPr="00855EAC">
        <w:rPr>
          <w:sz w:val="32"/>
          <w:rtl/>
        </w:rPr>
        <w:t>)</w:t>
      </w:r>
      <w:r w:rsidRPr="00855EAC">
        <w:rPr>
          <w:rFonts w:hint="cs"/>
          <w:sz w:val="32"/>
          <w:rtl/>
        </w:rPr>
        <w:t xml:space="preserve"> ولا صلاة من ائتم به، </w:t>
      </w:r>
    </w:p>
    <w:p w:rsidR="00B67B86" w:rsidRPr="00855EAC" w:rsidRDefault="00D254A4" w:rsidP="00E24676">
      <w:pPr>
        <w:pStyle w:val="3"/>
        <w:ind w:left="0" w:firstLine="0"/>
        <w:rPr>
          <w:sz w:val="32"/>
          <w:rtl/>
        </w:rPr>
      </w:pPr>
      <w:r w:rsidRPr="00855EAC">
        <w:rPr>
          <w:rFonts w:hint="cs"/>
          <w:sz w:val="32"/>
          <w:rtl/>
        </w:rPr>
        <w:t>لأنه ترك ركنا مع القدرة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5"/>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sz w:val="32"/>
          <w:rtl/>
        </w:rPr>
        <w:t>(</w:t>
      </w:r>
      <w:r w:rsidRPr="00855EAC">
        <w:rPr>
          <w:rFonts w:hint="cs"/>
          <w:sz w:val="32"/>
          <w:rtl/>
        </w:rPr>
        <w:t>وتكره إمامة اللحان</w:t>
      </w:r>
      <w:r w:rsidRPr="00855EAC">
        <w:rPr>
          <w:sz w:val="32"/>
          <w:rtl/>
        </w:rPr>
        <w:t>)</w:t>
      </w:r>
      <w:r w:rsidRPr="00855EAC">
        <w:rPr>
          <w:rFonts w:hint="cs"/>
          <w:sz w:val="32"/>
          <w:rtl/>
        </w:rPr>
        <w:t xml:space="preserve"> أي كثير اللحن الذي لا يحيل المعنى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6"/>
      </w:r>
      <w:r w:rsidRPr="00855EAC">
        <w:rPr>
          <w:rFonts w:ascii="Traditional Arabic" w:hAnsi="Traditional Arabic" w:hint="cs"/>
          <w:sz w:val="32"/>
          <w:vertAlign w:val="superscript"/>
          <w:rtl/>
        </w:rPr>
        <w:t>)</w:t>
      </w:r>
      <w:r w:rsidRPr="00855EAC">
        <w:rPr>
          <w:rFonts w:hint="cs"/>
          <w:sz w:val="32"/>
          <w:rtl/>
        </w:rPr>
        <w:t xml:space="preserve"> </w:t>
      </w:r>
    </w:p>
    <w:p w:rsidR="008C05C4" w:rsidRPr="00855EAC" w:rsidRDefault="00D254A4" w:rsidP="00E24676">
      <w:pPr>
        <w:pStyle w:val="3"/>
        <w:ind w:left="0" w:firstLine="0"/>
        <w:rPr>
          <w:sz w:val="32"/>
          <w:rtl/>
        </w:rPr>
      </w:pPr>
      <w:r w:rsidRPr="00855EAC">
        <w:rPr>
          <w:rFonts w:hint="cs"/>
          <w:sz w:val="32"/>
          <w:rtl/>
        </w:rPr>
        <w:t>فإن أحاله في غير الفاتحة لم يمنع صحة إمامته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إلا أن يتعمده، ذكره في الشرح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8"/>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8C05C4">
      <w:pPr>
        <w:pStyle w:val="3"/>
        <w:ind w:left="0" w:firstLine="0"/>
        <w:rPr>
          <w:sz w:val="32"/>
          <w:rtl/>
        </w:rPr>
      </w:pPr>
      <w:r w:rsidRPr="00855EAC">
        <w:rPr>
          <w:rFonts w:hint="cs"/>
          <w:sz w:val="32"/>
          <w:rtl/>
        </w:rPr>
        <w:t xml:space="preserve">وإن أحاله في غيرها سهوا أو جهلا، أو لآفة صحت صلاته </w:t>
      </w:r>
    </w:p>
    <w:p w:rsidR="00B67B86" w:rsidRPr="00855EAC" w:rsidRDefault="00D254A4" w:rsidP="008C05C4">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تكره إمامة </w:t>
      </w:r>
      <w:r w:rsidRPr="00855EAC">
        <w:rPr>
          <w:sz w:val="32"/>
          <w:rtl/>
        </w:rPr>
        <w:t>(</w:t>
      </w:r>
      <w:r w:rsidRPr="00855EAC">
        <w:rPr>
          <w:rFonts w:hint="cs"/>
          <w:sz w:val="32"/>
          <w:rtl/>
        </w:rPr>
        <w:t>الفأفاء والتمتام</w:t>
      </w:r>
      <w:r w:rsidRPr="00855EAC">
        <w:rPr>
          <w:sz w:val="32"/>
          <w:rtl/>
        </w:rPr>
        <w:t>)</w:t>
      </w:r>
      <w:r w:rsidRPr="00855EAC">
        <w:rPr>
          <w:rFonts w:hint="cs"/>
          <w:sz w:val="32"/>
          <w:rtl/>
        </w:rPr>
        <w:t xml:space="preserve"> ونحوهما </w:t>
      </w:r>
    </w:p>
    <w:p w:rsidR="00B67B86" w:rsidRPr="00855EAC" w:rsidRDefault="00D254A4" w:rsidP="008C05C4">
      <w:pPr>
        <w:pStyle w:val="3"/>
        <w:ind w:left="0" w:firstLine="0"/>
        <w:rPr>
          <w:sz w:val="32"/>
          <w:rtl/>
        </w:rPr>
      </w:pPr>
      <w:r w:rsidRPr="00855EAC">
        <w:rPr>
          <w:rFonts w:hint="cs"/>
          <w:sz w:val="32"/>
          <w:rtl/>
        </w:rPr>
        <w:t xml:space="preserve">والفأفاء الذي يكرر الفاء، والتمتام الذي يكرر التاء </w:t>
      </w:r>
    </w:p>
    <w:p w:rsidR="00B67B86"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تكره إمامة </w:t>
      </w:r>
      <w:r w:rsidRPr="00855EAC">
        <w:rPr>
          <w:sz w:val="32"/>
          <w:rtl/>
        </w:rPr>
        <w:t>(</w:t>
      </w:r>
      <w:r w:rsidRPr="00855EAC">
        <w:rPr>
          <w:rFonts w:hint="cs"/>
          <w:sz w:val="32"/>
          <w:rtl/>
        </w:rPr>
        <w:t>من لا يفصح ببعض الحروف</w:t>
      </w:r>
      <w:r w:rsidRPr="00855EAC">
        <w:rPr>
          <w:sz w:val="32"/>
          <w:rtl/>
        </w:rPr>
        <w:t>)</w:t>
      </w:r>
      <w:r w:rsidRPr="00855EAC">
        <w:rPr>
          <w:rFonts w:hint="cs"/>
          <w:sz w:val="32"/>
          <w:rtl/>
        </w:rPr>
        <w:t xml:space="preserve"> كالقاف والضاد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7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وتصح إمامته أعجميا كان أو عربيا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0"/>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E24676">
      <w:pPr>
        <w:pStyle w:val="3"/>
        <w:ind w:left="0" w:firstLine="0"/>
        <w:rPr>
          <w:sz w:val="32"/>
          <w:rtl/>
        </w:rPr>
      </w:pPr>
      <w:r w:rsidRPr="00855EAC">
        <w:rPr>
          <w:rFonts w:hint="cs"/>
          <w:sz w:val="32"/>
          <w:rtl/>
        </w:rPr>
        <w:t>وكذا أعمى وأصم وأقلف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1"/>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E24676">
      <w:pPr>
        <w:pStyle w:val="3"/>
        <w:ind w:left="0" w:firstLine="0"/>
        <w:rPr>
          <w:sz w:val="32"/>
          <w:rtl/>
        </w:rPr>
      </w:pPr>
      <w:r w:rsidRPr="00855EAC">
        <w:rPr>
          <w:rFonts w:hint="cs"/>
          <w:sz w:val="32"/>
          <w:rtl/>
        </w:rPr>
        <w:t>وأقطع يدين أو رجلين، أو إحداهما إذا قدر على القيام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C05C4">
      <w:pPr>
        <w:pStyle w:val="3"/>
        <w:ind w:left="0" w:firstLine="0"/>
        <w:rPr>
          <w:sz w:val="32"/>
          <w:rtl/>
        </w:rPr>
      </w:pPr>
      <w:r w:rsidRPr="00855EAC">
        <w:rPr>
          <w:rFonts w:hint="cs"/>
          <w:sz w:val="32"/>
          <w:rtl/>
        </w:rPr>
        <w:t>ومن يصرع.</w:t>
      </w:r>
    </w:p>
    <w:p w:rsidR="00B67B86" w:rsidRPr="00855EAC" w:rsidRDefault="00D254A4" w:rsidP="00E24676">
      <w:pPr>
        <w:pStyle w:val="3"/>
        <w:ind w:left="0" w:firstLine="0"/>
        <w:rPr>
          <w:sz w:val="32"/>
          <w:rtl/>
        </w:rPr>
      </w:pPr>
      <w:r w:rsidRPr="00855EAC">
        <w:rPr>
          <w:rFonts w:hint="cs"/>
          <w:sz w:val="32"/>
          <w:rtl/>
        </w:rPr>
        <w:t>فتصح إمامتهم مع الكراهة، لما فيه من النقص</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3"/>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8C05C4">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يكره </w:t>
      </w:r>
      <w:r w:rsidRPr="00855EAC">
        <w:rPr>
          <w:sz w:val="32"/>
          <w:rtl/>
        </w:rPr>
        <w:t>(</w:t>
      </w:r>
      <w:r w:rsidRPr="00855EAC">
        <w:rPr>
          <w:rFonts w:hint="cs"/>
          <w:sz w:val="32"/>
          <w:rtl/>
        </w:rPr>
        <w:t>أن يؤم</w:t>
      </w:r>
      <w:r w:rsidRPr="00855EAC">
        <w:rPr>
          <w:sz w:val="32"/>
          <w:rtl/>
        </w:rPr>
        <w:t>)</w:t>
      </w:r>
      <w:r w:rsidRPr="00855EAC">
        <w:rPr>
          <w:rFonts w:hint="cs"/>
          <w:sz w:val="32"/>
          <w:rtl/>
        </w:rPr>
        <w:t xml:space="preserve"> امرأة </w:t>
      </w:r>
      <w:r w:rsidRPr="00855EAC">
        <w:rPr>
          <w:sz w:val="32"/>
          <w:rtl/>
        </w:rPr>
        <w:t>(</w:t>
      </w:r>
      <w:r w:rsidRPr="00855EAC">
        <w:rPr>
          <w:rFonts w:hint="cs"/>
          <w:sz w:val="32"/>
          <w:rtl/>
        </w:rPr>
        <w:t>أجنبية فأكثر لا رجل معهن</w:t>
      </w:r>
      <w:r w:rsidRPr="00855EAC">
        <w:rPr>
          <w:sz w:val="32"/>
          <w:rtl/>
        </w:rPr>
        <w:t>)</w:t>
      </w:r>
      <w:r w:rsidRPr="00855EAC">
        <w:rPr>
          <w:rFonts w:hint="cs"/>
          <w:sz w:val="32"/>
          <w:rtl/>
        </w:rPr>
        <w:t xml:space="preserve"> </w:t>
      </w:r>
    </w:p>
    <w:p w:rsidR="00B67B86" w:rsidRPr="00855EAC" w:rsidRDefault="00D254A4" w:rsidP="008C05C4">
      <w:pPr>
        <w:pStyle w:val="3"/>
        <w:ind w:left="0" w:firstLine="0"/>
        <w:rPr>
          <w:sz w:val="32"/>
          <w:rtl/>
        </w:rPr>
      </w:pPr>
      <w:r w:rsidRPr="00855EAC">
        <w:rPr>
          <w:rFonts w:hint="cs"/>
          <w:sz w:val="32"/>
          <w:rtl/>
        </w:rPr>
        <w:t xml:space="preserve">لنهيه </w:t>
      </w:r>
      <w:r w:rsidRPr="00855EAC">
        <w:rPr>
          <w:sz w:val="32"/>
          <w:rtl/>
        </w:rPr>
        <w:t>صلى الله عليه وسلم</w:t>
      </w:r>
      <w:r w:rsidRPr="00855EAC">
        <w:rPr>
          <w:rFonts w:hint="cs"/>
          <w:sz w:val="32"/>
          <w:rtl/>
        </w:rPr>
        <w:t xml:space="preserve"> أن يخلو الرجل بالأجنبية </w:t>
      </w:r>
    </w:p>
    <w:p w:rsidR="00B67B86" w:rsidRPr="00855EAC" w:rsidRDefault="00D254A4" w:rsidP="008C05C4">
      <w:pPr>
        <w:pStyle w:val="3"/>
        <w:ind w:left="0" w:firstLine="0"/>
        <w:rPr>
          <w:sz w:val="32"/>
          <w:rtl/>
        </w:rPr>
      </w:pPr>
      <w:r w:rsidRPr="00855EAC">
        <w:rPr>
          <w:rFonts w:hint="cs"/>
          <w:sz w:val="32"/>
          <w:rtl/>
        </w:rPr>
        <w:t xml:space="preserve">فإن أم محارمه أو أجنبيات معهن رجل، فلا كراهة، </w:t>
      </w:r>
    </w:p>
    <w:p w:rsidR="00B67B86" w:rsidRPr="00855EAC" w:rsidRDefault="00D254A4" w:rsidP="008C05C4">
      <w:pPr>
        <w:pStyle w:val="3"/>
        <w:ind w:left="0" w:firstLine="0"/>
        <w:rPr>
          <w:sz w:val="32"/>
          <w:rtl/>
        </w:rPr>
      </w:pPr>
      <w:r w:rsidRPr="00855EAC">
        <w:rPr>
          <w:rFonts w:hint="cs"/>
          <w:sz w:val="32"/>
          <w:rtl/>
        </w:rPr>
        <w:t xml:space="preserve">لأن النساء كن يشهدن مع النبي </w:t>
      </w:r>
      <w:r w:rsidRPr="00855EAC">
        <w:rPr>
          <w:sz w:val="32"/>
          <w:rtl/>
        </w:rPr>
        <w:t>صلى الله عليه وسلم</w:t>
      </w:r>
      <w:r w:rsidRPr="00855EAC">
        <w:rPr>
          <w:rFonts w:hint="cs"/>
          <w:sz w:val="32"/>
          <w:rtl/>
        </w:rPr>
        <w:t xml:space="preserve"> الصلاة </w:t>
      </w:r>
    </w:p>
    <w:p w:rsidR="00D254A4" w:rsidRPr="00855EAC" w:rsidRDefault="00D254A4" w:rsidP="008C05C4">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أن يؤم </w:t>
      </w:r>
      <w:r w:rsidRPr="00855EAC">
        <w:rPr>
          <w:sz w:val="32"/>
          <w:rtl/>
        </w:rPr>
        <w:t>(</w:t>
      </w:r>
      <w:r w:rsidRPr="00855EAC">
        <w:rPr>
          <w:rFonts w:hint="cs"/>
          <w:sz w:val="32"/>
          <w:rtl/>
        </w:rPr>
        <w:t>قومًا أكثرهم يكرهه بحق</w:t>
      </w:r>
      <w:r w:rsidRPr="00855EAC">
        <w:rPr>
          <w:sz w:val="32"/>
          <w:rtl/>
        </w:rPr>
        <w:t>)</w:t>
      </w:r>
      <w:r w:rsidRPr="00855EAC">
        <w:rPr>
          <w:rFonts w:hint="cs"/>
          <w:sz w:val="32"/>
          <w:rtl/>
        </w:rPr>
        <w:t xml:space="preserve"> كخلل في دينه أو فضله.</w:t>
      </w:r>
    </w:p>
    <w:p w:rsidR="00D254A4" w:rsidRPr="00855EAC" w:rsidRDefault="00D254A4" w:rsidP="008C05C4">
      <w:pPr>
        <w:pStyle w:val="3"/>
        <w:ind w:left="0" w:firstLine="0"/>
        <w:rPr>
          <w:sz w:val="32"/>
          <w:rtl/>
        </w:rPr>
      </w:pPr>
      <w:r w:rsidRPr="00855EAC">
        <w:rPr>
          <w:rFonts w:hint="cs"/>
          <w:sz w:val="32"/>
          <w:rtl/>
        </w:rPr>
        <w:t xml:space="preserve">لقوله </w:t>
      </w:r>
      <w:r w:rsidRPr="00855EAC">
        <w:rPr>
          <w:sz w:val="32"/>
        </w:rPr>
        <w:t>:</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ثلاثة لا تجاوز صلاتهم آذانهم العبد الآبق حتى يرجع وامرأة باتت وزوجها عليها ساخط وإمام قوم وهم له كارهون</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4"/>
      </w:r>
      <w:r w:rsidRPr="00855EAC">
        <w:rPr>
          <w:rFonts w:ascii="Traditional Arabic" w:hAnsi="Traditional Arabic" w:hint="cs"/>
          <w:sz w:val="32"/>
          <w:vertAlign w:val="superscript"/>
          <w:rtl/>
        </w:rPr>
        <w:t>)</w:t>
      </w:r>
      <w:r w:rsidRPr="00855EAC">
        <w:rPr>
          <w:rFonts w:hint="cs"/>
          <w:sz w:val="32"/>
          <w:rtl/>
        </w:rPr>
        <w:t xml:space="preserve"> رواه الترمذي وقال في المبدع: حسن غريب </w:t>
      </w:r>
      <w:r w:rsidRPr="00855EAC">
        <w:rPr>
          <w:rFonts w:hint="cs"/>
          <w:sz w:val="32"/>
          <w:rtl/>
        </w:rPr>
        <w:lastRenderedPageBreak/>
        <w:t>وفيه لين.</w:t>
      </w:r>
    </w:p>
    <w:p w:rsidR="00B67B86" w:rsidRPr="00855EAC" w:rsidRDefault="00D254A4" w:rsidP="007044BF">
      <w:pPr>
        <w:pStyle w:val="3"/>
        <w:ind w:left="0" w:firstLine="0"/>
        <w:rPr>
          <w:sz w:val="32"/>
          <w:rtl/>
        </w:rPr>
      </w:pPr>
      <w:r w:rsidRPr="00855EAC">
        <w:rPr>
          <w:rFonts w:hint="cs"/>
          <w:sz w:val="32"/>
          <w:rtl/>
        </w:rPr>
        <w:t xml:space="preserve">فإن كان ذا دين وسنة، وكرهوه لذلك، فلا كراهة في حقه </w:t>
      </w:r>
    </w:p>
    <w:p w:rsidR="00B67B86" w:rsidRPr="00855EAC" w:rsidRDefault="00D254A4" w:rsidP="00E24676">
      <w:pPr>
        <w:pStyle w:val="3"/>
        <w:ind w:left="0" w:firstLine="0"/>
        <w:rPr>
          <w:sz w:val="32"/>
          <w:rtl/>
        </w:rPr>
      </w:pPr>
      <w:r w:rsidRPr="00855EAC">
        <w:rPr>
          <w:sz w:val="32"/>
          <w:rtl/>
        </w:rPr>
        <w:t>(</w:t>
      </w:r>
      <w:r w:rsidRPr="00855EAC">
        <w:rPr>
          <w:rFonts w:hint="cs"/>
          <w:sz w:val="32"/>
          <w:rtl/>
        </w:rPr>
        <w:t>وتصح إمامة ولد الزنا والجندي إذا سلم دينهما)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5"/>
      </w:r>
      <w:r w:rsidRPr="00855EAC">
        <w:rPr>
          <w:rFonts w:ascii="Traditional Arabic" w:hAnsi="Traditional Arabic" w:hint="cs"/>
          <w:sz w:val="32"/>
          <w:vertAlign w:val="superscript"/>
          <w:rtl/>
        </w:rPr>
        <w:t>)</w:t>
      </w:r>
      <w:r w:rsidRPr="00855EAC">
        <w:rPr>
          <w:rFonts w:hint="cs"/>
          <w:sz w:val="32"/>
          <w:rtl/>
        </w:rPr>
        <w:t xml:space="preserve"> </w:t>
      </w:r>
    </w:p>
    <w:p w:rsidR="007044BF" w:rsidRPr="00855EAC" w:rsidRDefault="00D254A4" w:rsidP="007044BF">
      <w:pPr>
        <w:pStyle w:val="3"/>
        <w:ind w:left="0" w:firstLine="0"/>
        <w:rPr>
          <w:rFonts w:ascii="Traditional Arabic" w:hAnsi="Traditional Arabic"/>
          <w:sz w:val="32"/>
          <w:vertAlign w:val="superscript"/>
          <w:rtl/>
        </w:rPr>
      </w:pPr>
      <w:r w:rsidRPr="00855EAC">
        <w:rPr>
          <w:rFonts w:hint="cs"/>
          <w:sz w:val="32"/>
          <w:rtl/>
        </w:rPr>
        <w:t xml:space="preserve">وكذا اللقيط والأعرابي حيث صلحوا لها لعموم 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يؤم القوم أقرؤهم</w:t>
      </w:r>
      <w:r w:rsidRPr="00855EAC">
        <w:rPr>
          <w:sz w:val="32"/>
          <w:rtl/>
        </w:rPr>
        <w:t>»</w:t>
      </w:r>
    </w:p>
    <w:p w:rsidR="00B67B86" w:rsidRPr="00855EAC" w:rsidRDefault="00D254A4" w:rsidP="007044BF">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تصح إمامة </w:t>
      </w:r>
      <w:r w:rsidRPr="00855EAC">
        <w:rPr>
          <w:sz w:val="32"/>
          <w:rtl/>
        </w:rPr>
        <w:t>(</w:t>
      </w:r>
      <w:r w:rsidRPr="00855EAC">
        <w:rPr>
          <w:rFonts w:hint="cs"/>
          <w:sz w:val="32"/>
          <w:rtl/>
        </w:rPr>
        <w:t>من يؤدي الصلاة بمن يقضيها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وعكسه</w:t>
      </w:r>
      <w:r w:rsidRPr="00855EAC">
        <w:rPr>
          <w:sz w:val="32"/>
          <w:rtl/>
        </w:rPr>
        <w:t>)</w:t>
      </w:r>
      <w:r w:rsidRPr="00855EAC">
        <w:rPr>
          <w:rFonts w:hint="cs"/>
          <w:sz w:val="32"/>
          <w:rtl/>
        </w:rPr>
        <w:t xml:space="preserve"> من يقضي الصلاة بمن يؤديها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87"/>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7044BF">
      <w:pPr>
        <w:pStyle w:val="3"/>
        <w:ind w:left="0" w:firstLine="0"/>
        <w:rPr>
          <w:sz w:val="32"/>
          <w:rtl/>
        </w:rPr>
      </w:pPr>
      <w:r w:rsidRPr="00855EAC">
        <w:rPr>
          <w:rFonts w:hint="cs"/>
          <w:sz w:val="32"/>
          <w:rtl/>
        </w:rPr>
        <w:t xml:space="preserve">لأن الصلاة واحدة، وإنما  اختلف الوقت </w:t>
      </w:r>
    </w:p>
    <w:p w:rsidR="00B67B86" w:rsidRPr="00855EAC" w:rsidRDefault="00D254A4" w:rsidP="007044BF">
      <w:pPr>
        <w:pStyle w:val="3"/>
        <w:ind w:left="0" w:firstLine="0"/>
        <w:rPr>
          <w:sz w:val="32"/>
          <w:rtl/>
        </w:rPr>
      </w:pPr>
      <w:r w:rsidRPr="00855EAC">
        <w:rPr>
          <w:rFonts w:hint="cs"/>
          <w:sz w:val="32"/>
          <w:rtl/>
        </w:rPr>
        <w:t xml:space="preserve">وكذا لو قضى ظهر يوم ، خلف ظهر يوم آخر </w:t>
      </w:r>
    </w:p>
    <w:p w:rsidR="00B67B86" w:rsidRPr="00855EAC" w:rsidRDefault="00D254A4" w:rsidP="00E24676">
      <w:pPr>
        <w:pStyle w:val="3"/>
        <w:ind w:left="0" w:firstLine="0"/>
        <w:rPr>
          <w:sz w:val="32"/>
          <w:rtl/>
        </w:rPr>
      </w:pPr>
      <w:r w:rsidRPr="00855EAC">
        <w:rPr>
          <w:sz w:val="32"/>
          <w:rtl/>
        </w:rPr>
        <w:t>(</w:t>
      </w:r>
      <w:r w:rsidRPr="00855EAC">
        <w:rPr>
          <w:rFonts w:hint="cs"/>
          <w:sz w:val="32"/>
          <w:rtl/>
        </w:rPr>
        <w:t>لا</w:t>
      </w:r>
      <w:r w:rsidRPr="00855EAC">
        <w:rPr>
          <w:sz w:val="32"/>
          <w:rtl/>
        </w:rPr>
        <w:t>)</w:t>
      </w:r>
      <w:r w:rsidRPr="00855EAC">
        <w:rPr>
          <w:rFonts w:hint="cs"/>
          <w:sz w:val="32"/>
          <w:rtl/>
        </w:rPr>
        <w:t xml:space="preserve"> ائتمام </w:t>
      </w:r>
      <w:r w:rsidRPr="00855EAC">
        <w:rPr>
          <w:sz w:val="32"/>
          <w:rtl/>
        </w:rPr>
        <w:t>(</w:t>
      </w:r>
      <w:r w:rsidRPr="00855EAC">
        <w:rPr>
          <w:rFonts w:hint="cs"/>
          <w:sz w:val="32"/>
          <w:rtl/>
        </w:rPr>
        <w:t>مفترض بمتنفل</w:t>
      </w:r>
      <w:r w:rsidRPr="00855EAC">
        <w:rPr>
          <w:sz w:val="32"/>
          <w:rtl/>
        </w:rPr>
        <w:t>)</w:t>
      </w:r>
      <w:r w:rsidRPr="00855EAC">
        <w:rPr>
          <w:rFonts w:hint="cs"/>
          <w:sz w:val="32"/>
          <w:vertAlign w:val="superscript"/>
          <w:rtl/>
        </w:rPr>
        <w:t>(</w:t>
      </w:r>
      <w:r w:rsidRPr="00855EAC">
        <w:rPr>
          <w:rStyle w:val="a8"/>
          <w:sz w:val="32"/>
          <w:rtl/>
        </w:rPr>
        <w:footnoteReference w:id="688"/>
      </w:r>
      <w:r w:rsidRPr="00855EAC">
        <w:rPr>
          <w:rFonts w:hint="cs"/>
          <w:sz w:val="32"/>
          <w:vertAlign w:val="superscript"/>
          <w:rtl/>
        </w:rPr>
        <w:t>)</w:t>
      </w:r>
      <w:r w:rsidRPr="00855EAC">
        <w:rPr>
          <w:rFonts w:hint="cs"/>
          <w:sz w:val="32"/>
          <w:rtl/>
        </w:rPr>
        <w:t xml:space="preserve"> </w:t>
      </w:r>
    </w:p>
    <w:p w:rsidR="00D254A4" w:rsidRPr="00855EAC" w:rsidRDefault="00D254A4" w:rsidP="007044BF">
      <w:pPr>
        <w:pStyle w:val="3"/>
        <w:ind w:left="0" w:firstLine="0"/>
        <w:rPr>
          <w:sz w:val="32"/>
          <w:rtl/>
        </w:rPr>
      </w:pPr>
      <w:r w:rsidRPr="00855EAC">
        <w:rPr>
          <w:rFonts w:hint="cs"/>
          <w:sz w:val="32"/>
          <w:rtl/>
        </w:rPr>
        <w:t xml:space="preserve">لقوله صلى الله عليه وسلم : </w:t>
      </w:r>
      <w:r w:rsidRPr="00855EAC">
        <w:rPr>
          <w:rFonts w:hint="eastAsia"/>
          <w:sz w:val="32"/>
          <w:rtl/>
        </w:rPr>
        <w:t>«</w:t>
      </w:r>
      <w:r w:rsidRPr="00855EAC">
        <w:rPr>
          <w:rFonts w:hint="cs"/>
          <w:sz w:val="32"/>
          <w:rtl/>
        </w:rPr>
        <w:t>إنما جعل الإمام ليؤتم به، فلا تختلفوا عليه</w:t>
      </w:r>
      <w:r w:rsidRPr="00855EAC">
        <w:rPr>
          <w:rFonts w:hint="eastAsia"/>
          <w:sz w:val="32"/>
          <w:rtl/>
        </w:rPr>
        <w:t>»</w:t>
      </w:r>
      <w:r w:rsidRPr="00855EAC">
        <w:rPr>
          <w:rFonts w:hint="cs"/>
          <w:sz w:val="32"/>
          <w:vertAlign w:val="superscript"/>
          <w:rtl/>
        </w:rPr>
        <w:t>(</w:t>
      </w:r>
      <w:r w:rsidRPr="00855EAC">
        <w:rPr>
          <w:rStyle w:val="a8"/>
          <w:sz w:val="32"/>
          <w:rtl/>
        </w:rPr>
        <w:footnoteReference w:id="689"/>
      </w:r>
      <w:r w:rsidRPr="00855EAC">
        <w:rPr>
          <w:rFonts w:hint="cs"/>
          <w:sz w:val="32"/>
          <w:vertAlign w:val="superscript"/>
          <w:rtl/>
        </w:rPr>
        <w:t>)</w:t>
      </w:r>
      <w:r w:rsidRPr="00855EAC">
        <w:rPr>
          <w:rFonts w:hint="cs"/>
          <w:sz w:val="32"/>
          <w:rtl/>
        </w:rPr>
        <w:t>.</w:t>
      </w:r>
    </w:p>
    <w:p w:rsidR="00602703" w:rsidRDefault="00D254A4" w:rsidP="00602703">
      <w:pPr>
        <w:pStyle w:val="3"/>
        <w:ind w:left="0" w:firstLine="0"/>
        <w:rPr>
          <w:rFonts w:hint="cs"/>
          <w:sz w:val="32"/>
          <w:rtl/>
        </w:rPr>
      </w:pPr>
      <w:r w:rsidRPr="00855EAC">
        <w:rPr>
          <w:rFonts w:hint="cs"/>
          <w:sz w:val="32"/>
          <w:rtl/>
        </w:rPr>
        <w:lastRenderedPageBreak/>
        <w:t>ويصح النفل خلف الفرض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0"/>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602703">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يصح ائتمام </w:t>
      </w:r>
      <w:r w:rsidRPr="00855EAC">
        <w:rPr>
          <w:sz w:val="32"/>
          <w:rtl/>
        </w:rPr>
        <w:t>(</w:t>
      </w:r>
      <w:r w:rsidRPr="00855EAC">
        <w:rPr>
          <w:rFonts w:hint="cs"/>
          <w:sz w:val="32"/>
          <w:rtl/>
        </w:rPr>
        <w:t>من يصلي الظهر بمن يصلي العصر أو غيرهما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1"/>
      </w:r>
      <w:r w:rsidRPr="00855EAC">
        <w:rPr>
          <w:rFonts w:ascii="Traditional Arabic" w:hAnsi="Traditional Arabic" w:hint="cs"/>
          <w:sz w:val="32"/>
          <w:vertAlign w:val="superscript"/>
          <w:rtl/>
        </w:rPr>
        <w:t>)</w:t>
      </w:r>
      <w:r w:rsidRPr="00855EAC">
        <w:rPr>
          <w:rFonts w:hint="cs"/>
          <w:sz w:val="32"/>
          <w:rtl/>
        </w:rPr>
        <w:t xml:space="preserve"> </w:t>
      </w:r>
    </w:p>
    <w:p w:rsidR="00B67B86" w:rsidRPr="00855EAC" w:rsidRDefault="00D254A4" w:rsidP="007044BF">
      <w:pPr>
        <w:pStyle w:val="3"/>
        <w:ind w:left="0" w:firstLine="0"/>
        <w:rPr>
          <w:sz w:val="32"/>
          <w:rtl/>
        </w:rPr>
      </w:pPr>
      <w:r w:rsidRPr="00855EAC">
        <w:rPr>
          <w:rFonts w:hint="cs"/>
          <w:sz w:val="32"/>
          <w:rtl/>
        </w:rPr>
        <w:t xml:space="preserve">ولو جمعة في غير المسبوق، إذا أدرك دون ركعة </w:t>
      </w:r>
    </w:p>
    <w:p w:rsidR="00B67B86" w:rsidRPr="00855EAC" w:rsidRDefault="00D254A4" w:rsidP="00E24676">
      <w:pPr>
        <w:pStyle w:val="3"/>
        <w:ind w:left="0" w:firstLine="0"/>
        <w:rPr>
          <w:sz w:val="32"/>
          <w:rtl/>
        </w:rPr>
      </w:pPr>
      <w:r w:rsidRPr="00855EAC">
        <w:rPr>
          <w:rFonts w:hint="cs"/>
          <w:sz w:val="32"/>
          <w:rtl/>
        </w:rPr>
        <w:t>قال في ا</w:t>
      </w:r>
      <w:r w:rsidR="00B67B86" w:rsidRPr="00855EAC">
        <w:rPr>
          <w:rFonts w:hint="cs"/>
          <w:sz w:val="32"/>
          <w:rtl/>
        </w:rPr>
        <w:t>لمبدع:</w:t>
      </w:r>
      <w:r w:rsidRPr="00855EAC">
        <w:rPr>
          <w:rFonts w:hint="cs"/>
          <w:sz w:val="32"/>
          <w:rtl/>
        </w:rPr>
        <w:t>فإن كانت إحداهما تخ</w:t>
      </w:r>
      <w:r w:rsidR="00B67B86" w:rsidRPr="00855EAC">
        <w:rPr>
          <w:rFonts w:hint="cs"/>
          <w:sz w:val="32"/>
          <w:rtl/>
        </w:rPr>
        <w:t>الف الأخرى كصلاة كسوف واستسقاء،</w:t>
      </w:r>
      <w:r w:rsidRPr="00855EAC">
        <w:rPr>
          <w:rFonts w:hint="cs"/>
          <w:sz w:val="32"/>
          <w:rtl/>
        </w:rPr>
        <w:t>وجنازة وعيد منع فرضًا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وقيل: ونفلاً لأنه يؤدي إلى المخالفة في الأفعال انتهى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3"/>
      </w:r>
      <w:r w:rsidRPr="00855EAC">
        <w:rPr>
          <w:rFonts w:ascii="Traditional Arabic" w:hAnsi="Traditional Arabic" w:hint="cs"/>
          <w:sz w:val="32"/>
          <w:vertAlign w:val="superscript"/>
          <w:rtl/>
        </w:rPr>
        <w:t>)</w:t>
      </w:r>
      <w:r w:rsidRPr="00855EAC">
        <w:rPr>
          <w:rFonts w:hint="cs"/>
          <w:sz w:val="32"/>
          <w:rtl/>
        </w:rPr>
        <w:t>.</w:t>
      </w:r>
    </w:p>
    <w:p w:rsidR="00B67B86" w:rsidRPr="00855EAC" w:rsidRDefault="00D254A4" w:rsidP="00E24676">
      <w:pPr>
        <w:pStyle w:val="3"/>
        <w:ind w:left="0" w:firstLine="0"/>
        <w:rPr>
          <w:sz w:val="32"/>
          <w:rtl/>
        </w:rPr>
      </w:pPr>
      <w:r w:rsidRPr="00855EAC">
        <w:rPr>
          <w:rFonts w:hint="cs"/>
          <w:sz w:val="32"/>
          <w:rtl/>
        </w:rPr>
        <w:t xml:space="preserve">فيؤخذ منه صحة نفل خلف نفل آخر لا يخالفه في أفعاله، </w:t>
      </w:r>
    </w:p>
    <w:p w:rsidR="00D254A4" w:rsidRPr="00855EAC" w:rsidRDefault="00D254A4" w:rsidP="00E24676">
      <w:pPr>
        <w:pStyle w:val="3"/>
        <w:ind w:left="0" w:firstLine="0"/>
        <w:rPr>
          <w:sz w:val="32"/>
          <w:rtl/>
        </w:rPr>
      </w:pPr>
      <w:r w:rsidRPr="00855EAC">
        <w:rPr>
          <w:rFonts w:hint="cs"/>
          <w:sz w:val="32"/>
          <w:rtl/>
        </w:rPr>
        <w:t>كشفع وتر خلف تراويح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4"/>
      </w:r>
      <w:r w:rsidRPr="00855EAC">
        <w:rPr>
          <w:rFonts w:ascii="Traditional Arabic" w:hAnsi="Traditional Arabic" w:hint="cs"/>
          <w:sz w:val="32"/>
          <w:vertAlign w:val="superscript"/>
          <w:rtl/>
        </w:rPr>
        <w:t>)</w:t>
      </w:r>
      <w:r w:rsidRPr="00855EAC">
        <w:rPr>
          <w:rFonts w:hint="cs"/>
          <w:sz w:val="32"/>
          <w:rtl/>
        </w:rPr>
        <w:t xml:space="preserve"> حتى على القول الثاني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5"/>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sz w:val="32"/>
          <w:rtl/>
        </w:rPr>
        <w:br w:type="page"/>
      </w:r>
    </w:p>
    <w:p w:rsidR="00D254A4" w:rsidRPr="00855EAC" w:rsidRDefault="007044BF" w:rsidP="00E24676">
      <w:pPr>
        <w:pStyle w:val="3"/>
        <w:ind w:left="0" w:firstLine="0"/>
        <w:rPr>
          <w:sz w:val="32"/>
          <w:rtl/>
        </w:rPr>
      </w:pPr>
      <w:r w:rsidRPr="00855EAC">
        <w:rPr>
          <w:rFonts w:hint="cs"/>
          <w:sz w:val="32"/>
          <w:rtl/>
        </w:rPr>
        <w:lastRenderedPageBreak/>
        <w:t xml:space="preserve">                                                   </w:t>
      </w:r>
      <w:r w:rsidR="00D254A4" w:rsidRPr="00855EAC">
        <w:rPr>
          <w:rFonts w:hint="cs"/>
          <w:sz w:val="32"/>
          <w:rtl/>
        </w:rPr>
        <w:t>فصل</w:t>
      </w:r>
    </w:p>
    <w:p w:rsidR="00D254A4" w:rsidRPr="00855EAC" w:rsidRDefault="00D254A4" w:rsidP="003800D9">
      <w:pPr>
        <w:pStyle w:val="3"/>
        <w:ind w:left="0" w:firstLine="0"/>
        <w:rPr>
          <w:rFonts w:ascii="Traditional Arabic" w:hAnsi="Traditional Arabic"/>
          <w:sz w:val="32"/>
          <w:vertAlign w:val="superscript"/>
          <w:rtl/>
        </w:rPr>
      </w:pPr>
      <w:r w:rsidRPr="00855EAC">
        <w:rPr>
          <w:rFonts w:hint="cs"/>
          <w:sz w:val="32"/>
          <w:rtl/>
        </w:rPr>
        <w:t>في موقف الإمام والمأموين</w:t>
      </w:r>
    </w:p>
    <w:p w:rsidR="006D2C28" w:rsidRPr="00855EAC" w:rsidRDefault="00D254A4" w:rsidP="003800D9">
      <w:pPr>
        <w:pStyle w:val="3"/>
        <w:ind w:left="0" w:firstLine="0"/>
        <w:rPr>
          <w:sz w:val="32"/>
          <w:rtl/>
        </w:rPr>
      </w:pPr>
      <w:r w:rsidRPr="00855EAC">
        <w:rPr>
          <w:rFonts w:hint="cs"/>
          <w:sz w:val="32"/>
          <w:rtl/>
        </w:rPr>
        <w:t xml:space="preserve">السنة أن </w:t>
      </w:r>
      <w:r w:rsidRPr="00855EAC">
        <w:rPr>
          <w:sz w:val="32"/>
          <w:rtl/>
        </w:rPr>
        <w:t>(</w:t>
      </w:r>
      <w:r w:rsidRPr="00855EAC">
        <w:rPr>
          <w:rFonts w:hint="cs"/>
          <w:sz w:val="32"/>
          <w:rtl/>
        </w:rPr>
        <w:t>يقف المأمومون</w:t>
      </w:r>
      <w:r w:rsidRPr="00855EAC">
        <w:rPr>
          <w:sz w:val="32"/>
          <w:rtl/>
        </w:rPr>
        <w:t>)</w:t>
      </w:r>
      <w:r w:rsidRPr="00855EAC">
        <w:rPr>
          <w:rFonts w:hint="cs"/>
          <w:sz w:val="32"/>
          <w:rtl/>
        </w:rPr>
        <w:t xml:space="preserve"> رجالاً كانوا أو نساء، إن كانوا اثنين فأكثر </w:t>
      </w:r>
      <w:r w:rsidRPr="00855EAC">
        <w:rPr>
          <w:sz w:val="32"/>
          <w:rtl/>
        </w:rPr>
        <w:t>(</w:t>
      </w:r>
      <w:r w:rsidRPr="00855EAC">
        <w:rPr>
          <w:rFonts w:hint="cs"/>
          <w:sz w:val="32"/>
          <w:rtl/>
        </w:rPr>
        <w:t>خلف الإمام</w:t>
      </w:r>
      <w:r w:rsidRPr="00855EAC">
        <w:rPr>
          <w:sz w:val="32"/>
          <w:rtl/>
        </w:rPr>
        <w:t>)</w:t>
      </w:r>
      <w:r w:rsidRPr="00855EAC">
        <w:rPr>
          <w:rFonts w:hint="cs"/>
          <w:sz w:val="32"/>
          <w:rtl/>
        </w:rPr>
        <w:t xml:space="preserve"> </w:t>
      </w:r>
    </w:p>
    <w:p w:rsidR="006D2C28" w:rsidRPr="00855EAC" w:rsidRDefault="00D254A4" w:rsidP="00E24676">
      <w:pPr>
        <w:pStyle w:val="3"/>
        <w:ind w:left="0" w:firstLine="0"/>
        <w:rPr>
          <w:sz w:val="32"/>
          <w:rtl/>
        </w:rPr>
      </w:pPr>
      <w:r w:rsidRPr="00855EAC">
        <w:rPr>
          <w:rFonts w:hint="cs"/>
          <w:sz w:val="32"/>
          <w:rtl/>
        </w:rPr>
        <w:t>لفعله عليه الصلاة والسلام، كان إذا قام إلى الصلاة قام أصحابه خلفه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ويستثنى منه إمام العراة يقف وسطهم وجوبًا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7"/>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B85BC7">
      <w:pPr>
        <w:pStyle w:val="3"/>
        <w:ind w:left="0" w:firstLine="0"/>
        <w:rPr>
          <w:sz w:val="32"/>
          <w:rtl/>
        </w:rPr>
      </w:pPr>
      <w:r w:rsidRPr="00855EAC">
        <w:rPr>
          <w:rFonts w:hint="cs"/>
          <w:sz w:val="32"/>
          <w:rtl/>
        </w:rPr>
        <w:t xml:space="preserve">والمرأة إذا أمت النساء تقف وسطهن استحبابًا، ويأتي </w:t>
      </w:r>
    </w:p>
    <w:p w:rsidR="00D254A4" w:rsidRPr="00855EAC" w:rsidRDefault="00D254A4" w:rsidP="00E24676">
      <w:pPr>
        <w:pStyle w:val="3"/>
        <w:ind w:left="0" w:firstLine="0"/>
        <w:rPr>
          <w:sz w:val="32"/>
          <w:rtl/>
        </w:rPr>
      </w:pPr>
      <w:r w:rsidRPr="00855EAC">
        <w:rPr>
          <w:sz w:val="32"/>
          <w:rtl/>
        </w:rPr>
        <w:t>(</w:t>
      </w:r>
      <w:r w:rsidRPr="00855EAC">
        <w:rPr>
          <w:rFonts w:hint="cs"/>
          <w:sz w:val="32"/>
          <w:rtl/>
        </w:rPr>
        <w:t>ويصح</w:t>
      </w:r>
      <w:r w:rsidRPr="00855EAC">
        <w:rPr>
          <w:sz w:val="32"/>
          <w:rtl/>
        </w:rPr>
        <w:t>)</w:t>
      </w:r>
      <w:r w:rsidRPr="00855EAC">
        <w:rPr>
          <w:rFonts w:hint="cs"/>
          <w:sz w:val="32"/>
          <w:rtl/>
        </w:rPr>
        <w:t xml:space="preserve"> وقوفهم </w:t>
      </w:r>
      <w:r w:rsidRPr="00855EAC">
        <w:rPr>
          <w:sz w:val="32"/>
          <w:rtl/>
        </w:rPr>
        <w:t>(</w:t>
      </w:r>
      <w:r w:rsidRPr="00855EAC">
        <w:rPr>
          <w:rFonts w:hint="cs"/>
          <w:sz w:val="32"/>
          <w:rtl/>
        </w:rPr>
        <w:t>معه</w:t>
      </w:r>
      <w:r w:rsidRPr="00855EAC">
        <w:rPr>
          <w:sz w:val="32"/>
          <w:rtl/>
        </w:rPr>
        <w:t>)</w:t>
      </w:r>
      <w:r w:rsidRPr="00855EAC">
        <w:rPr>
          <w:rFonts w:hint="cs"/>
          <w:sz w:val="32"/>
          <w:rtl/>
        </w:rPr>
        <w:t xml:space="preserve"> أي مع الإمام </w:t>
      </w:r>
      <w:r w:rsidRPr="00855EAC">
        <w:rPr>
          <w:sz w:val="32"/>
          <w:rtl/>
        </w:rPr>
        <w:t>(</w:t>
      </w:r>
      <w:r w:rsidRPr="00855EAC">
        <w:rPr>
          <w:rFonts w:hint="cs"/>
          <w:sz w:val="32"/>
          <w:rtl/>
        </w:rPr>
        <w:t>عن يمينه أو عن جانبيه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8"/>
      </w:r>
      <w:r w:rsidRPr="00855EAC">
        <w:rPr>
          <w:rFonts w:ascii="Traditional Arabic" w:hAnsi="Traditional Arabic" w:hint="cs"/>
          <w:sz w:val="32"/>
          <w:vertAlign w:val="superscript"/>
          <w:rtl/>
        </w:rPr>
        <w:t>)</w:t>
      </w:r>
      <w:r w:rsidRPr="00855EAC">
        <w:rPr>
          <w:rFonts w:hint="cs"/>
          <w:sz w:val="32"/>
          <w:rtl/>
        </w:rPr>
        <w:t xml:space="preserve"> لأن ابن مسعود صلى بين علقمة والأسود، وقال: هكذا رأيت رسول الله </w:t>
      </w:r>
      <w:r w:rsidRPr="00855EAC">
        <w:rPr>
          <w:sz w:val="32"/>
          <w:rtl/>
        </w:rPr>
        <w:t>صلى الله عليه وسلم</w:t>
      </w:r>
      <w:r w:rsidRPr="00855EAC">
        <w:rPr>
          <w:rFonts w:hint="cs"/>
          <w:sz w:val="32"/>
          <w:rtl/>
        </w:rPr>
        <w:t xml:space="preserve"> فعل، رواه أحمد.</w:t>
      </w:r>
    </w:p>
    <w:p w:rsidR="003800D9" w:rsidRPr="00855EAC" w:rsidRDefault="00D254A4" w:rsidP="00E24676">
      <w:pPr>
        <w:pStyle w:val="3"/>
        <w:ind w:left="0" w:firstLine="0"/>
        <w:rPr>
          <w:sz w:val="32"/>
          <w:rtl/>
        </w:rPr>
      </w:pPr>
      <w:r w:rsidRPr="00855EAC">
        <w:rPr>
          <w:rFonts w:hint="cs"/>
          <w:sz w:val="32"/>
          <w:rtl/>
        </w:rPr>
        <w:t>وقال ابن عبد البر: لا يصح رفعه، والصحيح أنه من قول ابن مسعود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69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لإقدامه أي لإقدام الإمام، فلا تصح للمأموم ولو بإحرام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0"/>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E24676">
      <w:pPr>
        <w:pStyle w:val="3"/>
        <w:ind w:left="0" w:firstLine="0"/>
        <w:rPr>
          <w:sz w:val="32"/>
          <w:rtl/>
        </w:rPr>
      </w:pPr>
      <w:r w:rsidRPr="00855EAC">
        <w:rPr>
          <w:rFonts w:hint="cs"/>
          <w:sz w:val="32"/>
          <w:rtl/>
        </w:rPr>
        <w:t>لأنه ليس موقفًا بحال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1"/>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lastRenderedPageBreak/>
        <w:t>والاعتبار بمؤخر القدم وإلا لم يضر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2"/>
      </w:r>
      <w:r w:rsidRPr="00855EAC">
        <w:rPr>
          <w:rFonts w:ascii="Traditional Arabic" w:hAnsi="Traditional Arabic" w:hint="cs"/>
          <w:sz w:val="32"/>
          <w:vertAlign w:val="superscript"/>
          <w:rtl/>
        </w:rPr>
        <w:t>)</w:t>
      </w:r>
      <w:r w:rsidRPr="00855EAC">
        <w:rPr>
          <w:rFonts w:hint="cs"/>
          <w:sz w:val="32"/>
          <w:rtl/>
        </w:rPr>
        <w:t xml:space="preserve"> </w:t>
      </w:r>
    </w:p>
    <w:p w:rsidR="00B27166" w:rsidRPr="00855EAC" w:rsidRDefault="00D254A4" w:rsidP="00B27166">
      <w:pPr>
        <w:pStyle w:val="3"/>
        <w:ind w:left="0" w:firstLine="0"/>
        <w:rPr>
          <w:sz w:val="32"/>
          <w:rtl/>
        </w:rPr>
      </w:pPr>
      <w:r w:rsidRPr="00855EAC">
        <w:rPr>
          <w:rFonts w:hint="cs"/>
          <w:sz w:val="32"/>
          <w:rtl/>
        </w:rPr>
        <w:t xml:space="preserve">وإن صلى قاعدا فالاعتبار بالألية </w:t>
      </w:r>
    </w:p>
    <w:p w:rsidR="003800D9" w:rsidRPr="00855EAC" w:rsidRDefault="00D254A4" w:rsidP="00B27166">
      <w:pPr>
        <w:pStyle w:val="3"/>
        <w:ind w:left="0" w:firstLine="0"/>
        <w:rPr>
          <w:sz w:val="32"/>
          <w:rtl/>
        </w:rPr>
      </w:pPr>
      <w:r w:rsidRPr="00855EAC">
        <w:rPr>
          <w:rFonts w:hint="cs"/>
          <w:sz w:val="32"/>
          <w:rtl/>
        </w:rPr>
        <w:t>حتى لو مد رجليه وقدمهما على الإمام لم يضر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وإن كان مضطجعا فبالجنب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4"/>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E24676">
      <w:pPr>
        <w:pStyle w:val="3"/>
        <w:ind w:left="0" w:firstLine="0"/>
        <w:rPr>
          <w:sz w:val="32"/>
          <w:rtl/>
        </w:rPr>
      </w:pPr>
      <w:r w:rsidRPr="00855EAC">
        <w:rPr>
          <w:rFonts w:hint="cs"/>
          <w:sz w:val="32"/>
          <w:rtl/>
        </w:rPr>
        <w:t>وتصح داخل الكعبة إذا جعل وجهه إلى وجه إمامه أو ظهره إلى ظهره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5"/>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t>لا إن جعل ظهره إلى وجه إمامه، لأنه متقدم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6"/>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t>وإن وقفوا حول الكعبة مستديرين صحت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7"/>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B27166">
      <w:pPr>
        <w:pStyle w:val="3"/>
        <w:ind w:left="0" w:firstLine="0"/>
        <w:rPr>
          <w:sz w:val="32"/>
          <w:rtl/>
        </w:rPr>
      </w:pPr>
      <w:r w:rsidRPr="00855EAC">
        <w:rPr>
          <w:rFonts w:hint="cs"/>
          <w:sz w:val="32"/>
          <w:rtl/>
        </w:rPr>
        <w:t xml:space="preserve">فإن كان المأموم في جهته أقرب من الإمام في جهته جاز </w:t>
      </w:r>
    </w:p>
    <w:p w:rsidR="003800D9" w:rsidRPr="00855EAC" w:rsidRDefault="00D254A4" w:rsidP="00E24676">
      <w:pPr>
        <w:pStyle w:val="3"/>
        <w:ind w:left="0" w:firstLine="0"/>
        <w:rPr>
          <w:sz w:val="32"/>
          <w:rtl/>
        </w:rPr>
      </w:pPr>
      <w:r w:rsidRPr="00855EAC">
        <w:rPr>
          <w:rFonts w:hint="cs"/>
          <w:sz w:val="32"/>
          <w:rtl/>
        </w:rPr>
        <w:t>إن لم يكونا في جهة واحدة، فتبطل صلاة المأموم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8"/>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B27166">
      <w:pPr>
        <w:pStyle w:val="3"/>
        <w:ind w:left="0" w:firstLine="0"/>
        <w:rPr>
          <w:sz w:val="32"/>
          <w:rtl/>
        </w:rPr>
      </w:pPr>
      <w:r w:rsidRPr="00855EAC">
        <w:rPr>
          <w:rFonts w:hint="cs"/>
          <w:sz w:val="32"/>
          <w:rtl/>
        </w:rPr>
        <w:t xml:space="preserve">ويغتفر التقدم في شدة خوف، وإذا أمكن المتابعة </w:t>
      </w:r>
    </w:p>
    <w:p w:rsidR="00D254A4" w:rsidRPr="00855EAC" w:rsidRDefault="00D254A4" w:rsidP="00E24676">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يصح للمأموم إن وقف </w:t>
      </w:r>
      <w:r w:rsidRPr="00855EAC">
        <w:rPr>
          <w:sz w:val="32"/>
          <w:rtl/>
        </w:rPr>
        <w:t>(</w:t>
      </w:r>
      <w:r w:rsidRPr="00855EAC">
        <w:rPr>
          <w:rFonts w:hint="cs"/>
          <w:sz w:val="32"/>
          <w:rtl/>
        </w:rPr>
        <w:t>عن يساره فقط</w:t>
      </w:r>
      <w:r w:rsidRPr="00855EAC">
        <w:rPr>
          <w:sz w:val="32"/>
          <w:rtl/>
        </w:rPr>
        <w:t>)</w:t>
      </w:r>
      <w:r w:rsidRPr="00855EAC">
        <w:rPr>
          <w:rFonts w:hint="cs"/>
          <w:sz w:val="32"/>
          <w:rtl/>
        </w:rPr>
        <w:t xml:space="preserve"> أي مع خلو يمينه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09"/>
      </w:r>
      <w:r w:rsidRPr="00855EAC">
        <w:rPr>
          <w:rFonts w:ascii="Traditional Arabic" w:hAnsi="Traditional Arabic" w:hint="cs"/>
          <w:sz w:val="32"/>
          <w:vertAlign w:val="superscript"/>
          <w:rtl/>
        </w:rPr>
        <w:t>)</w:t>
      </w:r>
      <w:r w:rsidRPr="00855EAC">
        <w:rPr>
          <w:rFonts w:hint="cs"/>
          <w:sz w:val="32"/>
          <w:rtl/>
        </w:rPr>
        <w:t>.</w:t>
      </w:r>
    </w:p>
    <w:p w:rsidR="00602703" w:rsidRDefault="00602703" w:rsidP="00E24676">
      <w:pPr>
        <w:pStyle w:val="3"/>
        <w:ind w:left="0" w:firstLine="0"/>
        <w:rPr>
          <w:rFonts w:hint="cs"/>
          <w:sz w:val="32"/>
          <w:rtl/>
        </w:rPr>
      </w:pPr>
    </w:p>
    <w:p w:rsidR="003800D9" w:rsidRPr="00855EAC" w:rsidRDefault="00D254A4" w:rsidP="00E24676">
      <w:pPr>
        <w:pStyle w:val="3"/>
        <w:ind w:left="0" w:firstLine="0"/>
        <w:rPr>
          <w:sz w:val="32"/>
          <w:rtl/>
        </w:rPr>
      </w:pPr>
      <w:r w:rsidRPr="00855EAC">
        <w:rPr>
          <w:rFonts w:hint="cs"/>
          <w:sz w:val="32"/>
          <w:rtl/>
        </w:rPr>
        <w:lastRenderedPageBreak/>
        <w:t xml:space="preserve">إذا صلى ركعة فأكثر، لأنه </w:t>
      </w:r>
      <w:r w:rsidRPr="00855EAC">
        <w:rPr>
          <w:sz w:val="32"/>
          <w:rtl/>
        </w:rPr>
        <w:t>صلى الله عليه وسلم</w:t>
      </w:r>
      <w:r w:rsidRPr="00855EAC">
        <w:rPr>
          <w:rFonts w:hint="cs"/>
          <w:sz w:val="32"/>
          <w:rtl/>
        </w:rPr>
        <w:t xml:space="preserve"> أدار ابن عباس وجابرا عن يساره إلى يمينه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0"/>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t>وإذا كبر عن يساره أداره من ورائه إلى يمينه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1"/>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t>فإن كبر معه آخر وقفا خلفه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2"/>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054098">
      <w:pPr>
        <w:pStyle w:val="3"/>
        <w:ind w:left="0" w:firstLine="0"/>
        <w:rPr>
          <w:sz w:val="32"/>
          <w:rtl/>
        </w:rPr>
      </w:pPr>
      <w:r w:rsidRPr="00855EAC">
        <w:rPr>
          <w:rFonts w:hint="cs"/>
          <w:sz w:val="32"/>
          <w:rtl/>
        </w:rPr>
        <w:t xml:space="preserve">فإن كبر الآخر عن يساره، أدارهما بيده وراءه </w:t>
      </w:r>
    </w:p>
    <w:p w:rsidR="00D254A4" w:rsidRPr="00855EAC" w:rsidRDefault="00D254A4" w:rsidP="00054098">
      <w:pPr>
        <w:pStyle w:val="3"/>
        <w:ind w:left="0" w:firstLine="0"/>
        <w:rPr>
          <w:sz w:val="32"/>
          <w:rtl/>
        </w:rPr>
      </w:pPr>
      <w:r w:rsidRPr="00855EAC">
        <w:rPr>
          <w:rFonts w:hint="cs"/>
          <w:sz w:val="32"/>
          <w:rtl/>
        </w:rPr>
        <w:t>فإن شق ذلك أو تعذر تقدم الإمام فصلى بينهما، أو عن يسارهما.</w:t>
      </w:r>
    </w:p>
    <w:p w:rsidR="003800D9" w:rsidRPr="00855EAC" w:rsidRDefault="00D254A4" w:rsidP="00054098">
      <w:pPr>
        <w:pStyle w:val="3"/>
        <w:ind w:left="0" w:firstLine="0"/>
        <w:rPr>
          <w:sz w:val="32"/>
          <w:rtl/>
        </w:rPr>
      </w:pPr>
      <w:r w:rsidRPr="00855EAC">
        <w:rPr>
          <w:rFonts w:hint="cs"/>
          <w:sz w:val="32"/>
          <w:rtl/>
        </w:rPr>
        <w:t xml:space="preserve">ولو تأخر الأيمن قبل إحرام الداخل ليصليا خلفه جاز </w:t>
      </w:r>
    </w:p>
    <w:p w:rsidR="003800D9" w:rsidRPr="00855EAC" w:rsidRDefault="00D254A4" w:rsidP="00E24676">
      <w:pPr>
        <w:pStyle w:val="3"/>
        <w:ind w:left="0" w:firstLine="0"/>
        <w:rPr>
          <w:sz w:val="32"/>
          <w:rtl/>
        </w:rPr>
      </w:pPr>
      <w:r w:rsidRPr="00855EAC">
        <w:rPr>
          <w:rFonts w:hint="cs"/>
          <w:sz w:val="32"/>
          <w:rtl/>
        </w:rPr>
        <w:t xml:space="preserve">ولو أدركهما الداخل جالسين كبر وجلس عن يمين صاحبه أو يسار الإمام، </w:t>
      </w:r>
    </w:p>
    <w:p w:rsidR="00054098" w:rsidRPr="00855EAC" w:rsidRDefault="00D254A4" w:rsidP="00054098">
      <w:pPr>
        <w:pStyle w:val="3"/>
        <w:ind w:left="0" w:firstLine="0"/>
        <w:rPr>
          <w:sz w:val="32"/>
          <w:rtl/>
        </w:rPr>
      </w:pPr>
      <w:r w:rsidRPr="00855EAC">
        <w:rPr>
          <w:rFonts w:hint="cs"/>
          <w:sz w:val="32"/>
          <w:rtl/>
        </w:rPr>
        <w:t xml:space="preserve">ولو تأخر إذن للمشقة </w:t>
      </w:r>
    </w:p>
    <w:p w:rsidR="003800D9" w:rsidRPr="00855EAC" w:rsidRDefault="00D254A4" w:rsidP="00054098">
      <w:pPr>
        <w:pStyle w:val="3"/>
        <w:ind w:left="0" w:firstLine="0"/>
        <w:rPr>
          <w:sz w:val="32"/>
          <w:rtl/>
        </w:rPr>
      </w:pPr>
      <w:r w:rsidRPr="00855EAC">
        <w:rPr>
          <w:rFonts w:hint="cs"/>
          <w:sz w:val="32"/>
          <w:rtl/>
        </w:rPr>
        <w:t xml:space="preserve">فالزمنى لا يتقدمون ولا يتأخرون </w:t>
      </w:r>
    </w:p>
    <w:p w:rsidR="003800D9" w:rsidRPr="00855EAC" w:rsidRDefault="00D254A4" w:rsidP="00E24676">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تصح صلاة </w:t>
      </w:r>
      <w:r w:rsidRPr="00855EAC">
        <w:rPr>
          <w:sz w:val="32"/>
          <w:rtl/>
        </w:rPr>
        <w:t>(</w:t>
      </w:r>
      <w:r w:rsidRPr="00855EAC">
        <w:rPr>
          <w:rFonts w:hint="cs"/>
          <w:sz w:val="32"/>
          <w:rtl/>
        </w:rPr>
        <w:t>الفذ</w:t>
      </w:r>
      <w:r w:rsidRPr="00855EAC">
        <w:rPr>
          <w:sz w:val="32"/>
          <w:rtl/>
        </w:rPr>
        <w:t>)</w:t>
      </w:r>
      <w:r w:rsidRPr="00855EAC">
        <w:rPr>
          <w:rFonts w:hint="cs"/>
          <w:sz w:val="32"/>
          <w:rtl/>
        </w:rPr>
        <w:t xml:space="preserve"> أي الفرد </w:t>
      </w:r>
      <w:r w:rsidRPr="00855EAC">
        <w:rPr>
          <w:sz w:val="32"/>
          <w:rtl/>
        </w:rPr>
        <w:t>(</w:t>
      </w:r>
      <w:r w:rsidRPr="00855EAC">
        <w:rPr>
          <w:rFonts w:hint="cs"/>
          <w:sz w:val="32"/>
          <w:rtl/>
        </w:rPr>
        <w:t>خلفه</w:t>
      </w:r>
      <w:r w:rsidRPr="00855EAC">
        <w:rPr>
          <w:sz w:val="32"/>
          <w:rtl/>
        </w:rPr>
        <w:t>)</w:t>
      </w:r>
      <w:r w:rsidRPr="00855EAC">
        <w:rPr>
          <w:rFonts w:hint="cs"/>
          <w:sz w:val="32"/>
          <w:rtl/>
        </w:rPr>
        <w:t xml:space="preserve"> أي خلف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3"/>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sz w:val="32"/>
          <w:rtl/>
        </w:rPr>
        <w:t>(</w:t>
      </w:r>
      <w:r w:rsidRPr="00855EAC">
        <w:rPr>
          <w:rFonts w:hint="cs"/>
          <w:sz w:val="32"/>
          <w:rtl/>
        </w:rPr>
        <w:t>أو خلف الصف</w:t>
      </w:r>
      <w:r w:rsidRPr="00855EAC">
        <w:rPr>
          <w:sz w:val="32"/>
          <w:rtl/>
        </w:rPr>
        <w:t>)</w:t>
      </w:r>
      <w:r w:rsidRPr="00855EAC">
        <w:rPr>
          <w:rFonts w:hint="cs"/>
          <w:sz w:val="32"/>
          <w:rtl/>
        </w:rPr>
        <w:t xml:space="preserve"> إن صلى ركعة فأكثر، </w:t>
      </w:r>
    </w:p>
    <w:p w:rsidR="00D254A4" w:rsidRPr="00855EAC" w:rsidRDefault="00D254A4" w:rsidP="00E24676">
      <w:pPr>
        <w:pStyle w:val="3"/>
        <w:ind w:left="0" w:firstLine="0"/>
        <w:rPr>
          <w:sz w:val="32"/>
          <w:rtl/>
        </w:rPr>
      </w:pPr>
      <w:r w:rsidRPr="00855EAC">
        <w:rPr>
          <w:rFonts w:hint="cs"/>
          <w:sz w:val="32"/>
          <w:rtl/>
        </w:rPr>
        <w:t>عامدًا أو ناسيًا، عالمًا أو جاهلاً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4"/>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054098">
      <w:pPr>
        <w:pStyle w:val="3"/>
        <w:ind w:left="0" w:firstLine="0"/>
        <w:rPr>
          <w:sz w:val="32"/>
          <w:rtl/>
        </w:rPr>
      </w:pPr>
      <w:r w:rsidRPr="00855EAC">
        <w:rPr>
          <w:rFonts w:hint="cs"/>
          <w:sz w:val="32"/>
          <w:rtl/>
        </w:rPr>
        <w:t xml:space="preserve">لقوله عليه الصلاة و السلام: </w:t>
      </w:r>
      <w:r w:rsidRPr="00855EAC">
        <w:rPr>
          <w:sz w:val="32"/>
          <w:rtl/>
        </w:rPr>
        <w:t>«</w:t>
      </w:r>
      <w:r w:rsidRPr="00855EAC">
        <w:rPr>
          <w:rFonts w:hint="cs"/>
          <w:sz w:val="32"/>
          <w:rtl/>
        </w:rPr>
        <w:t>لا صلاة لفرد خلف الصف</w:t>
      </w:r>
      <w:r w:rsidRPr="00855EAC">
        <w:rPr>
          <w:sz w:val="32"/>
          <w:rtl/>
        </w:rPr>
        <w:t>»</w:t>
      </w:r>
      <w:r w:rsidRPr="00855EAC">
        <w:rPr>
          <w:rFonts w:hint="cs"/>
          <w:sz w:val="32"/>
          <w:rtl/>
        </w:rPr>
        <w:t xml:space="preserve"> رواه أحمد وابن ماجه </w:t>
      </w:r>
    </w:p>
    <w:p w:rsidR="00D254A4" w:rsidRPr="00855EAC" w:rsidRDefault="00D254A4" w:rsidP="00E24676">
      <w:pPr>
        <w:pStyle w:val="3"/>
        <w:ind w:left="0" w:firstLine="0"/>
        <w:rPr>
          <w:sz w:val="32"/>
          <w:rtl/>
        </w:rPr>
      </w:pPr>
      <w:r w:rsidRPr="00855EAC">
        <w:rPr>
          <w:rFonts w:hint="cs"/>
          <w:sz w:val="32"/>
          <w:rtl/>
        </w:rPr>
        <w:t xml:space="preserve">ورأى عليه الصلاة والسلام رجلا يصلي خلف الصف، فأمره أن يعيد الصلاة، رواه أحمد والترمذي </w:t>
      </w:r>
      <w:r w:rsidRPr="00855EAC">
        <w:rPr>
          <w:rFonts w:hint="cs"/>
          <w:sz w:val="32"/>
          <w:rtl/>
        </w:rPr>
        <w:lastRenderedPageBreak/>
        <w:t>وحسنه، وابن ماجه، وإسناده ثقات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5"/>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054098">
      <w:pPr>
        <w:pStyle w:val="3"/>
        <w:ind w:left="0" w:firstLine="0"/>
        <w:rPr>
          <w:sz w:val="32"/>
          <w:rtl/>
        </w:rPr>
      </w:pPr>
      <w:r w:rsidRPr="00855EAC">
        <w:rPr>
          <w:sz w:val="32"/>
          <w:rtl/>
        </w:rPr>
        <w:t>(</w:t>
      </w:r>
      <w:r w:rsidRPr="00855EAC">
        <w:rPr>
          <w:rFonts w:hint="cs"/>
          <w:sz w:val="32"/>
          <w:rtl/>
        </w:rPr>
        <w:t>إلا أن يكون</w:t>
      </w:r>
      <w:r w:rsidRPr="00855EAC">
        <w:rPr>
          <w:sz w:val="32"/>
          <w:rtl/>
        </w:rPr>
        <w:t>)</w:t>
      </w:r>
      <w:r w:rsidRPr="00855EAC">
        <w:rPr>
          <w:rFonts w:hint="cs"/>
          <w:sz w:val="32"/>
          <w:rtl/>
        </w:rPr>
        <w:t xml:space="preserve"> الفذ خلف الإمام أو الصف </w:t>
      </w:r>
      <w:r w:rsidRPr="00855EAC">
        <w:rPr>
          <w:sz w:val="32"/>
          <w:rtl/>
        </w:rPr>
        <w:t>(</w:t>
      </w:r>
      <w:r w:rsidRPr="00855EAC">
        <w:rPr>
          <w:rFonts w:hint="cs"/>
          <w:sz w:val="32"/>
          <w:rtl/>
        </w:rPr>
        <w:t>امرأة</w:t>
      </w:r>
      <w:r w:rsidRPr="00855EAC">
        <w:rPr>
          <w:sz w:val="32"/>
          <w:rtl/>
        </w:rPr>
        <w:t>)</w:t>
      </w:r>
      <w:r w:rsidRPr="00855EAC">
        <w:rPr>
          <w:rFonts w:hint="cs"/>
          <w:sz w:val="32"/>
          <w:rtl/>
        </w:rPr>
        <w:t xml:space="preserve"> خلف رجل فتصح صلاتها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6"/>
      </w:r>
      <w:r w:rsidRPr="00855EAC">
        <w:rPr>
          <w:rFonts w:ascii="Traditional Arabic" w:hAnsi="Traditional Arabic" w:hint="cs"/>
          <w:sz w:val="32"/>
          <w:vertAlign w:val="superscript"/>
          <w:rtl/>
        </w:rPr>
        <w:t>)</w:t>
      </w:r>
      <w:r w:rsidRPr="00855EAC">
        <w:rPr>
          <w:rFonts w:hint="cs"/>
          <w:sz w:val="32"/>
          <w:rtl/>
        </w:rPr>
        <w:t xml:space="preserve"> لحديث أنس </w:t>
      </w:r>
    </w:p>
    <w:p w:rsidR="003800D9" w:rsidRPr="00855EAC" w:rsidRDefault="00D254A4" w:rsidP="003800D9">
      <w:pPr>
        <w:pStyle w:val="3"/>
        <w:ind w:left="0" w:firstLine="0"/>
        <w:rPr>
          <w:sz w:val="32"/>
          <w:rtl/>
        </w:rPr>
      </w:pPr>
      <w:r w:rsidRPr="00855EAC">
        <w:rPr>
          <w:rFonts w:hint="cs"/>
          <w:sz w:val="32"/>
          <w:rtl/>
        </w:rPr>
        <w:t>وإن وقفت بجانب الإمام فكرجل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7"/>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3800D9">
      <w:pPr>
        <w:pStyle w:val="3"/>
        <w:ind w:left="0" w:firstLine="0"/>
        <w:rPr>
          <w:sz w:val="32"/>
          <w:rtl/>
        </w:rPr>
      </w:pPr>
      <w:r w:rsidRPr="00855EAC">
        <w:rPr>
          <w:rFonts w:hint="cs"/>
          <w:sz w:val="32"/>
          <w:rtl/>
        </w:rPr>
        <w:t>وبصف رجل لم تبطل صلاة من يليها أو خلفها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8"/>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054098">
      <w:pPr>
        <w:pStyle w:val="3"/>
        <w:ind w:left="0" w:firstLine="0"/>
        <w:rPr>
          <w:sz w:val="32"/>
          <w:rtl/>
        </w:rPr>
      </w:pPr>
      <w:r w:rsidRPr="00855EAC">
        <w:rPr>
          <w:rFonts w:hint="cs"/>
          <w:sz w:val="32"/>
          <w:rtl/>
        </w:rPr>
        <w:lastRenderedPageBreak/>
        <w:t xml:space="preserve">فصف تام من نساء، لا يمنع اقتداء من خلفهن من رجال </w:t>
      </w:r>
    </w:p>
    <w:p w:rsidR="00D254A4" w:rsidRPr="00855EAC" w:rsidRDefault="00D254A4" w:rsidP="003800D9">
      <w:pPr>
        <w:pStyle w:val="3"/>
        <w:ind w:left="0" w:firstLine="0"/>
        <w:rPr>
          <w:sz w:val="32"/>
          <w:rtl/>
        </w:rPr>
      </w:pPr>
      <w:r w:rsidRPr="00855EAC">
        <w:rPr>
          <w:sz w:val="32"/>
          <w:rtl/>
        </w:rPr>
        <w:t>(</w:t>
      </w:r>
      <w:r w:rsidRPr="00855EAC">
        <w:rPr>
          <w:rFonts w:hint="cs"/>
          <w:sz w:val="32"/>
          <w:rtl/>
        </w:rPr>
        <w:t>وإمامة النساء تقف في صفهن</w:t>
      </w:r>
      <w:r w:rsidRPr="00855EAC">
        <w:rPr>
          <w:sz w:val="32"/>
          <w:rtl/>
        </w:rPr>
        <w:t>)</w:t>
      </w:r>
      <w:r w:rsidRPr="00855EAC">
        <w:rPr>
          <w:rFonts w:hint="cs"/>
          <w:sz w:val="32"/>
          <w:rtl/>
        </w:rPr>
        <w:t xml:space="preserve"> ندبًا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19"/>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054098">
      <w:pPr>
        <w:pStyle w:val="3"/>
        <w:ind w:left="0" w:firstLine="0"/>
        <w:rPr>
          <w:sz w:val="32"/>
          <w:rtl/>
        </w:rPr>
      </w:pPr>
      <w:r w:rsidRPr="00855EAC">
        <w:rPr>
          <w:rFonts w:hint="cs"/>
          <w:sz w:val="32"/>
          <w:rtl/>
        </w:rPr>
        <w:t xml:space="preserve">روي عن عائشة وأم سلمة رضي الله عنهما </w:t>
      </w:r>
    </w:p>
    <w:p w:rsidR="003800D9" w:rsidRPr="00855EAC" w:rsidRDefault="00D254A4" w:rsidP="00E24676">
      <w:pPr>
        <w:pStyle w:val="3"/>
        <w:ind w:left="0" w:firstLine="0"/>
        <w:rPr>
          <w:sz w:val="32"/>
          <w:rtl/>
        </w:rPr>
      </w:pPr>
      <w:r w:rsidRPr="00855EAC">
        <w:rPr>
          <w:rFonts w:hint="cs"/>
          <w:sz w:val="32"/>
          <w:rtl/>
        </w:rPr>
        <w:t xml:space="preserve">فإن أمت واحدة وقفت عن يمينها، </w:t>
      </w:r>
    </w:p>
    <w:p w:rsidR="00D254A4" w:rsidRPr="00855EAC" w:rsidRDefault="00D254A4" w:rsidP="00E24676">
      <w:pPr>
        <w:pStyle w:val="3"/>
        <w:ind w:left="0" w:firstLine="0"/>
        <w:rPr>
          <w:sz w:val="32"/>
          <w:rtl/>
        </w:rPr>
      </w:pPr>
      <w:r w:rsidRPr="00855EAC">
        <w:rPr>
          <w:rFonts w:hint="cs"/>
          <w:sz w:val="32"/>
          <w:rtl/>
        </w:rPr>
        <w:t>ولا يصح خلفها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0"/>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E24676">
      <w:pPr>
        <w:pStyle w:val="3"/>
        <w:ind w:left="0" w:firstLine="0"/>
        <w:rPr>
          <w:sz w:val="32"/>
          <w:rtl/>
        </w:rPr>
      </w:pPr>
      <w:r w:rsidRPr="00855EAC">
        <w:rPr>
          <w:sz w:val="32"/>
          <w:rtl/>
        </w:rPr>
        <w:t>(</w:t>
      </w:r>
      <w:r w:rsidRPr="00855EAC">
        <w:rPr>
          <w:rFonts w:hint="cs"/>
          <w:sz w:val="32"/>
          <w:rtl/>
        </w:rPr>
        <w:t>ويليه</w:t>
      </w:r>
      <w:r w:rsidRPr="00855EAC">
        <w:rPr>
          <w:sz w:val="32"/>
          <w:rtl/>
        </w:rPr>
        <w:t>)</w:t>
      </w:r>
      <w:r w:rsidRPr="00855EAC">
        <w:rPr>
          <w:rFonts w:hint="cs"/>
          <w:sz w:val="32"/>
          <w:rtl/>
        </w:rPr>
        <w:t xml:space="preserve"> أي يلي الإمام من المأمومين </w:t>
      </w:r>
      <w:r w:rsidRPr="00855EAC">
        <w:rPr>
          <w:sz w:val="32"/>
          <w:rtl/>
        </w:rPr>
        <w:t>(</w:t>
      </w:r>
      <w:r w:rsidRPr="00855EAC">
        <w:rPr>
          <w:rFonts w:hint="cs"/>
          <w:sz w:val="32"/>
          <w:rtl/>
        </w:rPr>
        <w:t>الرجال</w:t>
      </w:r>
      <w:r w:rsidRPr="00855EAC">
        <w:rPr>
          <w:sz w:val="32"/>
          <w:rtl/>
        </w:rPr>
        <w:t>)</w:t>
      </w:r>
      <w:r w:rsidRPr="00855EAC">
        <w:rPr>
          <w:rFonts w:hint="cs"/>
          <w:sz w:val="32"/>
          <w:rtl/>
        </w:rPr>
        <w:t xml:space="preserve"> الأحرار، </w:t>
      </w:r>
    </w:p>
    <w:p w:rsidR="003800D9" w:rsidRPr="00855EAC" w:rsidRDefault="00D254A4" w:rsidP="00E24676">
      <w:pPr>
        <w:pStyle w:val="3"/>
        <w:ind w:left="0" w:firstLine="0"/>
        <w:rPr>
          <w:sz w:val="32"/>
          <w:rtl/>
        </w:rPr>
      </w:pPr>
      <w:r w:rsidRPr="00855EAC">
        <w:rPr>
          <w:rFonts w:hint="cs"/>
          <w:sz w:val="32"/>
          <w:rtl/>
        </w:rPr>
        <w:t xml:space="preserve">ثم العبيد، </w:t>
      </w:r>
    </w:p>
    <w:p w:rsidR="00D254A4" w:rsidRPr="00855EAC" w:rsidRDefault="00D254A4" w:rsidP="00054098">
      <w:pPr>
        <w:pStyle w:val="3"/>
        <w:ind w:left="0" w:firstLine="0"/>
        <w:rPr>
          <w:sz w:val="32"/>
          <w:rtl/>
        </w:rPr>
      </w:pPr>
      <w:r w:rsidRPr="00855EAC">
        <w:rPr>
          <w:rFonts w:hint="cs"/>
          <w:sz w:val="32"/>
          <w:rtl/>
        </w:rPr>
        <w:t xml:space="preserve">الأفضل فالأفضل لقوله عليه الصلاة والسلام: </w:t>
      </w:r>
      <w:r w:rsidRPr="00855EAC">
        <w:rPr>
          <w:sz w:val="32"/>
          <w:rtl/>
        </w:rPr>
        <w:t>«</w:t>
      </w:r>
      <w:r w:rsidRPr="00855EAC">
        <w:rPr>
          <w:rFonts w:hint="cs"/>
          <w:sz w:val="32"/>
          <w:rtl/>
        </w:rPr>
        <w:t>ليلني منكم أولو الأحلام والنهى</w:t>
      </w:r>
      <w:r w:rsidRPr="00855EAC">
        <w:rPr>
          <w:sz w:val="32"/>
          <w:rtl/>
        </w:rPr>
        <w:t>»</w:t>
      </w:r>
      <w:r w:rsidRPr="00855EAC">
        <w:rPr>
          <w:rFonts w:hint="cs"/>
          <w:sz w:val="32"/>
          <w:rtl/>
        </w:rPr>
        <w:t xml:space="preserve"> رواه مسلم.</w:t>
      </w:r>
    </w:p>
    <w:p w:rsidR="00D254A4" w:rsidRPr="00855EAC" w:rsidRDefault="00D254A4" w:rsidP="00E24676">
      <w:pPr>
        <w:pStyle w:val="3"/>
        <w:ind w:left="0" w:firstLine="0"/>
        <w:rPr>
          <w:sz w:val="32"/>
          <w:rtl/>
        </w:rPr>
      </w:pPr>
      <w:r w:rsidRPr="00855EAC">
        <w:rPr>
          <w:sz w:val="32"/>
          <w:rtl/>
        </w:rPr>
        <w:t>(</w:t>
      </w:r>
      <w:r w:rsidRPr="00855EAC">
        <w:rPr>
          <w:rFonts w:hint="cs"/>
          <w:sz w:val="32"/>
          <w:rtl/>
        </w:rPr>
        <w:t>ثم الصبيان) الأحرار ثم العبيد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1"/>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E24676">
      <w:pPr>
        <w:pStyle w:val="3"/>
        <w:ind w:left="0" w:firstLine="0"/>
        <w:rPr>
          <w:sz w:val="32"/>
          <w:rtl/>
        </w:rPr>
      </w:pPr>
      <w:r w:rsidRPr="00855EAC">
        <w:rPr>
          <w:sz w:val="32"/>
          <w:rtl/>
        </w:rPr>
        <w:t>(</w:t>
      </w:r>
      <w:r w:rsidRPr="00855EAC">
        <w:rPr>
          <w:rFonts w:hint="cs"/>
          <w:sz w:val="32"/>
          <w:rtl/>
        </w:rPr>
        <w:t>ثم النساء</w:t>
      </w:r>
      <w:r w:rsidRPr="00855EAC">
        <w:rPr>
          <w:sz w:val="32"/>
          <w:rtl/>
        </w:rPr>
        <w:t>)</w:t>
      </w:r>
      <w:r w:rsidRPr="00855EAC">
        <w:rPr>
          <w:rFonts w:hint="cs"/>
          <w:sz w:val="32"/>
          <w:rtl/>
        </w:rPr>
        <w:t xml:space="preserve"> لقوله عليه الصلاة والسلام: </w:t>
      </w:r>
      <w:r w:rsidRPr="00855EAC">
        <w:rPr>
          <w:sz w:val="32"/>
          <w:rtl/>
        </w:rPr>
        <w:t>«</w:t>
      </w:r>
      <w:r w:rsidRPr="00855EAC">
        <w:rPr>
          <w:rFonts w:hint="cs"/>
          <w:sz w:val="32"/>
          <w:rtl/>
        </w:rPr>
        <w:t>أخروهن من حيث أخرهن الله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2"/>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t xml:space="preserve">ويقدم منهن البالغات الأحرار، </w:t>
      </w:r>
    </w:p>
    <w:p w:rsidR="003800D9" w:rsidRPr="00855EAC" w:rsidRDefault="00D254A4" w:rsidP="00E24676">
      <w:pPr>
        <w:pStyle w:val="3"/>
        <w:ind w:left="0" w:firstLine="0"/>
        <w:rPr>
          <w:sz w:val="32"/>
          <w:rtl/>
        </w:rPr>
      </w:pPr>
      <w:r w:rsidRPr="00855EAC">
        <w:rPr>
          <w:rFonts w:hint="cs"/>
          <w:sz w:val="32"/>
          <w:rtl/>
        </w:rPr>
        <w:t xml:space="preserve">ثم الأرقاء، </w:t>
      </w:r>
    </w:p>
    <w:p w:rsidR="003800D9" w:rsidRPr="00855EAC" w:rsidRDefault="00D254A4" w:rsidP="00E24676">
      <w:pPr>
        <w:pStyle w:val="3"/>
        <w:ind w:left="0" w:firstLine="0"/>
        <w:rPr>
          <w:sz w:val="32"/>
          <w:rtl/>
        </w:rPr>
      </w:pPr>
      <w:r w:rsidRPr="00855EAC">
        <w:rPr>
          <w:rFonts w:hint="cs"/>
          <w:sz w:val="32"/>
          <w:rtl/>
        </w:rPr>
        <w:t xml:space="preserve">ثم من لم تبلغ من الأحرار </w:t>
      </w:r>
    </w:p>
    <w:p w:rsidR="00054098" w:rsidRPr="00855EAC" w:rsidRDefault="00D254A4" w:rsidP="00054098">
      <w:pPr>
        <w:pStyle w:val="3"/>
        <w:ind w:left="0" w:firstLine="0"/>
        <w:rPr>
          <w:sz w:val="32"/>
          <w:rtl/>
        </w:rPr>
      </w:pPr>
      <w:r w:rsidRPr="00855EAC">
        <w:rPr>
          <w:rFonts w:hint="cs"/>
          <w:sz w:val="32"/>
          <w:rtl/>
        </w:rPr>
        <w:t xml:space="preserve">فالأرقاء </w:t>
      </w:r>
    </w:p>
    <w:p w:rsidR="003800D9" w:rsidRPr="00855EAC" w:rsidRDefault="00D254A4" w:rsidP="00054098">
      <w:pPr>
        <w:pStyle w:val="3"/>
        <w:ind w:left="0" w:firstLine="0"/>
        <w:rPr>
          <w:sz w:val="32"/>
          <w:rtl/>
        </w:rPr>
      </w:pPr>
      <w:r w:rsidRPr="00855EAC">
        <w:rPr>
          <w:rFonts w:hint="cs"/>
          <w:sz w:val="32"/>
          <w:rtl/>
        </w:rPr>
        <w:t xml:space="preserve">الفضلى فالفضلى </w:t>
      </w:r>
    </w:p>
    <w:p w:rsidR="003800D9" w:rsidRPr="00855EAC" w:rsidRDefault="00D254A4" w:rsidP="00E24676">
      <w:pPr>
        <w:pStyle w:val="3"/>
        <w:ind w:left="0" w:firstLine="0"/>
        <w:rPr>
          <w:sz w:val="32"/>
          <w:rtl/>
        </w:rPr>
      </w:pPr>
      <w:r w:rsidRPr="00855EAC">
        <w:rPr>
          <w:rFonts w:hint="cs"/>
          <w:sz w:val="32"/>
          <w:rtl/>
        </w:rPr>
        <w:t>وإن وقف الخناثى صفا لم تصح صلاتهم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3"/>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054098">
      <w:pPr>
        <w:pStyle w:val="3"/>
        <w:ind w:left="0" w:firstLine="0"/>
        <w:rPr>
          <w:sz w:val="32"/>
          <w:rtl/>
        </w:rPr>
      </w:pPr>
      <w:r w:rsidRPr="00855EAC">
        <w:rPr>
          <w:sz w:val="32"/>
          <w:rtl/>
        </w:rPr>
        <w:lastRenderedPageBreak/>
        <w:t>(</w:t>
      </w:r>
      <w:r w:rsidRPr="00855EAC">
        <w:rPr>
          <w:rFonts w:hint="cs"/>
          <w:sz w:val="32"/>
          <w:rtl/>
        </w:rPr>
        <w:t>كـ</w:t>
      </w:r>
      <w:r w:rsidRPr="00855EAC">
        <w:rPr>
          <w:sz w:val="32"/>
          <w:rtl/>
        </w:rPr>
        <w:t>)</w:t>
      </w:r>
      <w:r w:rsidRPr="00855EAC">
        <w:rPr>
          <w:rFonts w:hint="cs"/>
          <w:sz w:val="32"/>
          <w:rtl/>
        </w:rPr>
        <w:t xml:space="preserve"> الترتيب في </w:t>
      </w:r>
      <w:r w:rsidRPr="00855EAC">
        <w:rPr>
          <w:sz w:val="32"/>
          <w:rtl/>
        </w:rPr>
        <w:t>(</w:t>
      </w:r>
      <w:r w:rsidRPr="00855EAC">
        <w:rPr>
          <w:rFonts w:hint="cs"/>
          <w:sz w:val="32"/>
          <w:rtl/>
        </w:rPr>
        <w:t>جنائزهم</w:t>
      </w:r>
      <w:r w:rsidRPr="00855EAC">
        <w:rPr>
          <w:sz w:val="32"/>
          <w:rtl/>
        </w:rPr>
        <w:t>)</w:t>
      </w:r>
      <w:r w:rsidRPr="00855EAC">
        <w:rPr>
          <w:rFonts w:hint="cs"/>
          <w:sz w:val="32"/>
          <w:rtl/>
        </w:rPr>
        <w:t xml:space="preserve"> إذا اجتمعت فيقدمون إلى الإمام وإلى القبلة في القبر، على ماتقدم في صفوفهم </w:t>
      </w:r>
    </w:p>
    <w:p w:rsidR="00D254A4" w:rsidRPr="00855EAC" w:rsidRDefault="00D254A4" w:rsidP="00E24676">
      <w:pPr>
        <w:pStyle w:val="3"/>
        <w:ind w:left="0" w:firstLine="0"/>
        <w:rPr>
          <w:sz w:val="32"/>
          <w:rtl/>
        </w:rPr>
      </w:pPr>
      <w:r w:rsidRPr="00855EAC">
        <w:rPr>
          <w:sz w:val="32"/>
          <w:rtl/>
        </w:rPr>
        <w:t>(</w:t>
      </w:r>
      <w:r w:rsidRPr="00855EAC">
        <w:rPr>
          <w:rFonts w:hint="cs"/>
          <w:sz w:val="32"/>
          <w:rtl/>
        </w:rPr>
        <w:t>ومن لم يقف معه</w:t>
      </w:r>
      <w:r w:rsidRPr="00855EAC">
        <w:rPr>
          <w:sz w:val="32"/>
          <w:rtl/>
        </w:rPr>
        <w:t>)</w:t>
      </w:r>
      <w:r w:rsidRPr="00855EAC">
        <w:rPr>
          <w:rFonts w:hint="cs"/>
          <w:sz w:val="32"/>
          <w:rtl/>
        </w:rPr>
        <w:t xml:space="preserve"> في الصف </w:t>
      </w:r>
      <w:r w:rsidRPr="00855EAC">
        <w:rPr>
          <w:sz w:val="32"/>
          <w:rtl/>
        </w:rPr>
        <w:t>(</w:t>
      </w:r>
      <w:r w:rsidRPr="00855EAC">
        <w:rPr>
          <w:rFonts w:hint="cs"/>
          <w:sz w:val="32"/>
          <w:rtl/>
        </w:rPr>
        <w:t>إلا كافر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4"/>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E24676">
      <w:pPr>
        <w:pStyle w:val="3"/>
        <w:ind w:left="0" w:firstLine="0"/>
        <w:rPr>
          <w:sz w:val="32"/>
          <w:rtl/>
        </w:rPr>
      </w:pPr>
      <w:r w:rsidRPr="00855EAC">
        <w:rPr>
          <w:rFonts w:hint="cs"/>
          <w:sz w:val="32"/>
          <w:rtl/>
        </w:rPr>
        <w:t xml:space="preserve">أو امرأة) </w:t>
      </w:r>
    </w:p>
    <w:p w:rsidR="003800D9" w:rsidRPr="00855EAC" w:rsidRDefault="00D254A4" w:rsidP="00E24676">
      <w:pPr>
        <w:pStyle w:val="3"/>
        <w:ind w:left="0" w:firstLine="0"/>
        <w:rPr>
          <w:sz w:val="32"/>
          <w:rtl/>
        </w:rPr>
      </w:pPr>
      <w:r w:rsidRPr="00855EAC">
        <w:rPr>
          <w:rFonts w:hint="cs"/>
          <w:sz w:val="32"/>
          <w:rtl/>
        </w:rPr>
        <w:t>أو خنثى وهو رجل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5"/>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sz w:val="32"/>
          <w:rtl/>
        </w:rPr>
        <w:t>(</w:t>
      </w:r>
      <w:r w:rsidRPr="00855EAC">
        <w:rPr>
          <w:rFonts w:hint="cs"/>
          <w:sz w:val="32"/>
          <w:rtl/>
        </w:rPr>
        <w:t>أو من علم حدثه</w:t>
      </w:r>
      <w:r w:rsidRPr="00855EAC">
        <w:rPr>
          <w:sz w:val="32"/>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t xml:space="preserve">أو نجاسته </w:t>
      </w:r>
    </w:p>
    <w:p w:rsidR="003800D9" w:rsidRPr="00855EAC" w:rsidRDefault="00D254A4" w:rsidP="00E24676">
      <w:pPr>
        <w:pStyle w:val="3"/>
        <w:ind w:left="0" w:firstLine="0"/>
        <w:rPr>
          <w:sz w:val="32"/>
          <w:rtl/>
        </w:rPr>
      </w:pPr>
      <w:r w:rsidRPr="00855EAC">
        <w:rPr>
          <w:sz w:val="32"/>
          <w:rtl/>
        </w:rPr>
        <w:t>(</w:t>
      </w:r>
      <w:r w:rsidRPr="00855EAC">
        <w:rPr>
          <w:rFonts w:hint="cs"/>
          <w:sz w:val="32"/>
          <w:rtl/>
        </w:rPr>
        <w:t>أحدهما</w:t>
      </w:r>
      <w:r w:rsidRPr="00855EAC">
        <w:rPr>
          <w:sz w:val="32"/>
          <w:rtl/>
        </w:rPr>
        <w:t>)</w:t>
      </w:r>
      <w:r w:rsidRPr="00855EAC">
        <w:rPr>
          <w:rFonts w:hint="cs"/>
          <w:sz w:val="32"/>
          <w:rtl/>
        </w:rPr>
        <w:t xml:space="preserve"> أي المصلي أو المصافف 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6"/>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لم يقف معه إلا </w:t>
      </w:r>
      <w:r w:rsidRPr="00855EAC">
        <w:rPr>
          <w:sz w:val="32"/>
          <w:rtl/>
        </w:rPr>
        <w:t>(</w:t>
      </w:r>
      <w:r w:rsidRPr="00855EAC">
        <w:rPr>
          <w:rFonts w:hint="cs"/>
          <w:sz w:val="32"/>
          <w:rtl/>
        </w:rPr>
        <w:t>صبي في فرض ففذ</w:t>
      </w:r>
      <w:r w:rsidRPr="00855EAC">
        <w:rPr>
          <w:sz w:val="32"/>
          <w:rtl/>
        </w:rPr>
        <w:t>)</w:t>
      </w:r>
      <w:r w:rsidRPr="00855EAC">
        <w:rPr>
          <w:rFonts w:hint="cs"/>
          <w:sz w:val="32"/>
          <w:rtl/>
        </w:rPr>
        <w:t xml:space="preserve"> أي فرد </w:t>
      </w:r>
    </w:p>
    <w:p w:rsidR="003800D9" w:rsidRPr="00855EAC" w:rsidRDefault="00D254A4" w:rsidP="00E24676">
      <w:pPr>
        <w:pStyle w:val="3"/>
        <w:ind w:left="0" w:firstLine="0"/>
        <w:rPr>
          <w:sz w:val="32"/>
          <w:rtl/>
        </w:rPr>
      </w:pPr>
      <w:r w:rsidRPr="00855EAC">
        <w:rPr>
          <w:rFonts w:hint="cs"/>
          <w:sz w:val="32"/>
          <w:rtl/>
        </w:rPr>
        <w:t>فلا تصح صلاته ركعة فأكثر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7"/>
      </w:r>
      <w:r w:rsidRPr="00855EAC">
        <w:rPr>
          <w:rFonts w:ascii="Traditional Arabic" w:hAnsi="Traditional Arabic" w:hint="cs"/>
          <w:sz w:val="32"/>
          <w:vertAlign w:val="superscript"/>
          <w:rtl/>
        </w:rPr>
        <w:t>)</w:t>
      </w:r>
      <w:r w:rsidRPr="00855EAC">
        <w:rPr>
          <w:rFonts w:hint="cs"/>
          <w:sz w:val="32"/>
          <w:rtl/>
        </w:rPr>
        <w:t xml:space="preserve"> </w:t>
      </w:r>
    </w:p>
    <w:p w:rsidR="003800D9" w:rsidRPr="00855EAC" w:rsidRDefault="00D254A4" w:rsidP="00E24676">
      <w:pPr>
        <w:pStyle w:val="3"/>
        <w:ind w:left="0" w:firstLine="0"/>
        <w:rPr>
          <w:sz w:val="32"/>
          <w:rtl/>
        </w:rPr>
      </w:pPr>
      <w:r w:rsidRPr="00855EAC">
        <w:rPr>
          <w:rFonts w:hint="cs"/>
          <w:sz w:val="32"/>
          <w:rtl/>
        </w:rPr>
        <w:t>وعلم منه صحة مصافة الصبي في النفل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أو من جهل حدثه أو نجسه حتى فرغ</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29"/>
      </w:r>
      <w:r w:rsidRPr="00855EAC">
        <w:rPr>
          <w:rFonts w:ascii="Traditional Arabic" w:hAnsi="Traditional Arabic" w:hint="cs"/>
          <w:sz w:val="32"/>
          <w:vertAlign w:val="superscript"/>
          <w:rtl/>
        </w:rPr>
        <w:t>)</w:t>
      </w:r>
      <w:r w:rsidRPr="00855EAC">
        <w:rPr>
          <w:rFonts w:hint="cs"/>
          <w:sz w:val="32"/>
          <w:rtl/>
        </w:rPr>
        <w:t>.</w:t>
      </w:r>
    </w:p>
    <w:p w:rsidR="003800D9" w:rsidRPr="00855EAC" w:rsidRDefault="00D254A4" w:rsidP="00A12587">
      <w:pPr>
        <w:pStyle w:val="3"/>
        <w:ind w:left="0" w:firstLine="0"/>
        <w:rPr>
          <w:sz w:val="32"/>
          <w:rtl/>
        </w:rPr>
      </w:pPr>
      <w:r w:rsidRPr="00855EAC">
        <w:rPr>
          <w:rFonts w:hint="cs"/>
          <w:sz w:val="32"/>
          <w:rtl/>
        </w:rPr>
        <w:t xml:space="preserve">ومن وجد فُرجة بضم الفاء وهي الخلل في الصف ولو بعيدة </w:t>
      </w:r>
      <w:r w:rsidRPr="00855EAC">
        <w:rPr>
          <w:sz w:val="32"/>
          <w:rtl/>
        </w:rPr>
        <w:t>(</w:t>
      </w:r>
      <w:r w:rsidRPr="00855EAC">
        <w:rPr>
          <w:rFonts w:hint="cs"/>
          <w:sz w:val="32"/>
          <w:rtl/>
        </w:rPr>
        <w:t>دخلها</w:t>
      </w:r>
      <w:r w:rsidRPr="00855EAC">
        <w:rPr>
          <w:sz w:val="32"/>
          <w:rtl/>
        </w:rPr>
        <w:t>)</w:t>
      </w:r>
      <w:r w:rsidRPr="00855EAC">
        <w:rPr>
          <w:rFonts w:hint="cs"/>
          <w:sz w:val="32"/>
          <w:rtl/>
        </w:rPr>
        <w:t xml:space="preserve"> </w:t>
      </w:r>
    </w:p>
    <w:p w:rsidR="00E11514" w:rsidRPr="00855EAC" w:rsidRDefault="00D254A4" w:rsidP="00E24676">
      <w:pPr>
        <w:pStyle w:val="3"/>
        <w:ind w:left="0" w:firstLine="0"/>
        <w:rPr>
          <w:sz w:val="32"/>
          <w:rtl/>
        </w:rPr>
      </w:pPr>
      <w:r w:rsidRPr="00855EAC">
        <w:rPr>
          <w:rFonts w:hint="cs"/>
          <w:sz w:val="32"/>
          <w:rtl/>
        </w:rPr>
        <w:t>وكذا إن وجد الصف غير مرصوص وقف فيه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0"/>
      </w:r>
      <w:r w:rsidRPr="00855EAC">
        <w:rPr>
          <w:rFonts w:ascii="Traditional Arabic" w:hAnsi="Traditional Arabic" w:hint="cs"/>
          <w:sz w:val="32"/>
          <w:vertAlign w:val="superscript"/>
          <w:rtl/>
        </w:rPr>
        <w:t>)</w:t>
      </w:r>
      <w:r w:rsidRPr="00855EAC">
        <w:rPr>
          <w:rFonts w:hint="cs"/>
          <w:sz w:val="32"/>
          <w:rtl/>
        </w:rPr>
        <w:t xml:space="preserve"> </w:t>
      </w:r>
    </w:p>
    <w:p w:rsidR="00E11514" w:rsidRPr="00855EAC" w:rsidRDefault="00D254A4" w:rsidP="00A12587">
      <w:pPr>
        <w:pStyle w:val="3"/>
        <w:ind w:left="0" w:firstLine="0"/>
        <w:rPr>
          <w:sz w:val="32"/>
          <w:rtl/>
        </w:rPr>
      </w:pPr>
      <w:r w:rsidRPr="00855EAC">
        <w:rPr>
          <w:rFonts w:hint="cs"/>
          <w:sz w:val="32"/>
          <w:rtl/>
        </w:rPr>
        <w:lastRenderedPageBreak/>
        <w:t xml:space="preserve">لقوله عليه الصلاة والسلام: </w:t>
      </w:r>
      <w:r w:rsidRPr="00855EAC">
        <w:rPr>
          <w:sz w:val="32"/>
          <w:rtl/>
        </w:rPr>
        <w:t>«</w:t>
      </w:r>
      <w:r w:rsidRPr="00855EAC">
        <w:rPr>
          <w:rFonts w:hint="cs"/>
          <w:sz w:val="32"/>
          <w:rtl/>
        </w:rPr>
        <w:t>إن الله وملائكته يَصِلون على الذين يصلون الصفوف</w:t>
      </w:r>
      <w:r w:rsidRPr="00855EAC">
        <w:rPr>
          <w:sz w:val="32"/>
          <w:rtl/>
        </w:rPr>
        <w:t>»</w:t>
      </w:r>
      <w:r w:rsidRPr="00855EAC">
        <w:rPr>
          <w:rFonts w:hint="cs"/>
          <w:sz w:val="32"/>
          <w:rtl/>
        </w:rPr>
        <w:t xml:space="preserve"> </w:t>
      </w:r>
    </w:p>
    <w:p w:rsidR="00E11514" w:rsidRPr="00855EAC" w:rsidRDefault="00D254A4" w:rsidP="00A12587">
      <w:pPr>
        <w:pStyle w:val="3"/>
        <w:ind w:left="0" w:firstLine="0"/>
        <w:rPr>
          <w:sz w:val="32"/>
          <w:rtl/>
        </w:rPr>
      </w:pPr>
      <w:r w:rsidRPr="00855EAC">
        <w:rPr>
          <w:sz w:val="32"/>
          <w:rtl/>
        </w:rPr>
        <w:t>(</w:t>
      </w:r>
      <w:r w:rsidRPr="00855EAC">
        <w:rPr>
          <w:rFonts w:hint="cs"/>
          <w:sz w:val="32"/>
          <w:rtl/>
        </w:rPr>
        <w:t>وإلا</w:t>
      </w:r>
      <w:r w:rsidRPr="00855EAC">
        <w:rPr>
          <w:sz w:val="32"/>
          <w:rtl/>
        </w:rPr>
        <w:t>)</w:t>
      </w:r>
      <w:r w:rsidRPr="00855EAC">
        <w:rPr>
          <w:rFonts w:hint="cs"/>
          <w:sz w:val="32"/>
          <w:rtl/>
        </w:rPr>
        <w:t xml:space="preserve"> يجد فرجة وقف </w:t>
      </w:r>
      <w:r w:rsidRPr="00855EAC">
        <w:rPr>
          <w:sz w:val="32"/>
          <w:rtl/>
        </w:rPr>
        <w:t>(</w:t>
      </w:r>
      <w:r w:rsidRPr="00855EAC">
        <w:rPr>
          <w:rFonts w:hint="cs"/>
          <w:sz w:val="32"/>
          <w:rtl/>
        </w:rPr>
        <w:t>عن يمين الإمام</w:t>
      </w:r>
      <w:r w:rsidRPr="00855EAC">
        <w:rPr>
          <w:sz w:val="32"/>
          <w:rtl/>
        </w:rPr>
        <w:t>)</w:t>
      </w:r>
      <w:r w:rsidRPr="00855EAC">
        <w:rPr>
          <w:rFonts w:hint="cs"/>
          <w:sz w:val="32"/>
          <w:rtl/>
        </w:rPr>
        <w:t xml:space="preserve"> لأنه موقف الواحد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A12587">
      <w:pPr>
        <w:pStyle w:val="3"/>
        <w:ind w:left="0" w:firstLine="0"/>
        <w:rPr>
          <w:sz w:val="32"/>
          <w:rtl/>
        </w:rPr>
      </w:pPr>
      <w:r w:rsidRPr="00855EAC">
        <w:rPr>
          <w:rFonts w:hint="cs"/>
          <w:sz w:val="32"/>
          <w:rtl/>
        </w:rPr>
        <w:t>فإن لم يمكنه فله أن ينبه من يقوم معه، بنحنحة أو كلام أو إشارة.</w:t>
      </w:r>
    </w:p>
    <w:p w:rsidR="00E11514" w:rsidRPr="00855EAC" w:rsidRDefault="00D254A4" w:rsidP="00E24676">
      <w:pPr>
        <w:pStyle w:val="3"/>
        <w:ind w:left="0" w:firstLine="0"/>
        <w:rPr>
          <w:sz w:val="32"/>
          <w:rtl/>
        </w:rPr>
      </w:pPr>
      <w:r w:rsidRPr="00855EAC">
        <w:rPr>
          <w:rFonts w:hint="cs"/>
          <w:sz w:val="32"/>
          <w:rtl/>
        </w:rPr>
        <w:t>وكره بجذبه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2"/>
      </w:r>
      <w:r w:rsidRPr="00855EAC">
        <w:rPr>
          <w:rFonts w:ascii="Traditional Arabic" w:hAnsi="Traditional Arabic" w:hint="cs"/>
          <w:sz w:val="32"/>
          <w:vertAlign w:val="superscript"/>
          <w:rtl/>
        </w:rPr>
        <w:t>)</w:t>
      </w:r>
      <w:r w:rsidRPr="00855EAC">
        <w:rPr>
          <w:rFonts w:hint="cs"/>
          <w:sz w:val="32"/>
          <w:rtl/>
        </w:rPr>
        <w:t xml:space="preserve"> </w:t>
      </w:r>
    </w:p>
    <w:p w:rsidR="00E11514" w:rsidRPr="00855EAC" w:rsidRDefault="00D254A4" w:rsidP="001A41A8">
      <w:pPr>
        <w:pStyle w:val="3"/>
        <w:ind w:left="0" w:firstLine="0"/>
        <w:rPr>
          <w:sz w:val="32"/>
          <w:rtl/>
        </w:rPr>
      </w:pPr>
      <w:r w:rsidRPr="00855EAC">
        <w:rPr>
          <w:rFonts w:hint="cs"/>
          <w:sz w:val="32"/>
          <w:rtl/>
        </w:rPr>
        <w:t xml:space="preserve">ويتبعه من نبهه وجوبًا </w:t>
      </w:r>
    </w:p>
    <w:p w:rsidR="00E11514" w:rsidRPr="00855EAC" w:rsidRDefault="00D254A4" w:rsidP="00E24676">
      <w:pPr>
        <w:pStyle w:val="3"/>
        <w:ind w:left="0" w:firstLine="0"/>
        <w:rPr>
          <w:sz w:val="32"/>
          <w:rtl/>
        </w:rPr>
      </w:pPr>
      <w:r w:rsidRPr="00855EAC">
        <w:rPr>
          <w:sz w:val="32"/>
          <w:rtl/>
        </w:rPr>
        <w:t>(</w:t>
      </w:r>
      <w:r w:rsidRPr="00855EAC">
        <w:rPr>
          <w:rFonts w:hint="cs"/>
          <w:sz w:val="32"/>
          <w:rtl/>
        </w:rPr>
        <w:t>فإن صلى فذًا ركعة لم تصح</w:t>
      </w:r>
      <w:r w:rsidRPr="00855EAC">
        <w:rPr>
          <w:sz w:val="32"/>
          <w:rtl/>
        </w:rPr>
        <w:t>)</w:t>
      </w:r>
      <w:r w:rsidRPr="00855EAC">
        <w:rPr>
          <w:rFonts w:hint="cs"/>
          <w:sz w:val="32"/>
          <w:rtl/>
        </w:rPr>
        <w:t xml:space="preserve"> صلاته لما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3"/>
      </w:r>
      <w:r w:rsidRPr="00855EAC">
        <w:rPr>
          <w:rFonts w:ascii="Traditional Arabic" w:hAnsi="Traditional Arabic" w:hint="cs"/>
          <w:sz w:val="32"/>
          <w:vertAlign w:val="superscript"/>
          <w:rtl/>
        </w:rPr>
        <w:t>)</w:t>
      </w:r>
      <w:r w:rsidRPr="00855EAC">
        <w:rPr>
          <w:rFonts w:hint="cs"/>
          <w:sz w:val="32"/>
          <w:rtl/>
        </w:rPr>
        <w:t xml:space="preserve"> </w:t>
      </w:r>
    </w:p>
    <w:p w:rsidR="00E11514" w:rsidRPr="00855EAC" w:rsidRDefault="00D254A4" w:rsidP="00E24676">
      <w:pPr>
        <w:pStyle w:val="3"/>
        <w:ind w:left="0" w:firstLine="0"/>
        <w:rPr>
          <w:sz w:val="32"/>
          <w:rtl/>
        </w:rPr>
      </w:pPr>
      <w:r w:rsidRPr="00855EAC">
        <w:rPr>
          <w:rFonts w:hint="cs"/>
          <w:sz w:val="32"/>
          <w:rtl/>
        </w:rPr>
        <w:t>وكرره لأجل ما أعقبه 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وإن ركع فذًا</w:t>
      </w:r>
      <w:r w:rsidRPr="00855EAC">
        <w:rPr>
          <w:sz w:val="32"/>
          <w:rtl/>
        </w:rPr>
        <w:t>)</w:t>
      </w:r>
      <w:r w:rsidRPr="00855EAC">
        <w:rPr>
          <w:rFonts w:hint="cs"/>
          <w:sz w:val="32"/>
          <w:rtl/>
        </w:rPr>
        <w:t xml:space="preserve"> أي فردًا لعذر، بأن خشي فوات الركعة </w:t>
      </w:r>
      <w:r w:rsidRPr="00855EAC">
        <w:rPr>
          <w:sz w:val="32"/>
          <w:rtl/>
        </w:rPr>
        <w:t>(</w:t>
      </w:r>
      <w:r w:rsidRPr="00855EAC">
        <w:rPr>
          <w:rFonts w:hint="cs"/>
          <w:sz w:val="32"/>
          <w:rtl/>
        </w:rPr>
        <w:t>ثم دخل في الصف</w:t>
      </w:r>
      <w:r w:rsidRPr="00855EAC">
        <w:rPr>
          <w:sz w:val="32"/>
          <w:rtl/>
        </w:rPr>
        <w:t>)</w:t>
      </w:r>
      <w:r w:rsidRPr="00855EAC">
        <w:rPr>
          <w:rFonts w:hint="cs"/>
          <w:sz w:val="32"/>
          <w:rtl/>
        </w:rPr>
        <w:t xml:space="preserve"> قبل سجود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5"/>
      </w:r>
      <w:r w:rsidRPr="00855EAC">
        <w:rPr>
          <w:rFonts w:ascii="Traditional Arabic" w:hAnsi="Traditional Arabic" w:hint="cs"/>
          <w:sz w:val="32"/>
          <w:vertAlign w:val="superscript"/>
          <w:rtl/>
        </w:rPr>
        <w:t>)</w:t>
      </w:r>
      <w:r w:rsidRPr="00855EAC">
        <w:rPr>
          <w:rFonts w:hint="cs"/>
          <w:sz w:val="32"/>
          <w:rtl/>
        </w:rPr>
        <w:t>.</w:t>
      </w:r>
    </w:p>
    <w:p w:rsidR="00E11514" w:rsidRPr="00855EAC" w:rsidRDefault="00D254A4" w:rsidP="00E24676">
      <w:pPr>
        <w:pStyle w:val="3"/>
        <w:ind w:left="0" w:firstLine="0"/>
        <w:rPr>
          <w:sz w:val="32"/>
          <w:rtl/>
        </w:rPr>
      </w:pPr>
      <w:r w:rsidRPr="00855EAC">
        <w:rPr>
          <w:sz w:val="32"/>
          <w:rtl/>
        </w:rPr>
        <w:t>(</w:t>
      </w:r>
      <w:r w:rsidRPr="00855EAC">
        <w:rPr>
          <w:rFonts w:hint="cs"/>
          <w:sz w:val="32"/>
          <w:rtl/>
        </w:rPr>
        <w:t>أو وقف معه آخر قبل سجود الإمام صحت</w:t>
      </w:r>
      <w:r w:rsidRPr="00855EAC">
        <w:rPr>
          <w:sz w:val="32"/>
          <w:rtl/>
        </w:rPr>
        <w:t>)</w:t>
      </w:r>
      <w:r w:rsidRPr="00855EAC">
        <w:rPr>
          <w:rFonts w:hint="cs"/>
          <w:sz w:val="32"/>
          <w:rtl/>
        </w:rPr>
        <w:t xml:space="preserve"> صلاته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6"/>
      </w:r>
      <w:r w:rsidRPr="00855EAC">
        <w:rPr>
          <w:rFonts w:ascii="Traditional Arabic" w:hAnsi="Traditional Arabic" w:hint="cs"/>
          <w:sz w:val="32"/>
          <w:vertAlign w:val="superscript"/>
          <w:rtl/>
        </w:rPr>
        <w:t>)</w:t>
      </w:r>
      <w:r w:rsidRPr="00855EAC">
        <w:rPr>
          <w:rFonts w:hint="cs"/>
          <w:sz w:val="32"/>
          <w:rtl/>
        </w:rPr>
        <w:t xml:space="preserve"> </w:t>
      </w:r>
    </w:p>
    <w:p w:rsidR="00E11514" w:rsidRPr="00855EAC" w:rsidRDefault="00D254A4" w:rsidP="00E24676">
      <w:pPr>
        <w:pStyle w:val="3"/>
        <w:ind w:left="0" w:firstLine="0"/>
        <w:rPr>
          <w:sz w:val="32"/>
          <w:rtl/>
        </w:rPr>
      </w:pPr>
      <w:r w:rsidRPr="00855EAC">
        <w:rPr>
          <w:rFonts w:hint="cs"/>
          <w:sz w:val="32"/>
          <w:rtl/>
        </w:rPr>
        <w:t xml:space="preserve">لأن أبا بكرة ركع دون الصف، ثم مشى حتى دخل في الصف، فقال له النبي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زادك الله حرصا ولا تعد</w:t>
      </w:r>
      <w:r w:rsidRPr="00855EAC">
        <w:rPr>
          <w:sz w:val="32"/>
          <w:rtl/>
        </w:rPr>
        <w:t>»</w:t>
      </w:r>
      <w:r w:rsidRPr="00855EAC">
        <w:rPr>
          <w:rFonts w:hint="cs"/>
          <w:sz w:val="32"/>
          <w:rtl/>
        </w:rPr>
        <w:t xml:space="preserve"> رواه البخاري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7"/>
      </w:r>
      <w:r w:rsidRPr="00855EAC">
        <w:rPr>
          <w:rFonts w:ascii="Traditional Arabic" w:hAnsi="Traditional Arabic" w:hint="cs"/>
          <w:sz w:val="32"/>
          <w:vertAlign w:val="superscript"/>
          <w:rtl/>
        </w:rPr>
        <w:t>)</w:t>
      </w:r>
      <w:r w:rsidRPr="00855EAC">
        <w:rPr>
          <w:rFonts w:hint="cs"/>
          <w:sz w:val="32"/>
          <w:rtl/>
        </w:rPr>
        <w:t xml:space="preserve"> </w:t>
      </w:r>
    </w:p>
    <w:p w:rsidR="00E11514" w:rsidRPr="00855EAC" w:rsidRDefault="00D254A4" w:rsidP="00E24676">
      <w:pPr>
        <w:pStyle w:val="3"/>
        <w:ind w:left="0" w:firstLine="0"/>
        <w:rPr>
          <w:sz w:val="32"/>
          <w:rtl/>
        </w:rPr>
      </w:pPr>
      <w:r w:rsidRPr="00855EAC">
        <w:rPr>
          <w:rFonts w:hint="cs"/>
          <w:sz w:val="32"/>
          <w:rtl/>
        </w:rPr>
        <w:t xml:space="preserve">وإن فعله ولم يخش فوات الركعة لم تصح، </w:t>
      </w:r>
    </w:p>
    <w:p w:rsidR="00E11514" w:rsidRPr="00855EAC" w:rsidRDefault="00D254A4" w:rsidP="00E24676">
      <w:pPr>
        <w:pStyle w:val="3"/>
        <w:ind w:left="0" w:firstLine="0"/>
        <w:rPr>
          <w:sz w:val="32"/>
          <w:rtl/>
        </w:rPr>
      </w:pPr>
      <w:r w:rsidRPr="00855EAC">
        <w:rPr>
          <w:rFonts w:hint="cs"/>
          <w:sz w:val="32"/>
          <w:rtl/>
        </w:rPr>
        <w:t xml:space="preserve">وإن رفع الإمام رأسه من الركوع، </w:t>
      </w:r>
    </w:p>
    <w:p w:rsidR="00E11514" w:rsidRPr="00855EAC" w:rsidRDefault="00D254A4" w:rsidP="00E24676">
      <w:pPr>
        <w:pStyle w:val="3"/>
        <w:ind w:left="0" w:firstLine="0"/>
        <w:rPr>
          <w:sz w:val="32"/>
          <w:rtl/>
        </w:rPr>
      </w:pPr>
      <w:r w:rsidRPr="00855EAC">
        <w:rPr>
          <w:rFonts w:hint="cs"/>
          <w:sz w:val="32"/>
          <w:rtl/>
        </w:rPr>
        <w:lastRenderedPageBreak/>
        <w:t xml:space="preserve">قبل أن يدخل الصف، </w:t>
      </w:r>
    </w:p>
    <w:p w:rsidR="00D254A4" w:rsidRPr="00855EAC" w:rsidRDefault="00D254A4" w:rsidP="00E24676">
      <w:pPr>
        <w:pStyle w:val="3"/>
        <w:ind w:left="0" w:firstLine="0"/>
        <w:rPr>
          <w:sz w:val="32"/>
          <w:rtl/>
        </w:rPr>
      </w:pPr>
      <w:r w:rsidRPr="00855EAC">
        <w:rPr>
          <w:rFonts w:hint="cs"/>
          <w:sz w:val="32"/>
          <w:rtl/>
        </w:rPr>
        <w:t>أو يقف معه آخر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8"/>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FC4BA3">
      <w:pPr>
        <w:pStyle w:val="3"/>
        <w:ind w:left="0" w:firstLine="0"/>
        <w:rPr>
          <w:sz w:val="32"/>
          <w:rtl/>
        </w:rPr>
      </w:pPr>
      <w:r w:rsidRPr="00855EAC">
        <w:rPr>
          <w:sz w:val="32"/>
          <w:rtl/>
        </w:rPr>
        <w:br w:type="page"/>
      </w:r>
      <w:r w:rsidR="00FC4BA3" w:rsidRPr="00855EAC">
        <w:rPr>
          <w:rFonts w:hint="cs"/>
          <w:sz w:val="32"/>
          <w:rtl/>
        </w:rPr>
        <w:lastRenderedPageBreak/>
        <w:t xml:space="preserve">                                                 </w:t>
      </w:r>
      <w:r w:rsidR="00602703">
        <w:rPr>
          <w:rFonts w:hint="cs"/>
          <w:sz w:val="32"/>
          <w:rtl/>
        </w:rPr>
        <w:t xml:space="preserve">  </w:t>
      </w:r>
      <w:r w:rsidRPr="00855EAC">
        <w:rPr>
          <w:rFonts w:hint="cs"/>
          <w:sz w:val="32"/>
          <w:rtl/>
        </w:rPr>
        <w:t>فصل</w:t>
      </w:r>
    </w:p>
    <w:p w:rsidR="00D254A4" w:rsidRPr="00855EAC" w:rsidRDefault="00D254A4" w:rsidP="00FC4BA3">
      <w:pPr>
        <w:pStyle w:val="3"/>
        <w:ind w:left="0" w:firstLine="0"/>
        <w:rPr>
          <w:rFonts w:ascii="Traditional Arabic" w:hAnsi="Traditional Arabic"/>
          <w:sz w:val="32"/>
          <w:vertAlign w:val="superscript"/>
          <w:rtl/>
        </w:rPr>
      </w:pPr>
      <w:r w:rsidRPr="00855EAC">
        <w:rPr>
          <w:rFonts w:hint="cs"/>
          <w:sz w:val="32"/>
          <w:rtl/>
        </w:rPr>
        <w:t>في أحكام الاقتداء</w:t>
      </w:r>
    </w:p>
    <w:p w:rsidR="00FC4BA3" w:rsidRPr="00855EAC" w:rsidRDefault="00D254A4" w:rsidP="00E24676">
      <w:pPr>
        <w:pStyle w:val="3"/>
        <w:ind w:left="0" w:firstLine="0"/>
        <w:rPr>
          <w:sz w:val="32"/>
          <w:rtl/>
        </w:rPr>
      </w:pPr>
      <w:r w:rsidRPr="00855EAC">
        <w:rPr>
          <w:rFonts w:hint="cs"/>
          <w:sz w:val="32"/>
          <w:rtl/>
        </w:rPr>
        <w:t xml:space="preserve">يصح اقتداء المأموم بالإمام إذا كانا </w:t>
      </w:r>
      <w:r w:rsidRPr="00855EAC">
        <w:rPr>
          <w:sz w:val="32"/>
          <w:rtl/>
        </w:rPr>
        <w:t>(</w:t>
      </w:r>
      <w:r w:rsidRPr="00855EAC">
        <w:rPr>
          <w:rFonts w:hint="cs"/>
          <w:sz w:val="32"/>
          <w:rtl/>
        </w:rPr>
        <w:t>في المسجد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39"/>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E24676">
      <w:pPr>
        <w:pStyle w:val="3"/>
        <w:ind w:left="0" w:firstLine="0"/>
        <w:rPr>
          <w:sz w:val="32"/>
          <w:rtl/>
        </w:rPr>
      </w:pPr>
      <w:r w:rsidRPr="00855EAC">
        <w:rPr>
          <w:rFonts w:hint="cs"/>
          <w:sz w:val="32"/>
          <w:rtl/>
        </w:rPr>
        <w:t>وإن لم يره ولا من وراءه إذا سمع التكبير</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لأنهم في موضع الجماعة، ويمكنهم الاقتداء به، بسماع التكبير أشبه المشاهدة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0"/>
      </w:r>
      <w:r w:rsidRPr="00855EAC">
        <w:rPr>
          <w:rFonts w:ascii="Traditional Arabic" w:hAnsi="Traditional Arabic" w:hint="cs"/>
          <w:sz w:val="32"/>
          <w:vertAlign w:val="superscript"/>
          <w:rtl/>
        </w:rPr>
        <w:t>)</w:t>
      </w:r>
      <w:r w:rsidRPr="00855EAC">
        <w:rPr>
          <w:rFonts w:hint="cs"/>
          <w:sz w:val="32"/>
          <w:rtl/>
        </w:rPr>
        <w:t>.</w:t>
      </w:r>
    </w:p>
    <w:p w:rsidR="00FC4BA3" w:rsidRPr="00855EAC" w:rsidRDefault="00D254A4" w:rsidP="00E24676">
      <w:pPr>
        <w:pStyle w:val="3"/>
        <w:ind w:left="0" w:firstLine="0"/>
        <w:rPr>
          <w:sz w:val="32"/>
          <w:rtl/>
        </w:rPr>
      </w:pPr>
      <w:r w:rsidRPr="00855EAC">
        <w:rPr>
          <w:sz w:val="32"/>
          <w:rtl/>
        </w:rPr>
        <w:t>(</w:t>
      </w:r>
      <w:r w:rsidRPr="00855EAC">
        <w:rPr>
          <w:rFonts w:hint="cs"/>
          <w:sz w:val="32"/>
          <w:rtl/>
        </w:rPr>
        <w:t>وكذا</w:t>
      </w:r>
      <w:r w:rsidRPr="00855EAC">
        <w:rPr>
          <w:sz w:val="32"/>
          <w:rtl/>
        </w:rPr>
        <w:t>)</w:t>
      </w:r>
      <w:r w:rsidRPr="00855EAC">
        <w:rPr>
          <w:rFonts w:hint="cs"/>
          <w:sz w:val="32"/>
          <w:rtl/>
        </w:rPr>
        <w:t xml:space="preserve"> يصح الاقتداء إذا كان أحدهما </w:t>
      </w:r>
      <w:r w:rsidRPr="00855EAC">
        <w:rPr>
          <w:sz w:val="32"/>
          <w:rtl/>
        </w:rPr>
        <w:t>(</w:t>
      </w:r>
      <w:r w:rsidRPr="00855EAC">
        <w:rPr>
          <w:rFonts w:hint="cs"/>
          <w:sz w:val="32"/>
          <w:rtl/>
        </w:rPr>
        <w:t>خارجه</w:t>
      </w:r>
      <w:r w:rsidRPr="00855EAC">
        <w:rPr>
          <w:sz w:val="32"/>
          <w:rtl/>
        </w:rPr>
        <w:t>)</w:t>
      </w:r>
      <w:r w:rsidRPr="00855EAC">
        <w:rPr>
          <w:rFonts w:hint="cs"/>
          <w:sz w:val="32"/>
          <w:rtl/>
        </w:rPr>
        <w:t xml:space="preserve"> أي خارج المسجد </w:t>
      </w:r>
      <w:r w:rsidRPr="00855EAC">
        <w:rPr>
          <w:sz w:val="32"/>
          <w:rtl/>
        </w:rPr>
        <w:t>(</w:t>
      </w:r>
      <w:r w:rsidRPr="00855EAC">
        <w:rPr>
          <w:rFonts w:hint="cs"/>
          <w:sz w:val="32"/>
          <w:rtl/>
        </w:rPr>
        <w:t>إن رأى</w:t>
      </w:r>
      <w:r w:rsidRPr="00855EAC">
        <w:rPr>
          <w:sz w:val="32"/>
          <w:rtl/>
        </w:rPr>
        <w:t>)</w:t>
      </w:r>
      <w:r w:rsidRPr="00855EAC">
        <w:rPr>
          <w:rFonts w:hint="cs"/>
          <w:sz w:val="32"/>
          <w:rtl/>
        </w:rPr>
        <w:t xml:space="preserve"> المأموم </w:t>
      </w:r>
      <w:r w:rsidRPr="00855EAC">
        <w:rPr>
          <w:sz w:val="32"/>
          <w:rtl/>
        </w:rPr>
        <w:t>(</w:t>
      </w:r>
      <w:r w:rsidRPr="00855EAC">
        <w:rPr>
          <w:rFonts w:hint="cs"/>
          <w:sz w:val="32"/>
          <w:rtl/>
        </w:rPr>
        <w:t xml:space="preserve">الإمام </w:t>
      </w:r>
    </w:p>
    <w:p w:rsidR="00FC4BA3" w:rsidRPr="00855EAC" w:rsidRDefault="00D254A4" w:rsidP="00E24676">
      <w:pPr>
        <w:pStyle w:val="3"/>
        <w:ind w:left="0" w:firstLine="0"/>
        <w:rPr>
          <w:sz w:val="32"/>
          <w:rtl/>
        </w:rPr>
      </w:pPr>
      <w:r w:rsidRPr="00855EAC">
        <w:rPr>
          <w:rFonts w:hint="cs"/>
          <w:sz w:val="32"/>
          <w:rtl/>
        </w:rPr>
        <w:t>أو</w:t>
      </w:r>
      <w:r w:rsidRPr="00855EAC">
        <w:rPr>
          <w:sz w:val="32"/>
          <w:rtl/>
        </w:rPr>
        <w:t>)</w:t>
      </w:r>
      <w:r w:rsidRPr="00855EAC">
        <w:rPr>
          <w:rFonts w:hint="cs"/>
          <w:sz w:val="32"/>
          <w:rtl/>
        </w:rPr>
        <w:t xml:space="preserve"> بعض </w:t>
      </w:r>
      <w:r w:rsidRPr="00855EAC">
        <w:rPr>
          <w:sz w:val="32"/>
          <w:rtl/>
        </w:rPr>
        <w:t>(</w:t>
      </w:r>
      <w:r w:rsidRPr="00855EAC">
        <w:rPr>
          <w:rFonts w:hint="cs"/>
          <w:sz w:val="32"/>
          <w:rtl/>
        </w:rPr>
        <w:t>المأمومين</w:t>
      </w:r>
      <w:r w:rsidRPr="00855EAC">
        <w:rPr>
          <w:sz w:val="32"/>
          <w:rtl/>
        </w:rPr>
        <w:t>)</w:t>
      </w:r>
      <w:r w:rsidRPr="00855EAC">
        <w:rPr>
          <w:rFonts w:hint="cs"/>
          <w:sz w:val="32"/>
          <w:rtl/>
        </w:rPr>
        <w:t xml:space="preserve"> الذين وراءَ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ولو كانت الرؤية في بعض الصلاة أو من شباك ونحوه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2"/>
      </w:r>
      <w:r w:rsidRPr="00855EAC">
        <w:rPr>
          <w:rFonts w:ascii="Traditional Arabic" w:hAnsi="Traditional Arabic" w:hint="cs"/>
          <w:sz w:val="32"/>
          <w:vertAlign w:val="superscript"/>
          <w:rtl/>
        </w:rPr>
        <w:t>)</w:t>
      </w:r>
      <w:r w:rsidRPr="00855EAC">
        <w:rPr>
          <w:rFonts w:hint="cs"/>
          <w:sz w:val="32"/>
          <w:rtl/>
        </w:rPr>
        <w:t>.</w:t>
      </w:r>
    </w:p>
    <w:p w:rsidR="00FC4BA3" w:rsidRPr="00855EAC" w:rsidRDefault="00D254A4" w:rsidP="00E24676">
      <w:pPr>
        <w:pStyle w:val="3"/>
        <w:ind w:left="0" w:firstLine="0"/>
        <w:rPr>
          <w:sz w:val="32"/>
          <w:rtl/>
        </w:rPr>
      </w:pPr>
      <w:r w:rsidRPr="00855EAC">
        <w:rPr>
          <w:rFonts w:hint="cs"/>
          <w:sz w:val="32"/>
          <w:rtl/>
        </w:rPr>
        <w:lastRenderedPageBreak/>
        <w:t>وإن كان بين الإمام والمأموم نهر تجري فيه السفن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3"/>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E24676">
      <w:pPr>
        <w:pStyle w:val="3"/>
        <w:ind w:left="0" w:firstLine="0"/>
        <w:rPr>
          <w:sz w:val="32"/>
          <w:rtl/>
        </w:rPr>
      </w:pPr>
      <w:r w:rsidRPr="00855EAC">
        <w:rPr>
          <w:rFonts w:hint="cs"/>
          <w:sz w:val="32"/>
          <w:rtl/>
        </w:rPr>
        <w:t>أو طريق ولم تتصل فيه الصفوف، حيث صحت فيه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أو كان المأموم بسفينة وإمامه في أخرى، في غير شدة خوف لم يصح الاقتداء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5"/>
      </w:r>
      <w:r w:rsidRPr="00855EAC">
        <w:rPr>
          <w:rFonts w:ascii="Traditional Arabic" w:hAnsi="Traditional Arabic" w:hint="cs"/>
          <w:sz w:val="32"/>
          <w:vertAlign w:val="superscript"/>
          <w:rtl/>
        </w:rPr>
        <w:t>)</w:t>
      </w:r>
      <w:r w:rsidRPr="00855EAC">
        <w:rPr>
          <w:rFonts w:hint="cs"/>
          <w:sz w:val="32"/>
          <w:rtl/>
        </w:rPr>
        <w:t>.</w:t>
      </w:r>
    </w:p>
    <w:p w:rsidR="00EE2687" w:rsidRPr="00855EAC" w:rsidRDefault="00EE2687" w:rsidP="00E24676">
      <w:pPr>
        <w:pStyle w:val="3"/>
        <w:ind w:left="0" w:firstLine="0"/>
        <w:rPr>
          <w:sz w:val="32"/>
          <w:rtl/>
        </w:rPr>
      </w:pPr>
    </w:p>
    <w:p w:rsidR="00EE2687" w:rsidRPr="00855EAC" w:rsidRDefault="00EE2687" w:rsidP="00E24676">
      <w:pPr>
        <w:pStyle w:val="3"/>
        <w:ind w:left="0" w:firstLine="0"/>
        <w:rPr>
          <w:sz w:val="32"/>
          <w:rtl/>
        </w:rPr>
      </w:pPr>
    </w:p>
    <w:p w:rsidR="00FC4BA3" w:rsidRPr="00855EAC" w:rsidRDefault="00D254A4" w:rsidP="00E24676">
      <w:pPr>
        <w:pStyle w:val="3"/>
        <w:ind w:left="0" w:firstLine="0"/>
        <w:rPr>
          <w:sz w:val="32"/>
          <w:rtl/>
        </w:rPr>
      </w:pPr>
      <w:r w:rsidRPr="00855EAC">
        <w:rPr>
          <w:sz w:val="32"/>
          <w:rtl/>
        </w:rPr>
        <w:t>(</w:t>
      </w:r>
      <w:r w:rsidRPr="00855EAC">
        <w:rPr>
          <w:rFonts w:hint="cs"/>
          <w:sz w:val="32"/>
          <w:rtl/>
        </w:rPr>
        <w:t>وتصح</w:t>
      </w:r>
      <w:r w:rsidRPr="00855EAC">
        <w:rPr>
          <w:sz w:val="32"/>
          <w:rtl/>
        </w:rPr>
        <w:t>)</w:t>
      </w:r>
      <w:r w:rsidRPr="00855EAC">
        <w:rPr>
          <w:rFonts w:hint="cs"/>
          <w:sz w:val="32"/>
          <w:rtl/>
        </w:rPr>
        <w:t xml:space="preserve"> صلاة المأمومين </w:t>
      </w:r>
      <w:r w:rsidRPr="00855EAC">
        <w:rPr>
          <w:sz w:val="32"/>
          <w:rtl/>
        </w:rPr>
        <w:t>(</w:t>
      </w:r>
      <w:r w:rsidRPr="00855EAC">
        <w:rPr>
          <w:rFonts w:hint="cs"/>
          <w:sz w:val="32"/>
          <w:rtl/>
        </w:rPr>
        <w:t>خلف إمام عال عنهم</w:t>
      </w:r>
      <w:r w:rsidRPr="00855EAC">
        <w:rPr>
          <w:sz w:val="32"/>
          <w:rtl/>
        </w:rPr>
        <w:t>)</w:t>
      </w:r>
      <w:r w:rsidRPr="00855EAC">
        <w:rPr>
          <w:rFonts w:hint="cs"/>
          <w:sz w:val="32"/>
          <w:rtl/>
        </w:rPr>
        <w:t xml:space="preserve"> لفعل حذيفة وعمار رواه ابو داود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6"/>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E24676">
      <w:pPr>
        <w:pStyle w:val="3"/>
        <w:ind w:left="0" w:firstLine="0"/>
        <w:rPr>
          <w:sz w:val="32"/>
          <w:rtl/>
        </w:rPr>
      </w:pPr>
      <w:r w:rsidRPr="00855EAC">
        <w:rPr>
          <w:sz w:val="32"/>
          <w:rtl/>
        </w:rPr>
        <w:t>(</w:t>
      </w:r>
      <w:r w:rsidRPr="00855EAC">
        <w:rPr>
          <w:rFonts w:hint="cs"/>
          <w:sz w:val="32"/>
          <w:rtl/>
        </w:rPr>
        <w:t>ويكره</w:t>
      </w:r>
      <w:r w:rsidRPr="00855EAC">
        <w:rPr>
          <w:sz w:val="32"/>
          <w:rtl/>
        </w:rPr>
        <w:t>)</w:t>
      </w:r>
      <w:r w:rsidRPr="00855EAC">
        <w:rPr>
          <w:rFonts w:hint="cs"/>
          <w:sz w:val="32"/>
          <w:rtl/>
        </w:rPr>
        <w:t xml:space="preserve"> علو الإمام عن المأموم </w:t>
      </w:r>
      <w:r w:rsidRPr="00855EAC">
        <w:rPr>
          <w:sz w:val="32"/>
          <w:rtl/>
        </w:rPr>
        <w:t>(</w:t>
      </w:r>
      <w:r w:rsidRPr="00855EAC">
        <w:rPr>
          <w:rFonts w:hint="cs"/>
          <w:sz w:val="32"/>
          <w:rtl/>
        </w:rPr>
        <w:t>إذا كان العلو ذراعا فأكثر</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7"/>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EE2687">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إذا أم الرجل القوم فلا يقومن في مكان أرفع من مكانهم</w:t>
      </w:r>
      <w:r w:rsidRPr="00855EAC">
        <w:rPr>
          <w:sz w:val="32"/>
          <w:rtl/>
        </w:rPr>
        <w:t>»</w:t>
      </w:r>
      <w:r w:rsidRPr="00855EAC">
        <w:rPr>
          <w:rFonts w:hint="cs"/>
          <w:sz w:val="32"/>
          <w:rtl/>
        </w:rPr>
        <w:t xml:space="preserve"> </w:t>
      </w:r>
    </w:p>
    <w:p w:rsidR="00D254A4" w:rsidRPr="00855EAC" w:rsidRDefault="00D254A4" w:rsidP="00EE2687">
      <w:pPr>
        <w:pStyle w:val="3"/>
        <w:ind w:left="0" w:firstLine="0"/>
        <w:rPr>
          <w:sz w:val="32"/>
          <w:rtl/>
        </w:rPr>
      </w:pPr>
      <w:r w:rsidRPr="00855EAC">
        <w:rPr>
          <w:rFonts w:hint="cs"/>
          <w:sz w:val="32"/>
          <w:rtl/>
        </w:rPr>
        <w:t>فإن كان العلو يسيرًا، دون ذراع لم يكره.</w:t>
      </w:r>
    </w:p>
    <w:p w:rsidR="00FC4BA3" w:rsidRPr="00855EAC" w:rsidRDefault="00D254A4" w:rsidP="00EE2687">
      <w:pPr>
        <w:pStyle w:val="3"/>
        <w:ind w:left="0" w:firstLine="0"/>
        <w:rPr>
          <w:sz w:val="32"/>
          <w:rtl/>
        </w:rPr>
      </w:pPr>
      <w:r w:rsidRPr="00855EAC">
        <w:rPr>
          <w:rFonts w:hint="cs"/>
          <w:sz w:val="32"/>
          <w:rtl/>
        </w:rPr>
        <w:t xml:space="preserve">لصلاته </w:t>
      </w:r>
      <w:r w:rsidRPr="00855EAC">
        <w:rPr>
          <w:sz w:val="32"/>
          <w:rtl/>
        </w:rPr>
        <w:t>صلى الله عليه وسلم</w:t>
      </w:r>
      <w:r w:rsidRPr="00855EAC">
        <w:rPr>
          <w:rFonts w:hint="cs"/>
          <w:sz w:val="32"/>
          <w:rtl/>
        </w:rPr>
        <w:t xml:space="preserve"> على المنبر في أول يوم وضع </w:t>
      </w:r>
    </w:p>
    <w:p w:rsidR="00FC4BA3" w:rsidRPr="00855EAC" w:rsidRDefault="00D254A4" w:rsidP="00EE2687">
      <w:pPr>
        <w:pStyle w:val="3"/>
        <w:ind w:left="0" w:firstLine="0"/>
        <w:rPr>
          <w:sz w:val="32"/>
          <w:rtl/>
        </w:rPr>
      </w:pPr>
      <w:r w:rsidRPr="00855EAC">
        <w:rPr>
          <w:rFonts w:hint="cs"/>
          <w:sz w:val="32"/>
          <w:rtl/>
        </w:rPr>
        <w:t xml:space="preserve">فالظاهر أنه كان على الدرجة السفلى، جمعًا بين الأخبار </w:t>
      </w:r>
    </w:p>
    <w:p w:rsidR="00FC4BA3" w:rsidRPr="00855EAC" w:rsidRDefault="00D254A4" w:rsidP="00E24676">
      <w:pPr>
        <w:pStyle w:val="3"/>
        <w:ind w:left="0" w:firstLine="0"/>
        <w:rPr>
          <w:sz w:val="32"/>
          <w:rtl/>
        </w:rPr>
      </w:pPr>
      <w:r w:rsidRPr="00855EAC">
        <w:rPr>
          <w:rFonts w:hint="cs"/>
          <w:sz w:val="32"/>
          <w:rtl/>
        </w:rPr>
        <w:t>ولا بأس بعلو المأموم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8"/>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EE2687">
      <w:pPr>
        <w:pStyle w:val="3"/>
        <w:ind w:left="0" w:firstLine="0"/>
        <w:rPr>
          <w:sz w:val="32"/>
          <w:rtl/>
        </w:rPr>
      </w:pPr>
      <w:r w:rsidRPr="00855EAC">
        <w:rPr>
          <w:sz w:val="32"/>
          <w:rtl/>
        </w:rPr>
        <w:t>(</w:t>
      </w:r>
      <w:r w:rsidRPr="00855EAC">
        <w:rPr>
          <w:rFonts w:hint="cs"/>
          <w:sz w:val="32"/>
          <w:rtl/>
        </w:rPr>
        <w:t>كـ</w:t>
      </w:r>
      <w:r w:rsidRPr="00855EAC">
        <w:rPr>
          <w:sz w:val="32"/>
          <w:rtl/>
        </w:rPr>
        <w:t>)</w:t>
      </w:r>
      <w:r w:rsidRPr="00855EAC">
        <w:rPr>
          <w:rFonts w:hint="cs"/>
          <w:sz w:val="32"/>
          <w:rtl/>
        </w:rPr>
        <w:t xml:space="preserve"> ما تكره </w:t>
      </w:r>
      <w:r w:rsidRPr="00855EAC">
        <w:rPr>
          <w:sz w:val="32"/>
          <w:rtl/>
        </w:rPr>
        <w:t>(</w:t>
      </w:r>
      <w:r w:rsidRPr="00855EAC">
        <w:rPr>
          <w:rFonts w:hint="cs"/>
          <w:sz w:val="32"/>
          <w:rtl/>
        </w:rPr>
        <w:t>إمامته في الطاق</w:t>
      </w:r>
      <w:r w:rsidRPr="00855EAC">
        <w:rPr>
          <w:sz w:val="32"/>
          <w:rtl/>
        </w:rPr>
        <w:t>)</w:t>
      </w:r>
      <w:r w:rsidRPr="00855EAC">
        <w:rPr>
          <w:rFonts w:hint="cs"/>
          <w:sz w:val="32"/>
          <w:rtl/>
        </w:rPr>
        <w:t xml:space="preserve"> أي طاق القبلة، وهي المحراب روي عن ابن مسعود وغيره </w:t>
      </w:r>
    </w:p>
    <w:p w:rsidR="00D254A4" w:rsidRPr="00855EAC" w:rsidRDefault="00D254A4" w:rsidP="00E24676">
      <w:pPr>
        <w:pStyle w:val="3"/>
        <w:ind w:left="0" w:firstLine="0"/>
        <w:rPr>
          <w:sz w:val="32"/>
          <w:rtl/>
        </w:rPr>
      </w:pPr>
      <w:r w:rsidRPr="00855EAC">
        <w:rPr>
          <w:rFonts w:hint="cs"/>
          <w:sz w:val="32"/>
          <w:rtl/>
        </w:rPr>
        <w:t>لأنه يستتر عن بعض المأمومين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49"/>
      </w:r>
      <w:r w:rsidRPr="00855EAC">
        <w:rPr>
          <w:rFonts w:ascii="Traditional Arabic" w:hAnsi="Traditional Arabic" w:hint="cs"/>
          <w:sz w:val="32"/>
          <w:vertAlign w:val="superscript"/>
          <w:rtl/>
        </w:rPr>
        <w:t>)</w:t>
      </w:r>
      <w:r w:rsidRPr="00855EAC">
        <w:rPr>
          <w:rFonts w:hint="cs"/>
          <w:sz w:val="32"/>
          <w:rtl/>
        </w:rPr>
        <w:t>.</w:t>
      </w:r>
    </w:p>
    <w:p w:rsidR="00FC4BA3" w:rsidRPr="00855EAC" w:rsidRDefault="00D254A4" w:rsidP="00EE2687">
      <w:pPr>
        <w:pStyle w:val="3"/>
        <w:ind w:left="0" w:firstLine="0"/>
        <w:rPr>
          <w:sz w:val="32"/>
          <w:rtl/>
        </w:rPr>
      </w:pPr>
      <w:r w:rsidRPr="00855EAC">
        <w:rPr>
          <w:rFonts w:hint="cs"/>
          <w:sz w:val="32"/>
          <w:rtl/>
        </w:rPr>
        <w:t xml:space="preserve">فإن لم يمنع رؤيته لم يكره </w:t>
      </w:r>
    </w:p>
    <w:p w:rsidR="00FC4BA3" w:rsidRPr="00855EAC" w:rsidRDefault="00D254A4" w:rsidP="00EE2687">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يكره </w:t>
      </w:r>
      <w:r w:rsidRPr="00855EAC">
        <w:rPr>
          <w:sz w:val="32"/>
          <w:rtl/>
        </w:rPr>
        <w:t>(</w:t>
      </w:r>
      <w:r w:rsidRPr="00855EAC">
        <w:rPr>
          <w:rFonts w:hint="cs"/>
          <w:sz w:val="32"/>
          <w:rtl/>
        </w:rPr>
        <w:t>تطوعه موضع المكتوبة</w:t>
      </w:r>
      <w:r w:rsidRPr="00855EAC">
        <w:rPr>
          <w:sz w:val="32"/>
          <w:rtl/>
        </w:rPr>
        <w:t>)</w:t>
      </w:r>
      <w:r w:rsidRPr="00855EAC">
        <w:rPr>
          <w:rFonts w:hint="cs"/>
          <w:sz w:val="32"/>
          <w:rtl/>
        </w:rPr>
        <w:t xml:space="preserve"> بعدها </w:t>
      </w:r>
    </w:p>
    <w:p w:rsidR="00FC4BA3" w:rsidRPr="00855EAC" w:rsidRDefault="00D254A4" w:rsidP="00EE2687">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لا يصلين الإمام في مقامه الذي صلى فيه المكتوبة حتى يتنحى عنه</w:t>
      </w:r>
      <w:r w:rsidRPr="00855EAC">
        <w:rPr>
          <w:sz w:val="32"/>
          <w:rtl/>
        </w:rPr>
        <w:t>»</w:t>
      </w:r>
      <w:r w:rsidRPr="00855EAC">
        <w:rPr>
          <w:rFonts w:hint="cs"/>
          <w:sz w:val="32"/>
          <w:rtl/>
        </w:rPr>
        <w:t xml:space="preserve"> </w:t>
      </w:r>
      <w:r w:rsidRPr="00855EAC">
        <w:rPr>
          <w:rFonts w:hint="cs"/>
          <w:sz w:val="32"/>
          <w:rtl/>
        </w:rPr>
        <w:lastRenderedPageBreak/>
        <w:t xml:space="preserve">رواه أبو داود عن المغيرة بن شعبة </w:t>
      </w:r>
    </w:p>
    <w:p w:rsidR="00D254A4" w:rsidRPr="00855EAC" w:rsidRDefault="00D254A4" w:rsidP="00E24676">
      <w:pPr>
        <w:pStyle w:val="3"/>
        <w:ind w:left="0" w:firstLine="0"/>
        <w:rPr>
          <w:sz w:val="32"/>
          <w:rtl/>
        </w:rPr>
      </w:pPr>
      <w:r w:rsidRPr="00855EAC">
        <w:rPr>
          <w:sz w:val="32"/>
          <w:rtl/>
        </w:rPr>
        <w:t>(</w:t>
      </w:r>
      <w:r w:rsidRPr="00855EAC">
        <w:rPr>
          <w:rFonts w:hint="cs"/>
          <w:sz w:val="32"/>
          <w:rtl/>
        </w:rPr>
        <w:t>إلا من حاجة</w:t>
      </w:r>
      <w:r w:rsidRPr="00855EAC">
        <w:rPr>
          <w:sz w:val="32"/>
          <w:rtl/>
        </w:rPr>
        <w:t>)</w:t>
      </w:r>
      <w:r w:rsidRPr="00855EAC">
        <w:rPr>
          <w:rFonts w:hint="cs"/>
          <w:sz w:val="32"/>
          <w:rtl/>
        </w:rPr>
        <w:t xml:space="preserve"> فيهما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0"/>
      </w:r>
      <w:r w:rsidRPr="00855EAC">
        <w:rPr>
          <w:rFonts w:ascii="Traditional Arabic" w:hAnsi="Traditional Arabic" w:hint="cs"/>
          <w:sz w:val="32"/>
          <w:vertAlign w:val="superscript"/>
          <w:rtl/>
        </w:rPr>
        <w:t>)</w:t>
      </w:r>
      <w:r w:rsidRPr="00855EAC">
        <w:rPr>
          <w:rFonts w:hint="cs"/>
          <w:sz w:val="32"/>
          <w:rtl/>
        </w:rPr>
        <w:t xml:space="preserve"> بأن لا يجد موضعا خاليًا غير ذلك</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1"/>
      </w:r>
      <w:r w:rsidRPr="00855EAC">
        <w:rPr>
          <w:rFonts w:ascii="Traditional Arabic" w:hAnsi="Traditional Arabic" w:hint="cs"/>
          <w:sz w:val="32"/>
          <w:vertAlign w:val="superscript"/>
          <w:rtl/>
        </w:rPr>
        <w:t>)</w:t>
      </w:r>
      <w:r w:rsidRPr="00855EAC">
        <w:rPr>
          <w:rFonts w:hint="cs"/>
          <w:sz w:val="32"/>
          <w:rtl/>
        </w:rPr>
        <w:t>.</w:t>
      </w:r>
    </w:p>
    <w:p w:rsidR="00FC4BA3"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يكره للإمام </w:t>
      </w:r>
      <w:r w:rsidRPr="00855EAC">
        <w:rPr>
          <w:sz w:val="32"/>
          <w:rtl/>
        </w:rPr>
        <w:t>(</w:t>
      </w:r>
      <w:r w:rsidRPr="00855EAC">
        <w:rPr>
          <w:rFonts w:hint="cs"/>
          <w:sz w:val="32"/>
          <w:rtl/>
        </w:rPr>
        <w:t>إطالة قعوده بعد الصلاة مستقبل القبلة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2"/>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3B48FF">
      <w:pPr>
        <w:pStyle w:val="3"/>
        <w:ind w:left="0" w:firstLine="0"/>
        <w:rPr>
          <w:sz w:val="32"/>
          <w:rtl/>
        </w:rPr>
      </w:pPr>
      <w:r w:rsidRPr="00855EAC">
        <w:rPr>
          <w:rFonts w:hint="cs"/>
          <w:sz w:val="32"/>
          <w:rtl/>
        </w:rPr>
        <w:t xml:space="preserve">لقول عائشة: كان النبي </w:t>
      </w:r>
      <w:r w:rsidRPr="00855EAC">
        <w:rPr>
          <w:sz w:val="32"/>
          <w:rtl/>
        </w:rPr>
        <w:t>صلى الله عليه وسلم</w:t>
      </w:r>
      <w:r w:rsidRPr="00855EAC">
        <w:rPr>
          <w:rFonts w:hint="cs"/>
          <w:sz w:val="32"/>
          <w:rtl/>
        </w:rPr>
        <w:t xml:space="preserve"> إذا سلم لم يقعد إلا مقدار ما يقول </w:t>
      </w:r>
      <w:r w:rsidRPr="00855EAC">
        <w:rPr>
          <w:sz w:val="32"/>
          <w:rtl/>
        </w:rPr>
        <w:t>«</w:t>
      </w:r>
      <w:r w:rsidRPr="00855EAC">
        <w:rPr>
          <w:rFonts w:hint="cs"/>
          <w:sz w:val="32"/>
          <w:rtl/>
        </w:rPr>
        <w:t>اللهم أنت السلام، ومنك السلام، تباركت يا ذا الجلال والإكرام</w:t>
      </w:r>
      <w:r w:rsidRPr="00855EAC">
        <w:rPr>
          <w:sz w:val="32"/>
          <w:rtl/>
        </w:rPr>
        <w:t>»</w:t>
      </w:r>
      <w:r w:rsidRPr="00855EAC">
        <w:rPr>
          <w:rFonts w:hint="cs"/>
          <w:sz w:val="32"/>
          <w:rtl/>
        </w:rPr>
        <w:t xml:space="preserve"> رواه مسلم </w:t>
      </w:r>
    </w:p>
    <w:p w:rsidR="003B48FF" w:rsidRPr="00855EAC" w:rsidRDefault="00D254A4" w:rsidP="00E24676">
      <w:pPr>
        <w:pStyle w:val="3"/>
        <w:ind w:left="0" w:firstLine="0"/>
        <w:rPr>
          <w:sz w:val="32"/>
          <w:rtl/>
        </w:rPr>
      </w:pPr>
      <w:r w:rsidRPr="00855EAC">
        <w:rPr>
          <w:rFonts w:hint="cs"/>
          <w:sz w:val="32"/>
          <w:rtl/>
        </w:rPr>
        <w:t>فيستحب له أن يقوم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3"/>
      </w:r>
      <w:r w:rsidRPr="00855EAC">
        <w:rPr>
          <w:rFonts w:ascii="Traditional Arabic" w:hAnsi="Traditional Arabic" w:hint="cs"/>
          <w:sz w:val="32"/>
          <w:vertAlign w:val="superscript"/>
          <w:rtl/>
        </w:rPr>
        <w:t>)</w:t>
      </w:r>
    </w:p>
    <w:p w:rsidR="00D254A4" w:rsidRPr="00855EAC" w:rsidRDefault="00D254A4" w:rsidP="003B48FF">
      <w:pPr>
        <w:pStyle w:val="3"/>
        <w:ind w:left="0" w:firstLine="0"/>
        <w:rPr>
          <w:sz w:val="32"/>
          <w:rtl/>
        </w:rPr>
      </w:pPr>
      <w:r w:rsidRPr="00855EAC">
        <w:rPr>
          <w:rFonts w:hint="cs"/>
          <w:sz w:val="32"/>
          <w:rtl/>
        </w:rPr>
        <w:t>أو ينحرف عن قبلته إلى مأموم جهة قصده.</w:t>
      </w:r>
    </w:p>
    <w:p w:rsidR="00FC4BA3" w:rsidRPr="00855EAC" w:rsidRDefault="00D254A4" w:rsidP="00E24676">
      <w:pPr>
        <w:pStyle w:val="3"/>
        <w:ind w:left="0" w:firstLine="0"/>
        <w:rPr>
          <w:sz w:val="32"/>
          <w:rtl/>
        </w:rPr>
      </w:pPr>
      <w:r w:rsidRPr="00855EAC">
        <w:rPr>
          <w:rFonts w:hint="cs"/>
          <w:sz w:val="32"/>
          <w:rtl/>
        </w:rPr>
        <w:t>وإلا فعن يمينه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4"/>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3B48FF">
      <w:pPr>
        <w:pStyle w:val="3"/>
        <w:ind w:left="0" w:firstLine="0"/>
        <w:rPr>
          <w:sz w:val="32"/>
          <w:rtl/>
        </w:rPr>
      </w:pPr>
      <w:r w:rsidRPr="00855EAC">
        <w:rPr>
          <w:sz w:val="32"/>
          <w:rtl/>
        </w:rPr>
        <w:t>(</w:t>
      </w:r>
      <w:r w:rsidRPr="00855EAC">
        <w:rPr>
          <w:rFonts w:hint="cs"/>
          <w:sz w:val="32"/>
          <w:rtl/>
        </w:rPr>
        <w:t>فإن كان ثم</w:t>
      </w:r>
      <w:r w:rsidRPr="00855EAC">
        <w:rPr>
          <w:sz w:val="32"/>
          <w:rtl/>
        </w:rPr>
        <w:t>)</w:t>
      </w:r>
      <w:r w:rsidRPr="00855EAC">
        <w:rPr>
          <w:rFonts w:hint="cs"/>
          <w:sz w:val="32"/>
          <w:rtl/>
        </w:rPr>
        <w:t xml:space="preserve"> أي هناك </w:t>
      </w:r>
      <w:r w:rsidRPr="00855EAC">
        <w:rPr>
          <w:sz w:val="32"/>
          <w:rtl/>
        </w:rPr>
        <w:t>(</w:t>
      </w:r>
      <w:r w:rsidRPr="00855EAC">
        <w:rPr>
          <w:rFonts w:hint="cs"/>
          <w:sz w:val="32"/>
          <w:rtl/>
        </w:rPr>
        <w:t>نساء لبث</w:t>
      </w:r>
      <w:r w:rsidRPr="00855EAC">
        <w:rPr>
          <w:sz w:val="32"/>
          <w:rtl/>
        </w:rPr>
        <w:t>)</w:t>
      </w:r>
      <w:r w:rsidRPr="00855EAC">
        <w:rPr>
          <w:rFonts w:hint="cs"/>
          <w:sz w:val="32"/>
          <w:rtl/>
        </w:rPr>
        <w:t xml:space="preserve"> في مكانه </w:t>
      </w:r>
      <w:r w:rsidRPr="00855EAC">
        <w:rPr>
          <w:sz w:val="32"/>
          <w:rtl/>
        </w:rPr>
        <w:t>(</w:t>
      </w:r>
      <w:r w:rsidRPr="00855EAC">
        <w:rPr>
          <w:rFonts w:hint="cs"/>
          <w:sz w:val="32"/>
          <w:rtl/>
        </w:rPr>
        <w:t>قليلا لينصرفن</w:t>
      </w:r>
      <w:r w:rsidRPr="00855EAC">
        <w:rPr>
          <w:sz w:val="32"/>
          <w:rtl/>
        </w:rPr>
        <w:t>)</w:t>
      </w:r>
      <w:r w:rsidRPr="00855EAC">
        <w:rPr>
          <w:rFonts w:hint="cs"/>
          <w:sz w:val="32"/>
          <w:rtl/>
        </w:rPr>
        <w:t xml:space="preserve"> </w:t>
      </w:r>
    </w:p>
    <w:p w:rsidR="00FC4BA3" w:rsidRPr="00855EAC" w:rsidRDefault="00D254A4" w:rsidP="003B48FF">
      <w:pPr>
        <w:pStyle w:val="3"/>
        <w:ind w:left="0" w:firstLine="0"/>
        <w:rPr>
          <w:sz w:val="32"/>
          <w:rtl/>
        </w:rPr>
      </w:pPr>
      <w:r w:rsidRPr="00855EAC">
        <w:rPr>
          <w:rFonts w:hint="cs"/>
          <w:sz w:val="32"/>
          <w:rtl/>
        </w:rPr>
        <w:t xml:space="preserve">لأنه </w:t>
      </w:r>
      <w:r w:rsidRPr="00855EAC">
        <w:rPr>
          <w:sz w:val="32"/>
          <w:rtl/>
        </w:rPr>
        <w:t>صلى الله عليه وسلم</w:t>
      </w:r>
      <w:r w:rsidRPr="00855EAC">
        <w:rPr>
          <w:rFonts w:hint="cs"/>
          <w:sz w:val="32"/>
          <w:rtl/>
        </w:rPr>
        <w:t xml:space="preserve"> وأصحابه كانوا يفعلون ذلك </w:t>
      </w:r>
    </w:p>
    <w:p w:rsidR="003B48FF" w:rsidRPr="00855EAC" w:rsidRDefault="00D254A4" w:rsidP="00FC4BA3">
      <w:pPr>
        <w:pStyle w:val="3"/>
        <w:ind w:left="0" w:firstLine="0"/>
        <w:rPr>
          <w:sz w:val="32"/>
          <w:rtl/>
        </w:rPr>
      </w:pPr>
      <w:r w:rsidRPr="00855EAC">
        <w:rPr>
          <w:rFonts w:hint="cs"/>
          <w:sz w:val="32"/>
          <w:rtl/>
        </w:rPr>
        <w:t>ويستحب أن لا ينصرف المأموم قبل إمامه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FC4BA3">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 xml:space="preserve">لا تسبقوني بالانصراف </w:t>
      </w:r>
      <w:r w:rsidRPr="00855EAC">
        <w:rPr>
          <w:sz w:val="32"/>
          <w:rtl/>
        </w:rPr>
        <w:t>»</w:t>
      </w:r>
      <w:r w:rsidRPr="00855EAC">
        <w:rPr>
          <w:rFonts w:hint="cs"/>
          <w:sz w:val="32"/>
          <w:rtl/>
        </w:rPr>
        <w:t xml:space="preserve"> رواه مسلم.</w:t>
      </w:r>
    </w:p>
    <w:p w:rsidR="00FC4BA3" w:rsidRPr="00855EAC" w:rsidRDefault="00D254A4" w:rsidP="003B48FF">
      <w:pPr>
        <w:pStyle w:val="3"/>
        <w:ind w:left="0" w:firstLine="0"/>
        <w:rPr>
          <w:sz w:val="32"/>
          <w:rtl/>
        </w:rPr>
      </w:pPr>
      <w:r w:rsidRPr="00855EAC">
        <w:rPr>
          <w:rFonts w:hint="cs"/>
          <w:sz w:val="32"/>
          <w:rtl/>
        </w:rPr>
        <w:t xml:space="preserve">قال في المغني والشرح: إلا أن يخالف الإمام السنة، في إطالة الجلوس </w:t>
      </w:r>
    </w:p>
    <w:p w:rsidR="00FC4BA3" w:rsidRPr="00855EAC" w:rsidRDefault="00D254A4" w:rsidP="00E24676">
      <w:pPr>
        <w:pStyle w:val="3"/>
        <w:ind w:left="0" w:firstLine="0"/>
        <w:rPr>
          <w:sz w:val="32"/>
          <w:rtl/>
        </w:rPr>
      </w:pPr>
      <w:r w:rsidRPr="00855EAC">
        <w:rPr>
          <w:rFonts w:hint="cs"/>
          <w:sz w:val="32"/>
          <w:rtl/>
        </w:rPr>
        <w:t>أو لم ينحرف فلا بأس بذلك</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6"/>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3B48FF">
      <w:pPr>
        <w:pStyle w:val="3"/>
        <w:ind w:left="0" w:firstLine="0"/>
        <w:rPr>
          <w:sz w:val="32"/>
          <w:rtl/>
        </w:rPr>
      </w:pPr>
      <w:r w:rsidRPr="00855EAC">
        <w:rPr>
          <w:sz w:val="32"/>
          <w:rtl/>
        </w:rPr>
        <w:lastRenderedPageBreak/>
        <w:t>(</w:t>
      </w:r>
      <w:r w:rsidRPr="00855EAC">
        <w:rPr>
          <w:rFonts w:hint="cs"/>
          <w:sz w:val="32"/>
          <w:rtl/>
        </w:rPr>
        <w:t>ويكره وقوفهم</w:t>
      </w:r>
      <w:r w:rsidRPr="00855EAC">
        <w:rPr>
          <w:sz w:val="32"/>
          <w:rtl/>
        </w:rPr>
        <w:t>)</w:t>
      </w:r>
      <w:r w:rsidRPr="00855EAC">
        <w:rPr>
          <w:rFonts w:hint="cs"/>
          <w:sz w:val="32"/>
          <w:rtl/>
        </w:rPr>
        <w:t xml:space="preserve"> أي المأمومين </w:t>
      </w:r>
      <w:r w:rsidRPr="00855EAC">
        <w:rPr>
          <w:sz w:val="32"/>
          <w:rtl/>
        </w:rPr>
        <w:t>(</w:t>
      </w:r>
      <w:r w:rsidRPr="00855EAC">
        <w:rPr>
          <w:rFonts w:hint="cs"/>
          <w:sz w:val="32"/>
          <w:rtl/>
        </w:rPr>
        <w:t>بين السواري إذا قطعن</w:t>
      </w:r>
      <w:r w:rsidRPr="00855EAC">
        <w:rPr>
          <w:sz w:val="32"/>
          <w:rtl/>
        </w:rPr>
        <w:t>)</w:t>
      </w:r>
      <w:r w:rsidRPr="00855EAC">
        <w:rPr>
          <w:rFonts w:hint="cs"/>
          <w:sz w:val="32"/>
          <w:rtl/>
        </w:rPr>
        <w:t xml:space="preserve"> الصفوف عرفا، بلا حاجة </w:t>
      </w:r>
    </w:p>
    <w:p w:rsidR="00D254A4" w:rsidRPr="00855EAC" w:rsidRDefault="00D254A4" w:rsidP="00FC4BA3">
      <w:pPr>
        <w:pStyle w:val="3"/>
        <w:ind w:left="0" w:firstLine="0"/>
        <w:rPr>
          <w:sz w:val="32"/>
          <w:rtl/>
        </w:rPr>
      </w:pPr>
      <w:r w:rsidRPr="00855EAC">
        <w:rPr>
          <w:rFonts w:hint="cs"/>
          <w:sz w:val="32"/>
          <w:rtl/>
        </w:rPr>
        <w:t>لقول أنس كنا نتقي هذا ع</w:t>
      </w:r>
      <w:r w:rsidR="00FC4BA3" w:rsidRPr="00855EAC">
        <w:rPr>
          <w:rFonts w:hint="cs"/>
          <w:sz w:val="32"/>
          <w:rtl/>
        </w:rPr>
        <w:t>لى عهد</w:t>
      </w:r>
      <w:r w:rsidRPr="00855EAC">
        <w:rPr>
          <w:rFonts w:hint="cs"/>
          <w:sz w:val="32"/>
          <w:rtl/>
        </w:rPr>
        <w:t xml:space="preserve">رسول الله </w:t>
      </w:r>
      <w:r w:rsidRPr="00855EAC">
        <w:rPr>
          <w:sz w:val="32"/>
          <w:rtl/>
        </w:rPr>
        <w:t>صلى الله عليه وسلم</w:t>
      </w:r>
      <w:r w:rsidR="00FC4BA3" w:rsidRPr="00855EAC">
        <w:rPr>
          <w:rFonts w:hint="cs"/>
          <w:sz w:val="32"/>
          <w:rtl/>
        </w:rPr>
        <w:t xml:space="preserve"> رواه أحمد وأبو داود </w:t>
      </w:r>
      <w:r w:rsidRPr="00855EAC">
        <w:rPr>
          <w:rFonts w:hint="cs"/>
          <w:sz w:val="32"/>
          <w:rtl/>
        </w:rPr>
        <w:t>وإسناده ثقات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7"/>
      </w:r>
      <w:r w:rsidRPr="00855EAC">
        <w:rPr>
          <w:rFonts w:ascii="Traditional Arabic" w:hAnsi="Traditional Arabic" w:hint="cs"/>
          <w:sz w:val="32"/>
          <w:vertAlign w:val="superscript"/>
          <w:rtl/>
        </w:rPr>
        <w:t>)</w:t>
      </w:r>
    </w:p>
    <w:p w:rsidR="00FC4BA3" w:rsidRPr="00855EAC" w:rsidRDefault="00D254A4" w:rsidP="00E24676">
      <w:pPr>
        <w:pStyle w:val="3"/>
        <w:ind w:left="0" w:firstLine="0"/>
        <w:rPr>
          <w:sz w:val="32"/>
          <w:rtl/>
        </w:rPr>
      </w:pPr>
      <w:r w:rsidRPr="00855EAC">
        <w:rPr>
          <w:rFonts w:hint="cs"/>
          <w:sz w:val="32"/>
          <w:rtl/>
        </w:rPr>
        <w:t>فإن كان الصف صغيرًا، قدر ما بين الساريتين فلا بأس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8"/>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E24676">
      <w:pPr>
        <w:pStyle w:val="3"/>
        <w:ind w:left="0" w:firstLine="0"/>
        <w:rPr>
          <w:sz w:val="32"/>
          <w:rtl/>
        </w:rPr>
      </w:pPr>
      <w:r w:rsidRPr="00855EAC">
        <w:rPr>
          <w:rFonts w:hint="cs"/>
          <w:sz w:val="32"/>
          <w:rtl/>
        </w:rPr>
        <w:t>وحرم بناء مسجد يراد به الضرر لمسجد بقربه، فيهدم مسجد الضرار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59"/>
      </w:r>
      <w:r w:rsidRPr="00855EAC">
        <w:rPr>
          <w:rFonts w:ascii="Traditional Arabic" w:hAnsi="Traditional Arabic" w:hint="cs"/>
          <w:sz w:val="32"/>
          <w:vertAlign w:val="superscript"/>
          <w:rtl/>
        </w:rPr>
        <w:t>)</w:t>
      </w:r>
      <w:r w:rsidRPr="00855EAC">
        <w:rPr>
          <w:rFonts w:hint="cs"/>
          <w:sz w:val="32"/>
          <w:rtl/>
        </w:rPr>
        <w:t xml:space="preserve"> </w:t>
      </w:r>
    </w:p>
    <w:p w:rsidR="00FC4BA3" w:rsidRPr="00855EAC" w:rsidRDefault="00D254A4" w:rsidP="00E24676">
      <w:pPr>
        <w:pStyle w:val="3"/>
        <w:ind w:left="0" w:firstLine="0"/>
        <w:rPr>
          <w:sz w:val="32"/>
          <w:rtl/>
        </w:rPr>
      </w:pPr>
      <w:r w:rsidRPr="00855EAC">
        <w:rPr>
          <w:rFonts w:hint="cs"/>
          <w:sz w:val="32"/>
          <w:rtl/>
        </w:rPr>
        <w:t>ويباح اتخاذ المحراب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0"/>
      </w:r>
      <w:r w:rsidRPr="00855EAC">
        <w:rPr>
          <w:rFonts w:ascii="Traditional Arabic" w:hAnsi="Traditional Arabic" w:hint="cs"/>
          <w:sz w:val="32"/>
          <w:vertAlign w:val="superscript"/>
          <w:rtl/>
        </w:rPr>
        <w:t>)</w:t>
      </w:r>
      <w:r w:rsidRPr="00855EAC">
        <w:rPr>
          <w:rFonts w:hint="cs"/>
          <w:sz w:val="32"/>
          <w:rtl/>
        </w:rPr>
        <w:t xml:space="preserve"> </w:t>
      </w:r>
    </w:p>
    <w:p w:rsidR="00D254A4" w:rsidRDefault="00D254A4" w:rsidP="00E24676">
      <w:pPr>
        <w:pStyle w:val="3"/>
        <w:ind w:left="0" w:firstLine="0"/>
        <w:rPr>
          <w:rFonts w:hint="cs"/>
          <w:sz w:val="32"/>
          <w:rtl/>
        </w:rPr>
      </w:pPr>
      <w:r w:rsidRPr="00855EAC">
        <w:rPr>
          <w:rFonts w:hint="cs"/>
          <w:sz w:val="32"/>
          <w:rtl/>
        </w:rPr>
        <w:t>وكره حضور مسجد وجماعة لمن أكل بصلاًٍ ونحوه، حتى يذهب ريحه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1"/>
      </w:r>
      <w:r w:rsidRPr="00855EAC">
        <w:rPr>
          <w:rFonts w:ascii="Traditional Arabic" w:hAnsi="Traditional Arabic" w:hint="cs"/>
          <w:sz w:val="32"/>
          <w:vertAlign w:val="superscript"/>
          <w:rtl/>
        </w:rPr>
        <w:t>)</w:t>
      </w:r>
      <w:r w:rsidRPr="00855EAC">
        <w:rPr>
          <w:rFonts w:hint="cs"/>
          <w:sz w:val="32"/>
          <w:rtl/>
        </w:rPr>
        <w:t>.</w:t>
      </w:r>
    </w:p>
    <w:p w:rsidR="00602703" w:rsidRDefault="00602703" w:rsidP="00602703">
      <w:pPr>
        <w:rPr>
          <w:rFonts w:hint="cs"/>
          <w:rtl/>
          <w:lang w:eastAsia="zh-CN" w:bidi="ar-EG"/>
        </w:rPr>
      </w:pPr>
    </w:p>
    <w:p w:rsidR="00602703" w:rsidRDefault="00602703" w:rsidP="00602703">
      <w:pPr>
        <w:rPr>
          <w:rFonts w:hint="cs"/>
          <w:rtl/>
          <w:lang w:eastAsia="zh-CN" w:bidi="ar-EG"/>
        </w:rPr>
      </w:pPr>
    </w:p>
    <w:p w:rsidR="00602703" w:rsidRPr="00602703" w:rsidRDefault="00602703" w:rsidP="00602703">
      <w:pPr>
        <w:rPr>
          <w:rtl/>
          <w:lang w:eastAsia="zh-CN" w:bidi="ar-EG"/>
        </w:rPr>
      </w:pPr>
    </w:p>
    <w:p w:rsidR="00D254A4" w:rsidRPr="00855EAC" w:rsidRDefault="00602703" w:rsidP="00FC4BA3">
      <w:pPr>
        <w:pStyle w:val="3"/>
        <w:ind w:left="0" w:firstLine="0"/>
        <w:rPr>
          <w:sz w:val="32"/>
          <w:rtl/>
        </w:rPr>
      </w:pPr>
      <w:r>
        <w:rPr>
          <w:rFonts w:hint="cs"/>
          <w:sz w:val="32"/>
          <w:rtl/>
        </w:rPr>
        <w:lastRenderedPageBreak/>
        <w:t xml:space="preserve">                                                    </w:t>
      </w:r>
      <w:r w:rsidR="00D254A4" w:rsidRPr="00855EAC">
        <w:rPr>
          <w:rFonts w:hint="cs"/>
          <w:sz w:val="32"/>
          <w:rtl/>
        </w:rPr>
        <w:t>فصل</w:t>
      </w:r>
    </w:p>
    <w:p w:rsidR="00D254A4" w:rsidRPr="00855EAC" w:rsidRDefault="00D254A4" w:rsidP="00CC5114">
      <w:pPr>
        <w:pStyle w:val="3"/>
        <w:ind w:left="0" w:firstLine="0"/>
        <w:rPr>
          <w:rFonts w:ascii="Traditional Arabic" w:hAnsi="Traditional Arabic"/>
          <w:sz w:val="32"/>
          <w:vertAlign w:val="superscript"/>
          <w:rtl/>
        </w:rPr>
      </w:pPr>
      <w:r w:rsidRPr="00855EAC">
        <w:rPr>
          <w:rFonts w:hint="cs"/>
          <w:sz w:val="32"/>
          <w:rtl/>
        </w:rPr>
        <w:t>في الأعذار المسقطة للجمعة والجماعة</w:t>
      </w:r>
    </w:p>
    <w:p w:rsidR="0098590A" w:rsidRPr="00855EAC" w:rsidRDefault="00D254A4" w:rsidP="00CC5114">
      <w:pPr>
        <w:pStyle w:val="3"/>
        <w:ind w:left="0" w:firstLine="0"/>
        <w:rPr>
          <w:sz w:val="32"/>
          <w:rtl/>
        </w:rPr>
      </w:pPr>
      <w:r w:rsidRPr="00855EAC">
        <w:rPr>
          <w:sz w:val="32"/>
          <w:rtl/>
        </w:rPr>
        <w:t>(</w:t>
      </w:r>
      <w:r w:rsidRPr="00855EAC">
        <w:rPr>
          <w:rFonts w:hint="cs"/>
          <w:sz w:val="32"/>
          <w:rtl/>
        </w:rPr>
        <w:t>ويعذر بترك جمعة وجماعة مريض</w:t>
      </w:r>
      <w:r w:rsidRPr="00855EAC">
        <w:rPr>
          <w:sz w:val="32"/>
          <w:rtl/>
        </w:rPr>
        <w:t>)</w:t>
      </w:r>
      <w:r w:rsidRPr="00855EAC">
        <w:rPr>
          <w:rFonts w:hint="cs"/>
          <w:sz w:val="32"/>
          <w:rtl/>
        </w:rPr>
        <w:t xml:space="preserve"> لأنه </w:t>
      </w:r>
      <w:r w:rsidRPr="00855EAC">
        <w:rPr>
          <w:sz w:val="32"/>
          <w:rtl/>
        </w:rPr>
        <w:t>صلى الله عليه وسلم</w:t>
      </w:r>
      <w:r w:rsidRPr="00855EAC">
        <w:rPr>
          <w:rFonts w:hint="cs"/>
          <w:sz w:val="32"/>
          <w:rtl/>
        </w:rPr>
        <w:t xml:space="preserve"> لما مرض تخلف عن المسجد، وقال: </w:t>
      </w:r>
      <w:r w:rsidRPr="00855EAC">
        <w:rPr>
          <w:sz w:val="32"/>
          <w:rtl/>
        </w:rPr>
        <w:t>«</w:t>
      </w:r>
      <w:r w:rsidRPr="00855EAC">
        <w:rPr>
          <w:rFonts w:hint="cs"/>
          <w:sz w:val="32"/>
          <w:rtl/>
        </w:rPr>
        <w:t>مروا أبا بكر فليصل بالناس</w:t>
      </w:r>
      <w:r w:rsidRPr="00855EAC">
        <w:rPr>
          <w:sz w:val="32"/>
          <w:rtl/>
        </w:rPr>
        <w:t>»</w:t>
      </w:r>
      <w:r w:rsidRPr="00855EAC">
        <w:rPr>
          <w:rFonts w:hint="cs"/>
          <w:sz w:val="32"/>
          <w:rtl/>
        </w:rPr>
        <w:t xml:space="preserve"> متفق عليه </w:t>
      </w:r>
    </w:p>
    <w:p w:rsidR="00D254A4" w:rsidRPr="00855EAC" w:rsidRDefault="00D254A4" w:rsidP="00E24676">
      <w:pPr>
        <w:pStyle w:val="3"/>
        <w:ind w:left="0" w:firstLine="0"/>
        <w:rPr>
          <w:sz w:val="32"/>
          <w:rtl/>
        </w:rPr>
      </w:pPr>
      <w:r w:rsidRPr="00855EAC">
        <w:rPr>
          <w:rFonts w:hint="cs"/>
          <w:sz w:val="32"/>
          <w:rtl/>
        </w:rPr>
        <w:t>وكذا خائف حدوث مرض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2"/>
      </w:r>
      <w:r w:rsidRPr="00855EAC">
        <w:rPr>
          <w:rFonts w:ascii="Traditional Arabic" w:hAnsi="Traditional Arabic" w:hint="cs"/>
          <w:sz w:val="32"/>
          <w:vertAlign w:val="superscript"/>
          <w:rtl/>
        </w:rPr>
        <w:t>)</w:t>
      </w:r>
      <w:r w:rsidRPr="00855EAC">
        <w:rPr>
          <w:rFonts w:hint="cs"/>
          <w:sz w:val="32"/>
          <w:rtl/>
        </w:rPr>
        <w:t>.</w:t>
      </w:r>
    </w:p>
    <w:p w:rsidR="0098590A" w:rsidRPr="00855EAC" w:rsidRDefault="00D254A4" w:rsidP="00E24676">
      <w:pPr>
        <w:pStyle w:val="3"/>
        <w:ind w:left="0" w:firstLine="0"/>
        <w:rPr>
          <w:sz w:val="32"/>
          <w:rtl/>
        </w:rPr>
      </w:pPr>
      <w:r w:rsidRPr="00855EAC">
        <w:rPr>
          <w:rFonts w:hint="cs"/>
          <w:sz w:val="32"/>
          <w:rtl/>
        </w:rPr>
        <w:t>وتلزم الجمعة دون الجماعة من لم يتضرر بإتيانها، راكبا أو محمولا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3"/>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CC5114">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يعذر بتركها </w:t>
      </w:r>
      <w:r w:rsidRPr="00855EAC">
        <w:rPr>
          <w:sz w:val="32"/>
          <w:rtl/>
        </w:rPr>
        <w:t>(</w:t>
      </w:r>
      <w:r w:rsidRPr="00855EAC">
        <w:rPr>
          <w:rFonts w:hint="cs"/>
          <w:sz w:val="32"/>
          <w:rtl/>
        </w:rPr>
        <w:t>مدافع أحد الأخبثين</w:t>
      </w:r>
      <w:r w:rsidRPr="00855EAC">
        <w:rPr>
          <w:sz w:val="32"/>
          <w:rtl/>
        </w:rPr>
        <w:t>)</w:t>
      </w:r>
      <w:r w:rsidRPr="00855EAC">
        <w:rPr>
          <w:rFonts w:hint="cs"/>
          <w:sz w:val="32"/>
          <w:rtl/>
        </w:rPr>
        <w:t xml:space="preserve"> البول والغائط </w:t>
      </w:r>
    </w:p>
    <w:p w:rsidR="0098590A" w:rsidRPr="00855EAC" w:rsidRDefault="00D254A4" w:rsidP="00E24676">
      <w:pPr>
        <w:pStyle w:val="3"/>
        <w:ind w:left="0" w:firstLine="0"/>
        <w:rPr>
          <w:sz w:val="32"/>
          <w:rtl/>
        </w:rPr>
      </w:pPr>
      <w:r w:rsidRPr="00855EAC">
        <w:rPr>
          <w:sz w:val="32"/>
          <w:rtl/>
        </w:rPr>
        <w:t>(</w:t>
      </w:r>
      <w:r w:rsidRPr="00855EAC">
        <w:rPr>
          <w:rFonts w:hint="cs"/>
          <w:sz w:val="32"/>
          <w:rtl/>
        </w:rPr>
        <w:t>ومن بحضرة طعام</w:t>
      </w:r>
      <w:r w:rsidRPr="00855EAC">
        <w:rPr>
          <w:sz w:val="32"/>
          <w:rtl/>
        </w:rPr>
        <w:t>)</w:t>
      </w:r>
      <w:r w:rsidRPr="00855EAC">
        <w:rPr>
          <w:rFonts w:hint="cs"/>
          <w:sz w:val="32"/>
          <w:rtl/>
        </w:rPr>
        <w:t xml:space="preserve"> هو </w:t>
      </w:r>
      <w:r w:rsidRPr="00855EAC">
        <w:rPr>
          <w:sz w:val="32"/>
          <w:rtl/>
        </w:rPr>
        <w:t>(</w:t>
      </w:r>
      <w:r w:rsidRPr="00855EAC">
        <w:rPr>
          <w:rFonts w:hint="cs"/>
          <w:sz w:val="32"/>
          <w:rtl/>
        </w:rPr>
        <w:t>محتاج إليه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4"/>
      </w:r>
      <w:r w:rsidRPr="00855EAC">
        <w:rPr>
          <w:rFonts w:ascii="Traditional Arabic" w:hAnsi="Traditional Arabic" w:hint="cs"/>
          <w:sz w:val="32"/>
          <w:vertAlign w:val="superscript"/>
          <w:rtl/>
        </w:rPr>
        <w:t>)</w:t>
      </w:r>
      <w:r w:rsidRPr="00855EAC">
        <w:rPr>
          <w:rFonts w:hint="cs"/>
          <w:sz w:val="32"/>
          <w:rtl/>
        </w:rPr>
        <w:t xml:space="preserve"> </w:t>
      </w:r>
    </w:p>
    <w:p w:rsidR="00CC5114" w:rsidRPr="00855EAC" w:rsidRDefault="00D254A4" w:rsidP="00E24676">
      <w:pPr>
        <w:pStyle w:val="3"/>
        <w:ind w:left="0" w:firstLine="0"/>
        <w:rPr>
          <w:sz w:val="32"/>
          <w:rtl/>
        </w:rPr>
      </w:pPr>
      <w:r w:rsidRPr="00855EAC">
        <w:rPr>
          <w:rFonts w:hint="cs"/>
          <w:sz w:val="32"/>
          <w:rtl/>
        </w:rPr>
        <w:t>ويأكل حتى يشبع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لخبر أنس في الصحيحين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6"/>
      </w:r>
      <w:r w:rsidRPr="00855EAC">
        <w:rPr>
          <w:rFonts w:ascii="Traditional Arabic" w:hAnsi="Traditional Arabic" w:hint="cs"/>
          <w:sz w:val="32"/>
          <w:vertAlign w:val="superscript"/>
          <w:rtl/>
        </w:rPr>
        <w:t>)</w:t>
      </w:r>
      <w:r w:rsidRPr="00855EAC">
        <w:rPr>
          <w:rFonts w:hint="cs"/>
          <w:sz w:val="32"/>
          <w:rtl/>
        </w:rPr>
        <w:t>.</w:t>
      </w:r>
    </w:p>
    <w:p w:rsidR="0098590A"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يعذر بتركهما </w:t>
      </w:r>
      <w:r w:rsidRPr="00855EAC">
        <w:rPr>
          <w:sz w:val="32"/>
          <w:rtl/>
        </w:rPr>
        <w:t>(</w:t>
      </w:r>
      <w:r w:rsidRPr="00855EAC">
        <w:rPr>
          <w:rFonts w:hint="cs"/>
          <w:sz w:val="32"/>
          <w:rtl/>
        </w:rPr>
        <w:t>خائف من ضياع ماله أو فواته أو ضرر فيه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7"/>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9B73CC">
      <w:pPr>
        <w:pStyle w:val="3"/>
        <w:ind w:left="0" w:firstLine="0"/>
        <w:rPr>
          <w:sz w:val="32"/>
          <w:rtl/>
        </w:rPr>
      </w:pPr>
      <w:r w:rsidRPr="00855EAC">
        <w:rPr>
          <w:rFonts w:hint="cs"/>
          <w:sz w:val="32"/>
          <w:rtl/>
        </w:rPr>
        <w:t xml:space="preserve">كمن يخاف على ماله من لص ونحوه </w:t>
      </w:r>
    </w:p>
    <w:p w:rsidR="0098590A" w:rsidRPr="00855EAC" w:rsidRDefault="00D254A4" w:rsidP="009B73CC">
      <w:pPr>
        <w:pStyle w:val="3"/>
        <w:ind w:left="0" w:firstLine="0"/>
        <w:rPr>
          <w:sz w:val="32"/>
          <w:rtl/>
        </w:rPr>
      </w:pPr>
      <w:r w:rsidRPr="00855EAC">
        <w:rPr>
          <w:rFonts w:hint="cs"/>
          <w:sz w:val="32"/>
          <w:rtl/>
        </w:rPr>
        <w:t xml:space="preserve">أو له خبز في تنور يخاف عليه فسادا </w:t>
      </w:r>
    </w:p>
    <w:p w:rsidR="0098590A" w:rsidRPr="00855EAC" w:rsidRDefault="00D254A4" w:rsidP="009B73CC">
      <w:pPr>
        <w:pStyle w:val="3"/>
        <w:ind w:left="0" w:firstLine="0"/>
        <w:rPr>
          <w:sz w:val="32"/>
          <w:rtl/>
        </w:rPr>
      </w:pPr>
      <w:r w:rsidRPr="00855EAC">
        <w:rPr>
          <w:rFonts w:hint="cs"/>
          <w:sz w:val="32"/>
          <w:rtl/>
        </w:rPr>
        <w:t xml:space="preserve">أو له ضالة أو آبق يرجو وجوده إذا </w:t>
      </w:r>
    </w:p>
    <w:p w:rsidR="00D254A4" w:rsidRPr="00855EAC" w:rsidRDefault="00D254A4" w:rsidP="00E24676">
      <w:pPr>
        <w:pStyle w:val="3"/>
        <w:ind w:left="0" w:firstLine="0"/>
        <w:rPr>
          <w:sz w:val="32"/>
          <w:rtl/>
        </w:rPr>
      </w:pPr>
      <w:r w:rsidRPr="00855EAC">
        <w:rPr>
          <w:rFonts w:hint="cs"/>
          <w:sz w:val="32"/>
          <w:rtl/>
        </w:rPr>
        <w:lastRenderedPageBreak/>
        <w:t>أو يخاف فوته إن تركه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8"/>
      </w:r>
      <w:r w:rsidRPr="00855EAC">
        <w:rPr>
          <w:rFonts w:ascii="Traditional Arabic" w:hAnsi="Traditional Arabic" w:hint="cs"/>
          <w:sz w:val="32"/>
          <w:vertAlign w:val="superscript"/>
          <w:rtl/>
        </w:rPr>
        <w:t>)</w:t>
      </w:r>
      <w:r w:rsidRPr="00855EAC">
        <w:rPr>
          <w:rFonts w:hint="cs"/>
          <w:sz w:val="32"/>
          <w:rtl/>
        </w:rPr>
        <w:t>.</w:t>
      </w:r>
    </w:p>
    <w:p w:rsidR="0098590A" w:rsidRPr="00855EAC" w:rsidRDefault="00D254A4" w:rsidP="00E24676">
      <w:pPr>
        <w:pStyle w:val="3"/>
        <w:ind w:left="0" w:firstLine="0"/>
        <w:rPr>
          <w:sz w:val="32"/>
          <w:rtl/>
        </w:rPr>
      </w:pPr>
      <w:r w:rsidRPr="00855EAC">
        <w:rPr>
          <w:rFonts w:hint="cs"/>
          <w:sz w:val="32"/>
          <w:rtl/>
        </w:rPr>
        <w:t>ولو مستأجرا لحفظ بستان أو مال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69"/>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9B73CC">
      <w:pPr>
        <w:pStyle w:val="3"/>
        <w:ind w:left="0" w:firstLine="0"/>
        <w:rPr>
          <w:sz w:val="32"/>
          <w:rtl/>
        </w:rPr>
      </w:pPr>
      <w:r w:rsidRPr="00855EAC">
        <w:rPr>
          <w:rFonts w:hint="cs"/>
          <w:sz w:val="32"/>
          <w:rtl/>
        </w:rPr>
        <w:t xml:space="preserve">أو ينضر في معيشة يحتاجها </w:t>
      </w:r>
    </w:p>
    <w:p w:rsidR="0098590A" w:rsidRPr="00855EAC" w:rsidRDefault="00D254A4" w:rsidP="009B73CC">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كان يخاف بحضوره الجمعة أو الجماعة </w:t>
      </w:r>
      <w:r w:rsidRPr="00855EAC">
        <w:rPr>
          <w:sz w:val="32"/>
          <w:rtl/>
        </w:rPr>
        <w:t>(</w:t>
      </w:r>
      <w:r w:rsidRPr="00855EAC">
        <w:rPr>
          <w:rFonts w:hint="cs"/>
          <w:sz w:val="32"/>
          <w:rtl/>
        </w:rPr>
        <w:t>موت قريبه</w:t>
      </w:r>
      <w:r w:rsidRPr="00855EAC">
        <w:rPr>
          <w:sz w:val="32"/>
          <w:rtl/>
        </w:rPr>
        <w:t>)</w:t>
      </w:r>
      <w:r w:rsidRPr="00855EAC">
        <w:rPr>
          <w:rFonts w:hint="cs"/>
          <w:sz w:val="32"/>
          <w:rtl/>
        </w:rPr>
        <w:t xml:space="preserve"> أو رفيقه </w:t>
      </w:r>
    </w:p>
    <w:p w:rsidR="00D254A4" w:rsidRPr="00855EAC" w:rsidRDefault="00D254A4" w:rsidP="009B73CC">
      <w:pPr>
        <w:pStyle w:val="3"/>
        <w:ind w:left="0" w:firstLine="0"/>
        <w:rPr>
          <w:sz w:val="32"/>
          <w:rtl/>
        </w:rPr>
      </w:pPr>
      <w:r w:rsidRPr="00855EAC">
        <w:rPr>
          <w:rFonts w:hint="cs"/>
          <w:sz w:val="32"/>
          <w:rtl/>
        </w:rPr>
        <w:t>أو لم يكن من يمرضهما غيره.</w:t>
      </w:r>
    </w:p>
    <w:p w:rsidR="0098590A" w:rsidRPr="00855EAC" w:rsidRDefault="00D254A4" w:rsidP="009B73CC">
      <w:pPr>
        <w:pStyle w:val="3"/>
        <w:ind w:left="0" w:firstLine="0"/>
        <w:rPr>
          <w:sz w:val="32"/>
          <w:rtl/>
        </w:rPr>
      </w:pPr>
      <w:r w:rsidRPr="00855EAC">
        <w:rPr>
          <w:rFonts w:hint="cs"/>
          <w:sz w:val="32"/>
          <w:rtl/>
        </w:rPr>
        <w:t xml:space="preserve">أو يخاف على أهله أو ولده </w:t>
      </w:r>
    </w:p>
    <w:p w:rsidR="0098590A" w:rsidRPr="00855EAC" w:rsidRDefault="00D254A4" w:rsidP="009B73CC">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كان يخاف </w:t>
      </w:r>
      <w:r w:rsidRPr="00855EAC">
        <w:rPr>
          <w:sz w:val="32"/>
          <w:rtl/>
        </w:rPr>
        <w:t>(</w:t>
      </w:r>
      <w:r w:rsidRPr="00855EAC">
        <w:rPr>
          <w:rFonts w:hint="cs"/>
          <w:sz w:val="32"/>
          <w:rtl/>
        </w:rPr>
        <w:t>على نفسه من ضرر</w:t>
      </w:r>
      <w:r w:rsidRPr="00855EAC">
        <w:rPr>
          <w:sz w:val="32"/>
          <w:rtl/>
        </w:rPr>
        <w:t>)</w:t>
      </w:r>
      <w:r w:rsidRPr="00855EAC">
        <w:rPr>
          <w:rFonts w:hint="cs"/>
          <w:sz w:val="32"/>
          <w:rtl/>
        </w:rPr>
        <w:t xml:space="preserve"> كسبع </w:t>
      </w:r>
    </w:p>
    <w:p w:rsidR="0098590A" w:rsidRPr="00855EAC" w:rsidRDefault="00D254A4" w:rsidP="00E24676">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من </w:t>
      </w:r>
      <w:r w:rsidRPr="00855EAC">
        <w:rPr>
          <w:sz w:val="32"/>
          <w:rtl/>
        </w:rPr>
        <w:t>(</w:t>
      </w:r>
      <w:r w:rsidRPr="00855EAC">
        <w:rPr>
          <w:rFonts w:hint="cs"/>
          <w:sz w:val="32"/>
          <w:rtl/>
        </w:rPr>
        <w:t>سلطان</w:t>
      </w:r>
      <w:r w:rsidRPr="00855EAC">
        <w:rPr>
          <w:sz w:val="32"/>
          <w:rtl/>
        </w:rPr>
        <w:t>)</w:t>
      </w:r>
      <w:r w:rsidRPr="00855EAC">
        <w:rPr>
          <w:rFonts w:hint="cs"/>
          <w:sz w:val="32"/>
          <w:rtl/>
        </w:rPr>
        <w:t xml:space="preserve"> يأخذه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0"/>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9B73CC">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من ملازمة غريم ولا شيء معه يدفعه به لأن حبس المعسر ظلم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1"/>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9B73CC">
      <w:pPr>
        <w:pStyle w:val="3"/>
        <w:ind w:left="0" w:firstLine="0"/>
        <w:rPr>
          <w:sz w:val="32"/>
          <w:rtl/>
        </w:rPr>
      </w:pPr>
      <w:r w:rsidRPr="00855EAC">
        <w:rPr>
          <w:rFonts w:hint="cs"/>
          <w:sz w:val="32"/>
          <w:rtl/>
        </w:rPr>
        <w:t xml:space="preserve">وكذا إن خاف مطالبته بالمؤجل قبل أجله </w:t>
      </w:r>
    </w:p>
    <w:p w:rsidR="0098590A" w:rsidRPr="00855EAC" w:rsidRDefault="00D254A4" w:rsidP="009B73CC">
      <w:pPr>
        <w:pStyle w:val="3"/>
        <w:ind w:left="0" w:firstLine="0"/>
        <w:rPr>
          <w:sz w:val="32"/>
          <w:rtl/>
        </w:rPr>
      </w:pPr>
      <w:r w:rsidRPr="00855EAC">
        <w:rPr>
          <w:rFonts w:hint="cs"/>
          <w:sz w:val="32"/>
          <w:rtl/>
        </w:rPr>
        <w:t xml:space="preserve">فإن كان حالا وقدر على وفائه لم يعذر </w:t>
      </w:r>
    </w:p>
    <w:p w:rsidR="00D254A4" w:rsidRPr="00855EAC" w:rsidRDefault="00DF1E30" w:rsidP="009B73CC">
      <w:pPr>
        <w:pStyle w:val="3"/>
        <w:ind w:left="0" w:firstLine="0"/>
        <w:rPr>
          <w:sz w:val="32"/>
          <w:rtl/>
        </w:rPr>
      </w:pPr>
      <w:r w:rsidRPr="00855EAC">
        <w:rPr>
          <w:sz w:val="32"/>
          <w:rtl/>
        </w:rPr>
        <w:t xml:space="preserve"> </w:t>
      </w:r>
      <w:r w:rsidR="00D254A4" w:rsidRPr="00855EAC">
        <w:rPr>
          <w:sz w:val="32"/>
          <w:rtl/>
        </w:rPr>
        <w:t>(</w:t>
      </w:r>
      <w:r w:rsidR="00D254A4" w:rsidRPr="00855EAC">
        <w:rPr>
          <w:rFonts w:hint="cs"/>
          <w:sz w:val="32"/>
          <w:rtl/>
        </w:rPr>
        <w:t>أو</w:t>
      </w:r>
      <w:r w:rsidR="00D254A4" w:rsidRPr="00855EAC">
        <w:rPr>
          <w:sz w:val="32"/>
          <w:rtl/>
        </w:rPr>
        <w:t>)</w:t>
      </w:r>
      <w:r w:rsidR="00D254A4" w:rsidRPr="00855EAC">
        <w:rPr>
          <w:rFonts w:hint="cs"/>
          <w:sz w:val="32"/>
          <w:rtl/>
        </w:rPr>
        <w:t xml:space="preserve"> كان يخاف بحضورهما </w:t>
      </w:r>
      <w:r w:rsidR="00D254A4" w:rsidRPr="00855EAC">
        <w:rPr>
          <w:sz w:val="32"/>
          <w:rtl/>
        </w:rPr>
        <w:t>(</w:t>
      </w:r>
      <w:r w:rsidR="00D254A4" w:rsidRPr="00855EAC">
        <w:rPr>
          <w:rFonts w:hint="cs"/>
          <w:sz w:val="32"/>
          <w:rtl/>
        </w:rPr>
        <w:t>من فوات رفقته</w:t>
      </w:r>
      <w:r w:rsidR="00D254A4" w:rsidRPr="00855EAC">
        <w:rPr>
          <w:sz w:val="32"/>
          <w:rtl/>
        </w:rPr>
        <w:t>)</w:t>
      </w:r>
      <w:r w:rsidR="00D254A4" w:rsidRPr="00855EAC">
        <w:rPr>
          <w:rFonts w:hint="cs"/>
          <w:sz w:val="32"/>
          <w:rtl/>
        </w:rPr>
        <w:t xml:space="preserve"> بسفر مباح.</w:t>
      </w:r>
    </w:p>
    <w:p w:rsidR="0098590A" w:rsidRPr="00855EAC" w:rsidRDefault="00D254A4" w:rsidP="00E24676">
      <w:pPr>
        <w:pStyle w:val="3"/>
        <w:ind w:left="0" w:firstLine="0"/>
        <w:rPr>
          <w:sz w:val="32"/>
          <w:rtl/>
        </w:rPr>
      </w:pPr>
      <w:r w:rsidRPr="00855EAC">
        <w:rPr>
          <w:rFonts w:hint="cs"/>
          <w:sz w:val="32"/>
          <w:rtl/>
        </w:rPr>
        <w:t>سواء أنشأه أو استدامه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2"/>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E24676">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حصل له </w:t>
      </w:r>
      <w:r w:rsidRPr="00855EAC">
        <w:rPr>
          <w:sz w:val="32"/>
          <w:rtl/>
        </w:rPr>
        <w:t>(</w:t>
      </w:r>
      <w:r w:rsidRPr="00855EAC">
        <w:rPr>
          <w:rFonts w:hint="cs"/>
          <w:sz w:val="32"/>
          <w:rtl/>
        </w:rPr>
        <w:t>غلبة نعاس</w:t>
      </w:r>
      <w:r w:rsidRPr="00855EAC">
        <w:rPr>
          <w:sz w:val="32"/>
          <w:rtl/>
        </w:rPr>
        <w:t>)</w:t>
      </w:r>
      <w:r w:rsidRPr="00855EAC">
        <w:rPr>
          <w:rFonts w:hint="cs"/>
          <w:sz w:val="32"/>
          <w:rtl/>
        </w:rPr>
        <w:t xml:space="preserve"> يخاف به فوت الصلاة في الوقت، </w:t>
      </w:r>
    </w:p>
    <w:p w:rsidR="0098590A" w:rsidRPr="00855EAC" w:rsidRDefault="00D254A4" w:rsidP="00E24676">
      <w:pPr>
        <w:pStyle w:val="3"/>
        <w:ind w:left="0" w:firstLine="0"/>
        <w:rPr>
          <w:sz w:val="32"/>
          <w:rtl/>
        </w:rPr>
      </w:pPr>
      <w:r w:rsidRPr="00855EAC">
        <w:rPr>
          <w:rFonts w:hint="cs"/>
          <w:sz w:val="32"/>
          <w:rtl/>
        </w:rPr>
        <w:t>أو مع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3"/>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9B73CC">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حصل له </w:t>
      </w:r>
      <w:r w:rsidRPr="00855EAC">
        <w:rPr>
          <w:sz w:val="32"/>
          <w:rtl/>
        </w:rPr>
        <w:t>(</w:t>
      </w:r>
      <w:r w:rsidRPr="00855EAC">
        <w:rPr>
          <w:rFonts w:hint="cs"/>
          <w:sz w:val="32"/>
          <w:rtl/>
        </w:rPr>
        <w:t>أذى بمطر ووحل</w:t>
      </w:r>
      <w:r w:rsidRPr="00855EAC">
        <w:rPr>
          <w:sz w:val="32"/>
          <w:rtl/>
        </w:rPr>
        <w:t>)</w:t>
      </w:r>
      <w:r w:rsidRPr="00855EAC">
        <w:rPr>
          <w:rFonts w:hint="cs"/>
          <w:sz w:val="32"/>
          <w:rtl/>
        </w:rPr>
        <w:t xml:space="preserve"> بفتح الحاء، وتسكينها لغة رديئة </w:t>
      </w:r>
    </w:p>
    <w:p w:rsidR="0098590A" w:rsidRPr="00855EAC" w:rsidRDefault="00D254A4" w:rsidP="009B73CC">
      <w:pPr>
        <w:pStyle w:val="3"/>
        <w:ind w:left="0" w:firstLine="0"/>
        <w:rPr>
          <w:sz w:val="32"/>
          <w:rtl/>
        </w:rPr>
      </w:pPr>
      <w:r w:rsidRPr="00855EAC">
        <w:rPr>
          <w:rFonts w:hint="cs"/>
          <w:sz w:val="32"/>
          <w:rtl/>
        </w:rPr>
        <w:t xml:space="preserve">وكذا ثلج وجليد وبرد </w:t>
      </w:r>
    </w:p>
    <w:p w:rsidR="00602703" w:rsidRDefault="00602703"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sz w:val="32"/>
          <w:rtl/>
        </w:rPr>
        <w:lastRenderedPageBreak/>
        <w:t>(</w:t>
      </w:r>
      <w:r w:rsidRPr="00855EAC">
        <w:rPr>
          <w:rFonts w:hint="cs"/>
          <w:sz w:val="32"/>
          <w:rtl/>
        </w:rPr>
        <w:t>وبريح باردة شديدة في ليلة مظلمة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4"/>
      </w:r>
      <w:r w:rsidRPr="00855EAC">
        <w:rPr>
          <w:rFonts w:ascii="Traditional Arabic" w:hAnsi="Traditional Arabic" w:hint="cs"/>
          <w:sz w:val="32"/>
          <w:vertAlign w:val="superscript"/>
          <w:rtl/>
        </w:rPr>
        <w:t>)</w:t>
      </w:r>
      <w:r w:rsidRPr="00855EAC">
        <w:rPr>
          <w:rFonts w:hint="cs"/>
          <w:sz w:val="32"/>
          <w:rtl/>
        </w:rPr>
        <w:t>.</w:t>
      </w:r>
    </w:p>
    <w:p w:rsidR="0098590A" w:rsidRPr="00855EAC" w:rsidRDefault="00D254A4" w:rsidP="00E24676">
      <w:pPr>
        <w:pStyle w:val="3"/>
        <w:ind w:left="0" w:firstLine="0"/>
        <w:rPr>
          <w:sz w:val="32"/>
          <w:rtl/>
        </w:rPr>
      </w:pPr>
      <w:r w:rsidRPr="00855EAC">
        <w:rPr>
          <w:rFonts w:hint="cs"/>
          <w:sz w:val="32"/>
          <w:rtl/>
        </w:rPr>
        <w:t xml:space="preserve">لقول ابن عمر: كان النبي </w:t>
      </w:r>
      <w:r w:rsidRPr="00855EAC">
        <w:rPr>
          <w:sz w:val="32"/>
          <w:rtl/>
        </w:rPr>
        <w:t>صلى الله عليه وسلم</w:t>
      </w:r>
      <w:r w:rsidRPr="00855EAC">
        <w:rPr>
          <w:rFonts w:hint="cs"/>
          <w:sz w:val="32"/>
          <w:rtl/>
        </w:rPr>
        <w:t xml:space="preserve"> ينادي مناديه في الليلة الباردة أو المطيرة «صلوا في رحالكم رواه ابن ماجه بإسناد صحيح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5"/>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9B73CC">
      <w:pPr>
        <w:pStyle w:val="3"/>
        <w:ind w:left="0" w:firstLine="0"/>
        <w:rPr>
          <w:sz w:val="32"/>
          <w:rtl/>
        </w:rPr>
      </w:pPr>
      <w:r w:rsidRPr="00855EAC">
        <w:rPr>
          <w:rFonts w:hint="cs"/>
          <w:sz w:val="32"/>
          <w:rtl/>
        </w:rPr>
        <w:t xml:space="preserve">وكذا تطويل إمام </w:t>
      </w:r>
    </w:p>
    <w:p w:rsidR="00D254A4" w:rsidRPr="00855EAC" w:rsidRDefault="00D254A4" w:rsidP="009B73CC">
      <w:pPr>
        <w:pStyle w:val="3"/>
        <w:ind w:left="0" w:firstLine="0"/>
        <w:rPr>
          <w:sz w:val="32"/>
          <w:rtl/>
        </w:rPr>
      </w:pPr>
      <w:r w:rsidRPr="00855EAC">
        <w:rPr>
          <w:rFonts w:hint="cs"/>
          <w:sz w:val="32"/>
          <w:rtl/>
        </w:rPr>
        <w:t>ومن عليه قود يرجو العفو عنه.</w:t>
      </w:r>
    </w:p>
    <w:p w:rsidR="0098590A" w:rsidRPr="00855EAC" w:rsidRDefault="00D254A4" w:rsidP="00E24676">
      <w:pPr>
        <w:pStyle w:val="3"/>
        <w:ind w:left="0" w:firstLine="0"/>
        <w:rPr>
          <w:sz w:val="32"/>
          <w:rtl/>
        </w:rPr>
      </w:pPr>
      <w:r w:rsidRPr="00855EAC">
        <w:rPr>
          <w:rFonts w:hint="cs"/>
          <w:sz w:val="32"/>
          <w:rtl/>
        </w:rPr>
        <w:t>لا من عليه حد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6"/>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E24676">
      <w:pPr>
        <w:pStyle w:val="3"/>
        <w:ind w:left="0" w:firstLine="0"/>
        <w:rPr>
          <w:sz w:val="32"/>
          <w:rtl/>
        </w:rPr>
      </w:pPr>
      <w:r w:rsidRPr="00855EAC">
        <w:rPr>
          <w:rFonts w:hint="cs"/>
          <w:sz w:val="32"/>
          <w:rtl/>
        </w:rPr>
        <w:t>ولا إن كان في طريقه أو المسجد منكر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7"/>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9B73CC">
      <w:pPr>
        <w:pStyle w:val="3"/>
        <w:ind w:left="0" w:firstLine="0"/>
        <w:rPr>
          <w:sz w:val="32"/>
          <w:rtl/>
        </w:rPr>
      </w:pPr>
      <w:r w:rsidRPr="00855EAC">
        <w:rPr>
          <w:rFonts w:hint="cs"/>
          <w:sz w:val="32"/>
          <w:rtl/>
        </w:rPr>
        <w:t xml:space="preserve">وينكره بحسبه </w:t>
      </w:r>
    </w:p>
    <w:p w:rsidR="009B73CC" w:rsidRPr="00855EAC" w:rsidRDefault="00D254A4" w:rsidP="00E24676">
      <w:pPr>
        <w:pStyle w:val="3"/>
        <w:ind w:left="0" w:firstLine="0"/>
        <w:rPr>
          <w:sz w:val="32"/>
          <w:rtl/>
        </w:rPr>
      </w:pPr>
      <w:r w:rsidRPr="00855EAC">
        <w:rPr>
          <w:rFonts w:hint="cs"/>
          <w:sz w:val="32"/>
          <w:rtl/>
        </w:rPr>
        <w:t>وإذا طرأ بعض الأعذار في الصلاة أتمها خفيفة إن أمكن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8"/>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E24676">
      <w:pPr>
        <w:pStyle w:val="3"/>
        <w:ind w:left="0" w:firstLine="0"/>
        <w:rPr>
          <w:sz w:val="32"/>
          <w:rtl/>
        </w:rPr>
      </w:pPr>
      <w:r w:rsidRPr="00855EAC">
        <w:rPr>
          <w:rFonts w:hint="cs"/>
          <w:sz w:val="32"/>
          <w:rtl/>
        </w:rPr>
        <w:t>وإلا خرج منها، قاله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7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قال: والمأموم يفارق إمامه أو يخرج منها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0"/>
      </w:r>
      <w:r w:rsidRPr="00855EAC">
        <w:rPr>
          <w:rFonts w:ascii="Traditional Arabic" w:hAnsi="Traditional Arabic" w:hint="cs"/>
          <w:sz w:val="32"/>
          <w:vertAlign w:val="superscript"/>
          <w:rtl/>
        </w:rPr>
        <w:t>)</w:t>
      </w:r>
      <w:r w:rsidRPr="00855EAC">
        <w:rPr>
          <w:rFonts w:hint="cs"/>
          <w:sz w:val="32"/>
          <w:rtl/>
        </w:rPr>
        <w:t>.</w:t>
      </w:r>
    </w:p>
    <w:p w:rsidR="00D254A4" w:rsidRPr="00855EAC" w:rsidRDefault="0098590A" w:rsidP="00602703">
      <w:pPr>
        <w:pStyle w:val="3"/>
        <w:ind w:left="0" w:firstLine="0"/>
        <w:rPr>
          <w:sz w:val="32"/>
          <w:rtl/>
        </w:rPr>
      </w:pPr>
      <w:r w:rsidRPr="00855EAC">
        <w:rPr>
          <w:rFonts w:hint="cs"/>
          <w:sz w:val="32"/>
          <w:rtl/>
        </w:rPr>
        <w:lastRenderedPageBreak/>
        <w:t xml:space="preserve"> </w:t>
      </w:r>
      <w:r w:rsidR="00602703">
        <w:rPr>
          <w:rFonts w:hint="cs"/>
          <w:sz w:val="32"/>
          <w:rtl/>
        </w:rPr>
        <w:t xml:space="preserve">                                        </w:t>
      </w:r>
      <w:r w:rsidR="00D254A4" w:rsidRPr="00855EAC">
        <w:rPr>
          <w:rFonts w:hint="cs"/>
          <w:sz w:val="32"/>
          <w:rtl/>
        </w:rPr>
        <w:t>باب صلاة أهل الأعذار</w:t>
      </w:r>
    </w:p>
    <w:p w:rsidR="0098590A" w:rsidRPr="00855EAC" w:rsidRDefault="00D254A4" w:rsidP="00E24676">
      <w:pPr>
        <w:pStyle w:val="3"/>
        <w:ind w:left="0" w:firstLine="0"/>
        <w:rPr>
          <w:sz w:val="32"/>
          <w:rtl/>
        </w:rPr>
      </w:pPr>
      <w:r w:rsidRPr="00855EAC">
        <w:rPr>
          <w:rFonts w:hint="cs"/>
          <w:sz w:val="32"/>
          <w:rtl/>
        </w:rPr>
        <w:t xml:space="preserve">وهم المريض </w:t>
      </w:r>
    </w:p>
    <w:p w:rsidR="0098590A" w:rsidRPr="00855EAC" w:rsidRDefault="00D254A4" w:rsidP="00E24676">
      <w:pPr>
        <w:pStyle w:val="3"/>
        <w:ind w:left="0" w:firstLine="0"/>
        <w:rPr>
          <w:sz w:val="32"/>
          <w:rtl/>
        </w:rPr>
      </w:pPr>
      <w:r w:rsidRPr="00855EAC">
        <w:rPr>
          <w:rFonts w:hint="cs"/>
          <w:sz w:val="32"/>
          <w:rtl/>
        </w:rPr>
        <w:t xml:space="preserve">والمسافر </w:t>
      </w:r>
    </w:p>
    <w:p w:rsidR="0098590A" w:rsidRPr="00855EAC" w:rsidRDefault="00D254A4" w:rsidP="00E24676">
      <w:pPr>
        <w:pStyle w:val="3"/>
        <w:ind w:left="0" w:firstLine="0"/>
        <w:rPr>
          <w:sz w:val="32"/>
          <w:rtl/>
        </w:rPr>
      </w:pPr>
      <w:r w:rsidRPr="00855EAC">
        <w:rPr>
          <w:rFonts w:hint="cs"/>
          <w:sz w:val="32"/>
          <w:rtl/>
        </w:rPr>
        <w:t>والخائف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1"/>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E24676">
      <w:pPr>
        <w:pStyle w:val="3"/>
        <w:ind w:left="0" w:firstLine="0"/>
        <w:rPr>
          <w:sz w:val="32"/>
          <w:rtl/>
        </w:rPr>
      </w:pPr>
      <w:r w:rsidRPr="00855EAC">
        <w:rPr>
          <w:sz w:val="32"/>
          <w:rtl/>
        </w:rPr>
        <w:t>(</w:t>
      </w:r>
      <w:r w:rsidRPr="00855EAC">
        <w:rPr>
          <w:rFonts w:hint="cs"/>
          <w:sz w:val="32"/>
          <w:rtl/>
        </w:rPr>
        <w:t>تلزم المريض الصلاة</w:t>
      </w:r>
      <w:r w:rsidRPr="00855EAC">
        <w:rPr>
          <w:sz w:val="32"/>
          <w:rtl/>
        </w:rPr>
        <w:t>)</w:t>
      </w:r>
      <w:r w:rsidRPr="00855EAC">
        <w:rPr>
          <w:rFonts w:hint="cs"/>
          <w:sz w:val="32"/>
          <w:rtl/>
        </w:rPr>
        <w:t xml:space="preserve"> المكتوبة </w:t>
      </w:r>
      <w:r w:rsidRPr="00855EAC">
        <w:rPr>
          <w:sz w:val="32"/>
          <w:rtl/>
        </w:rPr>
        <w:t>(</w:t>
      </w:r>
      <w:r w:rsidRPr="00855EAC">
        <w:rPr>
          <w:rFonts w:hint="cs"/>
          <w:sz w:val="32"/>
          <w:rtl/>
        </w:rPr>
        <w:t>قائما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2"/>
      </w:r>
      <w:r w:rsidRPr="00855EAC">
        <w:rPr>
          <w:rFonts w:ascii="Traditional Arabic" w:hAnsi="Traditional Arabic" w:hint="cs"/>
          <w:sz w:val="32"/>
          <w:vertAlign w:val="superscript"/>
          <w:rtl/>
        </w:rPr>
        <w:t>)</w:t>
      </w:r>
      <w:r w:rsidRPr="00855EAC">
        <w:rPr>
          <w:rFonts w:hint="cs"/>
          <w:sz w:val="32"/>
          <w:rtl/>
        </w:rPr>
        <w:t xml:space="preserve"> </w:t>
      </w:r>
    </w:p>
    <w:p w:rsidR="003C5ACB" w:rsidRPr="00855EAC" w:rsidRDefault="00D254A4" w:rsidP="00E24676">
      <w:pPr>
        <w:pStyle w:val="3"/>
        <w:ind w:left="0" w:firstLine="0"/>
        <w:rPr>
          <w:sz w:val="32"/>
          <w:rtl/>
        </w:rPr>
      </w:pPr>
      <w:r w:rsidRPr="00855EAC">
        <w:rPr>
          <w:rFonts w:hint="cs"/>
          <w:sz w:val="32"/>
          <w:rtl/>
        </w:rPr>
        <w:t>ولو كراكع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أو معتمدا أو مستندا إلى شيء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4"/>
      </w:r>
      <w:r w:rsidRPr="00855EAC">
        <w:rPr>
          <w:rFonts w:ascii="Traditional Arabic" w:hAnsi="Traditional Arabic" w:hint="cs"/>
          <w:sz w:val="32"/>
          <w:vertAlign w:val="superscript"/>
          <w:rtl/>
        </w:rPr>
        <w:t>)</w:t>
      </w:r>
      <w:r w:rsidRPr="00855EAC">
        <w:rPr>
          <w:rFonts w:hint="cs"/>
          <w:sz w:val="32"/>
          <w:rtl/>
        </w:rPr>
        <w:t>.</w:t>
      </w:r>
    </w:p>
    <w:p w:rsidR="0098590A" w:rsidRPr="00855EAC" w:rsidRDefault="00D254A4" w:rsidP="00E24676">
      <w:pPr>
        <w:pStyle w:val="3"/>
        <w:ind w:left="0" w:firstLine="0"/>
        <w:rPr>
          <w:sz w:val="32"/>
          <w:rtl/>
        </w:rPr>
      </w:pPr>
      <w:r w:rsidRPr="00855EAC">
        <w:rPr>
          <w:sz w:val="32"/>
          <w:rtl/>
        </w:rPr>
        <w:t>(</w:t>
      </w:r>
      <w:r w:rsidRPr="00855EAC">
        <w:rPr>
          <w:rFonts w:hint="cs"/>
          <w:sz w:val="32"/>
          <w:rtl/>
        </w:rPr>
        <w:t>فإن لم يستطع</w:t>
      </w:r>
      <w:r w:rsidRPr="00855EAC">
        <w:rPr>
          <w:sz w:val="32"/>
          <w:rtl/>
        </w:rPr>
        <w:t>)</w:t>
      </w:r>
      <w:r w:rsidRPr="00855EAC">
        <w:rPr>
          <w:rFonts w:hint="cs"/>
          <w:sz w:val="32"/>
          <w:rtl/>
        </w:rPr>
        <w:t xml:space="preserve"> بأن عجز عن القيام أو شق عليه، لضرر أو زيادة مرض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5"/>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E24676">
      <w:pPr>
        <w:pStyle w:val="3"/>
        <w:ind w:left="0" w:firstLine="0"/>
        <w:rPr>
          <w:sz w:val="32"/>
          <w:rtl/>
        </w:rPr>
      </w:pPr>
      <w:r w:rsidRPr="00855EAC">
        <w:rPr>
          <w:sz w:val="32"/>
          <w:rtl/>
        </w:rPr>
        <w:t>(</w:t>
      </w:r>
      <w:r w:rsidRPr="00855EAC">
        <w:rPr>
          <w:rFonts w:hint="cs"/>
          <w:sz w:val="32"/>
          <w:rtl/>
        </w:rPr>
        <w:t>فقاعدا</w:t>
      </w:r>
      <w:r w:rsidRPr="00855EAC">
        <w:rPr>
          <w:sz w:val="32"/>
          <w:rtl/>
        </w:rPr>
        <w:t>)</w:t>
      </w:r>
      <w:r w:rsidRPr="00855EAC">
        <w:rPr>
          <w:rFonts w:hint="cs"/>
          <w:sz w:val="32"/>
          <w:rtl/>
        </w:rPr>
        <w:t xml:space="preserve"> متربعا ندبا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6"/>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E24676">
      <w:pPr>
        <w:pStyle w:val="3"/>
        <w:ind w:left="0" w:firstLine="0"/>
        <w:rPr>
          <w:sz w:val="32"/>
          <w:rtl/>
        </w:rPr>
      </w:pPr>
      <w:r w:rsidRPr="00855EAC">
        <w:rPr>
          <w:rFonts w:hint="cs"/>
          <w:sz w:val="32"/>
          <w:rtl/>
        </w:rPr>
        <w:t>ويثني رجليه في ركوع وسجود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DF1E30">
      <w:pPr>
        <w:pStyle w:val="3"/>
        <w:ind w:left="0" w:firstLine="0"/>
        <w:rPr>
          <w:sz w:val="32"/>
          <w:rtl/>
        </w:rPr>
      </w:pPr>
      <w:r w:rsidRPr="00855EAC">
        <w:rPr>
          <w:sz w:val="32"/>
          <w:rtl/>
        </w:rPr>
        <w:t>(</w:t>
      </w:r>
      <w:r w:rsidRPr="00855EAC">
        <w:rPr>
          <w:rFonts w:hint="cs"/>
          <w:sz w:val="32"/>
          <w:rtl/>
        </w:rPr>
        <w:t>فإن عجز</w:t>
      </w:r>
      <w:r w:rsidRPr="00855EAC">
        <w:rPr>
          <w:sz w:val="32"/>
          <w:rtl/>
        </w:rPr>
        <w:t>)</w:t>
      </w:r>
      <w:r w:rsidRPr="00855EAC">
        <w:rPr>
          <w:rFonts w:hint="cs"/>
          <w:sz w:val="32"/>
          <w:rtl/>
        </w:rPr>
        <w:t xml:space="preserve"> أو شق عليه القعود كما تقدم.</w:t>
      </w:r>
    </w:p>
    <w:p w:rsidR="0098590A" w:rsidRPr="00855EAC" w:rsidRDefault="00D254A4" w:rsidP="00E24676">
      <w:pPr>
        <w:pStyle w:val="3"/>
        <w:ind w:left="0" w:firstLine="0"/>
        <w:rPr>
          <w:sz w:val="32"/>
          <w:rtl/>
        </w:rPr>
      </w:pPr>
      <w:r w:rsidRPr="00855EAC">
        <w:rPr>
          <w:sz w:val="32"/>
          <w:rtl/>
        </w:rPr>
        <w:t>(</w:t>
      </w:r>
      <w:r w:rsidRPr="00855EAC">
        <w:rPr>
          <w:rFonts w:hint="cs"/>
          <w:sz w:val="32"/>
          <w:rtl/>
        </w:rPr>
        <w:t>فعلى جنبه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8"/>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E24676">
      <w:pPr>
        <w:pStyle w:val="3"/>
        <w:ind w:left="0" w:firstLine="0"/>
        <w:rPr>
          <w:sz w:val="32"/>
          <w:rtl/>
        </w:rPr>
      </w:pPr>
      <w:r w:rsidRPr="00855EAC">
        <w:rPr>
          <w:rFonts w:hint="cs"/>
          <w:sz w:val="32"/>
          <w:rtl/>
        </w:rPr>
        <w:lastRenderedPageBreak/>
        <w:t>والأيمن أفضل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89"/>
      </w:r>
      <w:r w:rsidRPr="00855EAC">
        <w:rPr>
          <w:rFonts w:ascii="Traditional Arabic" w:hAnsi="Traditional Arabic" w:hint="cs"/>
          <w:sz w:val="32"/>
          <w:vertAlign w:val="superscript"/>
          <w:rtl/>
        </w:rPr>
        <w:t>)</w:t>
      </w:r>
      <w:r w:rsidRPr="00855EAC">
        <w:rPr>
          <w:rFonts w:hint="cs"/>
          <w:sz w:val="32"/>
          <w:rtl/>
        </w:rPr>
        <w:t xml:space="preserve"> </w:t>
      </w:r>
    </w:p>
    <w:p w:rsidR="0098590A" w:rsidRPr="00855EAC" w:rsidRDefault="00D254A4" w:rsidP="00DF1E30">
      <w:pPr>
        <w:pStyle w:val="3"/>
        <w:ind w:left="0" w:firstLine="0"/>
        <w:rPr>
          <w:sz w:val="32"/>
          <w:rtl/>
        </w:rPr>
      </w:pPr>
      <w:r w:rsidRPr="00855EAC">
        <w:rPr>
          <w:sz w:val="32"/>
          <w:rtl/>
        </w:rPr>
        <w:t>(</w:t>
      </w:r>
      <w:r w:rsidRPr="00855EAC">
        <w:rPr>
          <w:rFonts w:hint="cs"/>
          <w:sz w:val="32"/>
          <w:rtl/>
        </w:rPr>
        <w:t>فإن صلى مستلقيا ورجلاه إلى القبلة صح</w:t>
      </w:r>
      <w:r w:rsidRPr="00855EAC">
        <w:rPr>
          <w:sz w:val="32"/>
          <w:rtl/>
        </w:rPr>
        <w:t>)</w:t>
      </w:r>
      <w:r w:rsidRPr="00855EAC">
        <w:rPr>
          <w:rFonts w:hint="cs"/>
          <w:sz w:val="32"/>
          <w:rtl/>
        </w:rPr>
        <w:t xml:space="preserve"> وكره مع القدرة على جنبه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وإلا تعين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1"/>
      </w:r>
      <w:r w:rsidRPr="00855EAC">
        <w:rPr>
          <w:rFonts w:ascii="Traditional Arabic" w:hAnsi="Traditional Arabic" w:hint="cs"/>
          <w:sz w:val="32"/>
          <w:vertAlign w:val="superscript"/>
          <w:rtl/>
        </w:rPr>
        <w:t>)</w:t>
      </w:r>
      <w:r w:rsidRPr="00855EAC">
        <w:rPr>
          <w:rFonts w:hint="cs"/>
          <w:sz w:val="32"/>
          <w:rtl/>
        </w:rPr>
        <w:t>.</w:t>
      </w:r>
    </w:p>
    <w:p w:rsidR="00DF1E30" w:rsidRPr="00855EAC" w:rsidRDefault="00D254A4" w:rsidP="00E24676">
      <w:pPr>
        <w:pStyle w:val="3"/>
        <w:ind w:left="0" w:firstLine="0"/>
        <w:rPr>
          <w:sz w:val="32"/>
          <w:rtl/>
        </w:rPr>
      </w:pPr>
      <w:r w:rsidRPr="00855EAC">
        <w:rPr>
          <w:sz w:val="32"/>
          <w:rtl/>
        </w:rPr>
        <w:t>(</w:t>
      </w:r>
      <w:r w:rsidRPr="00855EAC">
        <w:rPr>
          <w:rFonts w:hint="cs"/>
          <w:sz w:val="32"/>
          <w:rtl/>
        </w:rPr>
        <w:t>ويومئ راكعا وساجدا</w:t>
      </w:r>
      <w:r w:rsidRPr="00855EAC">
        <w:rPr>
          <w:sz w:val="32"/>
          <w:rtl/>
        </w:rPr>
        <w:t>)</w:t>
      </w:r>
      <w:r w:rsidRPr="00855EAC">
        <w:rPr>
          <w:rFonts w:hint="cs"/>
          <w:sz w:val="32"/>
          <w:rtl/>
        </w:rPr>
        <w:t xml:space="preserve"> ما أمكنه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2"/>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DF1E30">
      <w:pPr>
        <w:pStyle w:val="3"/>
        <w:ind w:left="0" w:firstLine="0"/>
        <w:rPr>
          <w:sz w:val="32"/>
          <w:rtl/>
        </w:rPr>
      </w:pPr>
      <w:r w:rsidRPr="00855EAC">
        <w:rPr>
          <w:sz w:val="32"/>
          <w:rtl/>
        </w:rPr>
        <w:t>(</w:t>
      </w:r>
      <w:r w:rsidRPr="00855EAC">
        <w:rPr>
          <w:rFonts w:hint="cs"/>
          <w:sz w:val="32"/>
          <w:rtl/>
        </w:rPr>
        <w:t>ويخفضه</w:t>
      </w:r>
      <w:r w:rsidRPr="00855EAC">
        <w:rPr>
          <w:sz w:val="32"/>
          <w:rtl/>
        </w:rPr>
        <w:t>)</w:t>
      </w:r>
      <w:r w:rsidRPr="00855EAC">
        <w:rPr>
          <w:rFonts w:hint="cs"/>
          <w:sz w:val="32"/>
          <w:rtl/>
        </w:rPr>
        <w:t xml:space="preserve"> أي السجود </w:t>
      </w:r>
      <w:r w:rsidRPr="00855EAC">
        <w:rPr>
          <w:sz w:val="32"/>
          <w:rtl/>
        </w:rPr>
        <w:t>(</w:t>
      </w:r>
      <w:r w:rsidRPr="00855EAC">
        <w:rPr>
          <w:rFonts w:hint="cs"/>
          <w:sz w:val="32"/>
          <w:rtl/>
        </w:rPr>
        <w:t>عن الركوع</w:t>
      </w:r>
      <w:r w:rsidRPr="00855EAC">
        <w:rPr>
          <w:sz w:val="32"/>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لحديث علي مرفوعا: «يصلي المريض قائما، فإن لم يستطع صلى قاعدا، فإن لم يستطع أن يسجد أومأ وجعل سجوده أخفض من ركوعه، فإن لم يستطع أن يصلي قاعدا، صلى على جنبه الأيمن، مستقبل القبلة، فإن لم يستطع صلى مستلقيا، رجلاه مما يلي القبلة»، رواه الدارقطني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lastRenderedPageBreak/>
        <w:t>(</w:t>
      </w:r>
      <w:r w:rsidRPr="00855EAC">
        <w:rPr>
          <w:rFonts w:hint="cs"/>
          <w:sz w:val="32"/>
          <w:rtl/>
        </w:rPr>
        <w:t>فإن عجز</w:t>
      </w:r>
      <w:r w:rsidRPr="00855EAC">
        <w:rPr>
          <w:sz w:val="32"/>
          <w:rtl/>
        </w:rPr>
        <w:t>)</w:t>
      </w:r>
      <w:r w:rsidRPr="00855EAC">
        <w:rPr>
          <w:rFonts w:hint="cs"/>
          <w:sz w:val="32"/>
          <w:rtl/>
        </w:rPr>
        <w:t xml:space="preserve"> عن الإيماء </w:t>
      </w:r>
      <w:r w:rsidRPr="00855EAC">
        <w:rPr>
          <w:sz w:val="32"/>
          <w:rtl/>
        </w:rPr>
        <w:t>(</w:t>
      </w:r>
      <w:r w:rsidRPr="00855EAC">
        <w:rPr>
          <w:rFonts w:hint="cs"/>
          <w:sz w:val="32"/>
          <w:rtl/>
        </w:rPr>
        <w:t>أومأ بعينيه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4"/>
      </w:r>
      <w:r w:rsidRPr="00855EAC">
        <w:rPr>
          <w:rFonts w:ascii="Traditional Arabic" w:hAnsi="Traditional Arabic" w:hint="cs"/>
          <w:sz w:val="32"/>
          <w:vertAlign w:val="superscript"/>
          <w:rtl/>
        </w:rPr>
        <w:t>)</w:t>
      </w:r>
      <w:r w:rsidRPr="00855EAC">
        <w:rPr>
          <w:rFonts w:hint="cs"/>
          <w:sz w:val="32"/>
          <w:rtl/>
        </w:rPr>
        <w:t>.</w:t>
      </w:r>
    </w:p>
    <w:p w:rsidR="00DF1E30" w:rsidRPr="00855EAC" w:rsidRDefault="00D254A4" w:rsidP="00E24676">
      <w:pPr>
        <w:pStyle w:val="3"/>
        <w:ind w:left="0" w:firstLine="0"/>
        <w:rPr>
          <w:sz w:val="32"/>
          <w:rtl/>
        </w:rPr>
      </w:pPr>
      <w:r w:rsidRPr="00855EAC">
        <w:rPr>
          <w:rFonts w:hint="cs"/>
          <w:sz w:val="32"/>
          <w:rtl/>
        </w:rPr>
        <w:t xml:space="preserve">لقوله عليه الصلاة والسلام </w:t>
      </w:r>
      <w:r w:rsidRPr="00855EAC">
        <w:rPr>
          <w:sz w:val="32"/>
          <w:rtl/>
        </w:rPr>
        <w:t>«</w:t>
      </w:r>
      <w:r w:rsidRPr="00855EAC">
        <w:rPr>
          <w:rFonts w:hint="cs"/>
          <w:sz w:val="32"/>
          <w:rtl/>
        </w:rPr>
        <w:t>فإن لم يستطع أومأ بطرفه</w:t>
      </w:r>
      <w:r w:rsidRPr="00855EAC">
        <w:rPr>
          <w:sz w:val="32"/>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رواه زكريا الساجي بسنده، عن الحسين بن علي بن أبي طالب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5"/>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وينوي الفعل عند إيمائه 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6"/>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والقول كالفعل، يستحضره بقلبه، إن عجز عنه بلفظه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7"/>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وكذا أسير خائف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ولا تسقط الصلاة ما دام العقل ثابتا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799"/>
      </w:r>
      <w:r w:rsidRPr="00855EAC">
        <w:rPr>
          <w:rFonts w:ascii="Traditional Arabic" w:hAnsi="Traditional Arabic" w:hint="cs"/>
          <w:sz w:val="32"/>
          <w:vertAlign w:val="superscript"/>
          <w:rtl/>
        </w:rPr>
        <w:t>)</w:t>
      </w:r>
      <w:r w:rsidRPr="00855EAC">
        <w:rPr>
          <w:rFonts w:hint="cs"/>
          <w:sz w:val="32"/>
          <w:rtl/>
        </w:rPr>
        <w:t>.</w:t>
      </w:r>
    </w:p>
    <w:p w:rsidR="00DF1E30" w:rsidRPr="00855EAC" w:rsidRDefault="00D254A4" w:rsidP="00B419BE">
      <w:pPr>
        <w:pStyle w:val="3"/>
        <w:ind w:left="0" w:firstLine="0"/>
        <w:rPr>
          <w:sz w:val="32"/>
          <w:rtl/>
        </w:rPr>
      </w:pPr>
      <w:r w:rsidRPr="00855EAC">
        <w:rPr>
          <w:rFonts w:hint="cs"/>
          <w:sz w:val="32"/>
          <w:rtl/>
        </w:rPr>
        <w:t xml:space="preserve">ولا ينقص أجر المريض إذا صلى ولو بالإيماء عن أجر الصحيح المصلي قائما </w:t>
      </w:r>
    </w:p>
    <w:p w:rsidR="00DF1E30" w:rsidRPr="00855EAC" w:rsidRDefault="00D254A4" w:rsidP="00E24676">
      <w:pPr>
        <w:pStyle w:val="3"/>
        <w:ind w:left="0" w:firstLine="0"/>
        <w:rPr>
          <w:sz w:val="32"/>
          <w:rtl/>
        </w:rPr>
      </w:pPr>
      <w:r w:rsidRPr="00855EAC">
        <w:rPr>
          <w:rFonts w:hint="cs"/>
          <w:sz w:val="32"/>
          <w:rtl/>
        </w:rPr>
        <w:t>ولا بأس بالسجود على وسادة ونحوها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0"/>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وإن رفع له شيء عن الأرض فسجد عليه ما أمكنه صح وكره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1"/>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 xml:space="preserve">فإن قدر، المريض في أثناء الصلاة على قيام </w:t>
      </w:r>
      <w:r w:rsidRPr="00855EAC">
        <w:rPr>
          <w:sz w:val="32"/>
          <w:rtl/>
        </w:rPr>
        <w:t>(</w:t>
      </w:r>
      <w:r w:rsidRPr="00855EAC">
        <w:rPr>
          <w:rFonts w:hint="cs"/>
          <w:sz w:val="32"/>
          <w:rtl/>
        </w:rPr>
        <w:t>أو عجز</w:t>
      </w:r>
      <w:r w:rsidRPr="00855EAC">
        <w:rPr>
          <w:sz w:val="32"/>
          <w:rtl/>
        </w:rPr>
        <w:t>)</w:t>
      </w:r>
      <w:r w:rsidRPr="00855EAC">
        <w:rPr>
          <w:rFonts w:hint="cs"/>
          <w:sz w:val="32"/>
          <w:rtl/>
        </w:rPr>
        <w:t xml:space="preserve"> عنه </w:t>
      </w:r>
      <w:r w:rsidRPr="00855EAC">
        <w:rPr>
          <w:sz w:val="32"/>
          <w:rtl/>
        </w:rPr>
        <w:t>(</w:t>
      </w:r>
      <w:r w:rsidRPr="00855EAC">
        <w:rPr>
          <w:rFonts w:hint="cs"/>
          <w:sz w:val="32"/>
          <w:rtl/>
        </w:rPr>
        <w:t>في أثنائها انتقل إلى الآخر</w:t>
      </w:r>
      <w:r w:rsidRPr="00855EAC">
        <w:rPr>
          <w:sz w:val="32"/>
          <w:rtl/>
        </w:rPr>
        <w:t>)</w:t>
      </w:r>
      <w:r w:rsidRPr="00855EAC">
        <w:rPr>
          <w:rFonts w:hint="cs"/>
          <w:sz w:val="32"/>
          <w:rtl/>
        </w:rPr>
        <w:t xml:space="preserve"> </w:t>
      </w:r>
    </w:p>
    <w:p w:rsidR="00DF1E30" w:rsidRPr="00855EAC" w:rsidRDefault="00D254A4" w:rsidP="00B419BE">
      <w:pPr>
        <w:pStyle w:val="3"/>
        <w:ind w:left="0" w:firstLine="0"/>
        <w:rPr>
          <w:sz w:val="32"/>
          <w:rtl/>
        </w:rPr>
      </w:pPr>
      <w:r w:rsidRPr="00855EAC">
        <w:rPr>
          <w:rFonts w:hint="cs"/>
          <w:sz w:val="32"/>
          <w:rtl/>
        </w:rPr>
        <w:t xml:space="preserve">فينتقل إلى القيام من قدر عليه </w:t>
      </w:r>
    </w:p>
    <w:p w:rsidR="00D254A4" w:rsidRPr="00855EAC" w:rsidRDefault="00D254A4" w:rsidP="00B419BE">
      <w:pPr>
        <w:pStyle w:val="3"/>
        <w:ind w:left="0" w:firstLine="0"/>
        <w:rPr>
          <w:sz w:val="32"/>
          <w:rtl/>
        </w:rPr>
      </w:pPr>
      <w:r w:rsidRPr="00855EAC">
        <w:rPr>
          <w:rFonts w:hint="cs"/>
          <w:sz w:val="32"/>
          <w:rtl/>
        </w:rPr>
        <w:t>وإلى الجلوس من عجز عن القيام.</w:t>
      </w:r>
    </w:p>
    <w:p w:rsidR="00602703" w:rsidRDefault="00602703" w:rsidP="00E24676">
      <w:pPr>
        <w:pStyle w:val="3"/>
        <w:ind w:left="0" w:firstLine="0"/>
        <w:rPr>
          <w:rFonts w:hint="cs"/>
          <w:sz w:val="32"/>
          <w:rtl/>
        </w:rPr>
      </w:pPr>
    </w:p>
    <w:p w:rsidR="00DF1E30" w:rsidRPr="00855EAC" w:rsidRDefault="00D254A4" w:rsidP="00E24676">
      <w:pPr>
        <w:pStyle w:val="3"/>
        <w:ind w:left="0" w:firstLine="0"/>
        <w:rPr>
          <w:sz w:val="32"/>
          <w:rtl/>
        </w:rPr>
      </w:pPr>
      <w:r w:rsidRPr="00855EAC">
        <w:rPr>
          <w:rFonts w:hint="cs"/>
          <w:sz w:val="32"/>
          <w:rtl/>
        </w:rPr>
        <w:lastRenderedPageBreak/>
        <w:t>ويركع بلا قراءة من كان قرأ</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2"/>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وإلا قرأ</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3"/>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وتجزئ الفاتحة من عجز فأتمها في انحطاطه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4"/>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لا من صح فأتمها في ارتفاعه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5"/>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 xml:space="preserve">وإن قدر على قيام وقعود دون ركوع وسجود أومأ بركوع قائما، </w:t>
      </w:r>
    </w:p>
    <w:p w:rsidR="00DF1E30" w:rsidRPr="00855EAC" w:rsidRDefault="00D254A4" w:rsidP="00E24676">
      <w:pPr>
        <w:pStyle w:val="3"/>
        <w:ind w:left="0" w:firstLine="0"/>
        <w:rPr>
          <w:sz w:val="32"/>
          <w:rtl/>
        </w:rPr>
      </w:pPr>
      <w:r w:rsidRPr="00855EAC">
        <w:rPr>
          <w:rFonts w:hint="cs"/>
          <w:sz w:val="32"/>
          <w:rtl/>
        </w:rPr>
        <w:t>لأن الراكع كالقائم في نصب رجليه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6"/>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أومأ </w:t>
      </w:r>
      <w:r w:rsidRPr="00855EAC">
        <w:rPr>
          <w:sz w:val="32"/>
          <w:rtl/>
        </w:rPr>
        <w:t>(</w:t>
      </w:r>
      <w:r w:rsidRPr="00855EAC">
        <w:rPr>
          <w:rFonts w:hint="cs"/>
          <w:sz w:val="32"/>
          <w:rtl/>
        </w:rPr>
        <w:t>بسجود قاعدا</w:t>
      </w:r>
      <w:r w:rsidRPr="00855EAC">
        <w:rPr>
          <w:sz w:val="32"/>
          <w:rtl/>
        </w:rPr>
        <w:t>)</w:t>
      </w:r>
      <w:r w:rsidRPr="00855EAC">
        <w:rPr>
          <w:rFonts w:hint="cs"/>
          <w:sz w:val="32"/>
          <w:rtl/>
        </w:rPr>
        <w:t xml:space="preserve"> لأن الساجد كالجالس في جمع رجليه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7"/>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B419BE">
      <w:pPr>
        <w:pStyle w:val="3"/>
        <w:ind w:left="0" w:firstLine="0"/>
        <w:rPr>
          <w:sz w:val="32"/>
          <w:rtl/>
        </w:rPr>
      </w:pPr>
      <w:r w:rsidRPr="00855EAC">
        <w:rPr>
          <w:rFonts w:hint="cs"/>
          <w:sz w:val="32"/>
          <w:rtl/>
        </w:rPr>
        <w:t xml:space="preserve">ومن قدر على أن يحني رقبته دون ظهره حناها </w:t>
      </w:r>
    </w:p>
    <w:p w:rsidR="00D254A4" w:rsidRPr="00855EAC" w:rsidRDefault="00D254A4" w:rsidP="00B419BE">
      <w:pPr>
        <w:pStyle w:val="3"/>
        <w:ind w:left="0" w:firstLine="0"/>
        <w:rPr>
          <w:sz w:val="32"/>
          <w:rtl/>
        </w:rPr>
      </w:pPr>
      <w:r w:rsidRPr="00855EAC">
        <w:rPr>
          <w:rFonts w:hint="cs"/>
          <w:sz w:val="32"/>
          <w:rtl/>
        </w:rPr>
        <w:t>وإذا سجد قرب وجهه من الأرض ما أمكنه</w:t>
      </w:r>
    </w:p>
    <w:p w:rsidR="00DF1E30" w:rsidRPr="00855EAC" w:rsidRDefault="00D254A4" w:rsidP="00E24676">
      <w:pPr>
        <w:pStyle w:val="3"/>
        <w:ind w:left="0" w:firstLine="0"/>
        <w:rPr>
          <w:sz w:val="32"/>
          <w:rtl/>
        </w:rPr>
      </w:pPr>
      <w:r w:rsidRPr="00855EAC">
        <w:rPr>
          <w:rFonts w:hint="cs"/>
          <w:sz w:val="32"/>
          <w:rtl/>
        </w:rPr>
        <w:t>ومن قدر أن يقوم منفردا ويجلس في جماعة خير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8"/>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B419BE">
      <w:pPr>
        <w:pStyle w:val="3"/>
        <w:ind w:left="0" w:firstLine="0"/>
        <w:rPr>
          <w:sz w:val="32"/>
          <w:rtl/>
        </w:rPr>
      </w:pPr>
      <w:r w:rsidRPr="00855EAC">
        <w:rPr>
          <w:sz w:val="32"/>
          <w:rtl/>
        </w:rPr>
        <w:t>(</w:t>
      </w:r>
      <w:r w:rsidRPr="00855EAC">
        <w:rPr>
          <w:rFonts w:hint="cs"/>
          <w:sz w:val="32"/>
          <w:rtl/>
        </w:rPr>
        <w:t>ولمريض الصلاة مستلقيا مع القدرة على القيام، لمداواة بقول طبيب مسلم</w:t>
      </w:r>
      <w:r w:rsidRPr="00855EAC">
        <w:rPr>
          <w:sz w:val="32"/>
          <w:rtl/>
        </w:rPr>
        <w:t>)</w:t>
      </w:r>
      <w:r w:rsidRPr="00855EAC">
        <w:rPr>
          <w:rFonts w:hint="cs"/>
          <w:sz w:val="32"/>
          <w:rtl/>
        </w:rPr>
        <w:t xml:space="preserve"> ثقة </w:t>
      </w:r>
    </w:p>
    <w:p w:rsidR="00DF1E30" w:rsidRPr="00855EAC" w:rsidRDefault="00D254A4" w:rsidP="00B419BE">
      <w:pPr>
        <w:pStyle w:val="3"/>
        <w:ind w:left="0" w:firstLine="0"/>
        <w:rPr>
          <w:sz w:val="32"/>
          <w:rtl/>
        </w:rPr>
      </w:pPr>
      <w:r w:rsidRPr="00855EAC">
        <w:rPr>
          <w:rFonts w:hint="cs"/>
          <w:sz w:val="32"/>
          <w:rtl/>
        </w:rPr>
        <w:t xml:space="preserve">وله الفطر بقوله: إن الصوم مما يمكن العلة </w:t>
      </w:r>
    </w:p>
    <w:p w:rsidR="00D254A4" w:rsidRPr="00855EAC" w:rsidRDefault="00D254A4" w:rsidP="00B419BE">
      <w:pPr>
        <w:pStyle w:val="3"/>
        <w:ind w:left="0" w:firstLine="0"/>
        <w:rPr>
          <w:sz w:val="32"/>
          <w:rtl/>
        </w:rPr>
      </w:pPr>
      <w:r w:rsidRPr="00855EAC">
        <w:rPr>
          <w:sz w:val="32"/>
          <w:rtl/>
        </w:rPr>
        <w:t>(</w:t>
      </w:r>
      <w:r w:rsidRPr="00855EAC">
        <w:rPr>
          <w:rFonts w:hint="cs"/>
          <w:sz w:val="32"/>
          <w:rtl/>
        </w:rPr>
        <w:t>ولا تصح صلاته قاعدا في السفينة وهو قادر على القيام</w:t>
      </w:r>
    </w:p>
    <w:p w:rsidR="00DF1E30" w:rsidRPr="00855EAC" w:rsidRDefault="00D254A4" w:rsidP="00B419BE">
      <w:pPr>
        <w:pStyle w:val="3"/>
        <w:ind w:left="0" w:firstLine="0"/>
        <w:rPr>
          <w:sz w:val="32"/>
          <w:rtl/>
        </w:rPr>
      </w:pPr>
      <w:r w:rsidRPr="00855EAC">
        <w:rPr>
          <w:rFonts w:hint="cs"/>
          <w:sz w:val="32"/>
          <w:rtl/>
        </w:rPr>
        <w:t xml:space="preserve">ويصح الفرض على الراحلة واقفة أو سائرة خشية التأذي بوحل أو مطر ونحوه </w:t>
      </w:r>
    </w:p>
    <w:p w:rsidR="00DF1E30" w:rsidRPr="00855EAC" w:rsidRDefault="00D254A4" w:rsidP="00B419BE">
      <w:pPr>
        <w:pStyle w:val="3"/>
        <w:ind w:left="0" w:firstLine="0"/>
        <w:rPr>
          <w:sz w:val="32"/>
          <w:rtl/>
        </w:rPr>
      </w:pPr>
      <w:r w:rsidRPr="00855EAC">
        <w:rPr>
          <w:rFonts w:hint="cs"/>
          <w:sz w:val="32"/>
          <w:rtl/>
        </w:rPr>
        <w:t xml:space="preserve">لقول يعلى بن مرة، انتهى النبي </w:t>
      </w:r>
      <w:r w:rsidRPr="00855EAC">
        <w:rPr>
          <w:sz w:val="32"/>
          <w:rtl/>
        </w:rPr>
        <w:t>صلى الله عليه وسلم</w:t>
      </w:r>
      <w:r w:rsidRPr="00855EAC">
        <w:rPr>
          <w:rFonts w:hint="cs"/>
          <w:sz w:val="32"/>
          <w:rtl/>
        </w:rPr>
        <w:t xml:space="preserve"> إلى مضيق هو وأصحابه، وهو على راحلته، والسماء من فوقهم، والبلة من أسفل منهم، فحضرت الصلاة، فأمر المؤذن فأذن وأقام، ثم تقدم النبي </w:t>
      </w:r>
      <w:r w:rsidRPr="00855EAC">
        <w:rPr>
          <w:sz w:val="32"/>
          <w:rtl/>
        </w:rPr>
        <w:t>صلى الله عليه وسلم</w:t>
      </w:r>
      <w:r w:rsidRPr="00855EAC">
        <w:rPr>
          <w:rFonts w:hint="cs"/>
          <w:sz w:val="32"/>
          <w:rtl/>
        </w:rPr>
        <w:t xml:space="preserve"> فصلى بهم، يعني إيماء يجعل السجود أخفض من الركوع، رواه أحمد </w:t>
      </w:r>
      <w:r w:rsidRPr="00855EAC">
        <w:rPr>
          <w:rFonts w:hint="cs"/>
          <w:sz w:val="32"/>
          <w:rtl/>
        </w:rPr>
        <w:lastRenderedPageBreak/>
        <w:t xml:space="preserve">والترمذي، وقال: العمل عليه عند أهل العلم </w:t>
      </w:r>
    </w:p>
    <w:p w:rsidR="00DF1E30" w:rsidRPr="00855EAC" w:rsidRDefault="00D254A4" w:rsidP="00B419BE">
      <w:pPr>
        <w:pStyle w:val="3"/>
        <w:ind w:left="0" w:firstLine="0"/>
        <w:rPr>
          <w:sz w:val="32"/>
          <w:rtl/>
        </w:rPr>
      </w:pPr>
      <w:r w:rsidRPr="00855EAC">
        <w:rPr>
          <w:rFonts w:hint="cs"/>
          <w:sz w:val="32"/>
          <w:rtl/>
        </w:rPr>
        <w:t xml:space="preserve">وكذا إن خاف انقطاعا عن رفقته بنزوله </w:t>
      </w:r>
    </w:p>
    <w:p w:rsidR="00D254A4" w:rsidRPr="00855EAC" w:rsidRDefault="00D254A4" w:rsidP="00B419BE">
      <w:pPr>
        <w:pStyle w:val="3"/>
        <w:ind w:left="0" w:firstLine="0"/>
        <w:rPr>
          <w:sz w:val="32"/>
          <w:rtl/>
        </w:rPr>
      </w:pPr>
      <w:r w:rsidRPr="00855EAC">
        <w:rPr>
          <w:rFonts w:hint="cs"/>
          <w:sz w:val="32"/>
          <w:rtl/>
        </w:rPr>
        <w:t>أو على نفسه</w:t>
      </w:r>
    </w:p>
    <w:p w:rsidR="00DF1E30" w:rsidRPr="00855EAC" w:rsidRDefault="00D254A4" w:rsidP="00E24676">
      <w:pPr>
        <w:pStyle w:val="3"/>
        <w:ind w:left="0" w:firstLine="0"/>
        <w:rPr>
          <w:sz w:val="32"/>
          <w:rtl/>
        </w:rPr>
      </w:pPr>
      <w:r w:rsidRPr="00855EAC">
        <w:rPr>
          <w:rFonts w:hint="cs"/>
          <w:sz w:val="32"/>
          <w:rtl/>
        </w:rPr>
        <w:t>أو عجز عن ركوب إن نزل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09"/>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E24676">
      <w:pPr>
        <w:pStyle w:val="3"/>
        <w:ind w:left="0" w:firstLine="0"/>
        <w:rPr>
          <w:sz w:val="32"/>
          <w:rtl/>
        </w:rPr>
      </w:pPr>
      <w:r w:rsidRPr="00855EAC">
        <w:rPr>
          <w:rFonts w:hint="cs"/>
          <w:sz w:val="32"/>
          <w:rtl/>
        </w:rPr>
        <w:t>وعليه الاستقبال وما يقدر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0"/>
      </w:r>
      <w:r w:rsidRPr="00855EAC">
        <w:rPr>
          <w:rFonts w:ascii="Traditional Arabic" w:hAnsi="Traditional Arabic" w:hint="cs"/>
          <w:sz w:val="32"/>
          <w:vertAlign w:val="superscript"/>
          <w:rtl/>
        </w:rPr>
        <w:t>)</w:t>
      </w:r>
      <w:r w:rsidRPr="00855EAC">
        <w:rPr>
          <w:rFonts w:hint="cs"/>
          <w:sz w:val="32"/>
          <w:rtl/>
        </w:rPr>
        <w:t xml:space="preserve"> </w:t>
      </w:r>
    </w:p>
    <w:p w:rsidR="00DF1E30" w:rsidRPr="00855EAC" w:rsidRDefault="00D254A4" w:rsidP="00B419BE">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تصح الصلاة على الراحلة </w:t>
      </w:r>
      <w:r w:rsidRPr="00855EAC">
        <w:rPr>
          <w:sz w:val="32"/>
          <w:rtl/>
        </w:rPr>
        <w:t>(</w:t>
      </w:r>
      <w:r w:rsidRPr="00855EAC">
        <w:rPr>
          <w:rFonts w:hint="cs"/>
          <w:sz w:val="32"/>
          <w:rtl/>
        </w:rPr>
        <w:t>لمرض</w:t>
      </w:r>
      <w:r w:rsidRPr="00855EAC">
        <w:rPr>
          <w:sz w:val="32"/>
          <w:rtl/>
        </w:rPr>
        <w:t>)</w:t>
      </w:r>
      <w:r w:rsidRPr="00855EAC">
        <w:rPr>
          <w:rFonts w:hint="cs"/>
          <w:sz w:val="32"/>
          <w:rtl/>
        </w:rPr>
        <w:t xml:space="preserve"> وحده دون عذر مما تقدم </w:t>
      </w:r>
    </w:p>
    <w:p w:rsidR="00DF1E30" w:rsidRPr="00855EAC" w:rsidRDefault="00D254A4" w:rsidP="00DF1E30">
      <w:pPr>
        <w:pStyle w:val="3"/>
        <w:ind w:left="0" w:firstLine="0"/>
        <w:rPr>
          <w:sz w:val="32"/>
          <w:rtl/>
        </w:rPr>
      </w:pPr>
      <w:r w:rsidRPr="00855EAC">
        <w:rPr>
          <w:rFonts w:hint="cs"/>
          <w:sz w:val="32"/>
          <w:rtl/>
        </w:rPr>
        <w:t>ومن بسفينة وعجز عن القيام فيها، والخروج منها صلى جالسا مستقبلا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419BE">
      <w:pPr>
        <w:pStyle w:val="3"/>
        <w:ind w:left="0" w:firstLine="0"/>
        <w:rPr>
          <w:sz w:val="32"/>
          <w:rtl/>
        </w:rPr>
      </w:pPr>
      <w:r w:rsidRPr="00855EAC">
        <w:rPr>
          <w:rFonts w:hint="cs"/>
          <w:sz w:val="32"/>
          <w:rtl/>
        </w:rPr>
        <w:t>ويدور إلى القبلة كلما انحرفت السفينة بخلاف النفل.</w:t>
      </w:r>
    </w:p>
    <w:p w:rsidR="00D254A4" w:rsidRPr="00855EAC" w:rsidRDefault="00D254A4" w:rsidP="00E24676">
      <w:pPr>
        <w:pStyle w:val="3"/>
        <w:ind w:left="0" w:firstLine="0"/>
        <w:rPr>
          <w:sz w:val="32"/>
          <w:rtl/>
        </w:rPr>
      </w:pPr>
      <w:r w:rsidRPr="00855EAC">
        <w:rPr>
          <w:sz w:val="32"/>
          <w:rtl/>
        </w:rPr>
        <w:br w:type="page"/>
      </w:r>
    </w:p>
    <w:p w:rsidR="00D254A4" w:rsidRPr="00855EAC" w:rsidRDefault="00DF1E30" w:rsidP="00E24676">
      <w:pPr>
        <w:pStyle w:val="3"/>
        <w:ind w:left="0" w:firstLine="0"/>
        <w:rPr>
          <w:sz w:val="32"/>
          <w:rtl/>
        </w:rPr>
      </w:pPr>
      <w:r w:rsidRPr="00855EAC">
        <w:rPr>
          <w:rFonts w:hint="cs"/>
          <w:sz w:val="32"/>
          <w:rtl/>
        </w:rPr>
        <w:lastRenderedPageBreak/>
        <w:t xml:space="preserve">                                                  </w:t>
      </w:r>
      <w:r w:rsidR="00602703">
        <w:rPr>
          <w:rFonts w:hint="cs"/>
          <w:sz w:val="32"/>
          <w:rtl/>
        </w:rPr>
        <w:t xml:space="preserve">  </w:t>
      </w:r>
      <w:r w:rsidR="00D254A4" w:rsidRPr="00855EAC">
        <w:rPr>
          <w:rFonts w:hint="cs"/>
          <w:sz w:val="32"/>
          <w:rtl/>
        </w:rPr>
        <w:t>فصل</w:t>
      </w:r>
    </w:p>
    <w:p w:rsidR="00D254A4" w:rsidRPr="00855EAC" w:rsidRDefault="00D254A4" w:rsidP="00B419BE">
      <w:pPr>
        <w:pStyle w:val="3"/>
        <w:ind w:left="0" w:firstLine="0"/>
        <w:rPr>
          <w:rFonts w:ascii="Traditional Arabic" w:hAnsi="Traditional Arabic"/>
          <w:sz w:val="32"/>
          <w:vertAlign w:val="superscript"/>
          <w:rtl/>
        </w:rPr>
      </w:pPr>
      <w:r w:rsidRPr="00855EAC">
        <w:rPr>
          <w:rFonts w:hint="cs"/>
          <w:sz w:val="32"/>
          <w:rtl/>
        </w:rPr>
        <w:t>في قصر المسافر الصلاة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2"/>
      </w:r>
      <w:r w:rsidRPr="00855EAC">
        <w:rPr>
          <w:rFonts w:ascii="Traditional Arabic" w:hAnsi="Traditional Arabic" w:hint="cs"/>
          <w:sz w:val="32"/>
          <w:vertAlign w:val="superscript"/>
          <w:rtl/>
        </w:rPr>
        <w:t>)</w:t>
      </w:r>
    </w:p>
    <w:p w:rsidR="00D254A4" w:rsidRPr="00855EAC" w:rsidRDefault="00D254A4" w:rsidP="00E24676">
      <w:pPr>
        <w:pStyle w:val="3"/>
        <w:ind w:left="0" w:firstLine="0"/>
        <w:rPr>
          <w:sz w:val="32"/>
          <w:rtl/>
        </w:rPr>
      </w:pPr>
      <w:r w:rsidRPr="00855EAC">
        <w:rPr>
          <w:rFonts w:hint="cs"/>
          <w:sz w:val="32"/>
          <w:rtl/>
        </w:rPr>
        <w:t xml:space="preserve">وسنده قوله تعالى: </w:t>
      </w:r>
      <w:r w:rsidRPr="00855EAC">
        <w:rPr>
          <w:spacing w:val="4"/>
          <w:sz w:val="32"/>
          <w:rtl/>
        </w:rPr>
        <w:t>وَإِذَا ضَرَبْتُمْ فِي الأَرْضِ فَلَيْسَ عَلَيْكُمْ جُنَاحٌ أَنْ تَقْصُرُوا مِنَ الصَّلاةِ</w:t>
      </w:r>
      <w:r w:rsidRPr="00855EAC">
        <w:rPr>
          <w:rFonts w:ascii="AGA Arabesque" w:hAnsi="AGA Arabesque"/>
          <w:sz w:val="32"/>
        </w:rPr>
        <w:t></w:t>
      </w:r>
      <w:r w:rsidRPr="00855EAC">
        <w:rPr>
          <w:rFonts w:hint="cs"/>
          <w:sz w:val="32"/>
          <w:rtl/>
        </w:rPr>
        <w:t xml:space="preserve"> الآية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3"/>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sz w:val="32"/>
          <w:rtl/>
        </w:rPr>
        <w:lastRenderedPageBreak/>
        <w:t>(</w:t>
      </w:r>
      <w:r w:rsidRPr="00855EAC">
        <w:rPr>
          <w:rFonts w:hint="cs"/>
          <w:sz w:val="32"/>
          <w:rtl/>
        </w:rPr>
        <w:t>من سافر</w:t>
      </w:r>
      <w:r w:rsidRPr="00855EAC">
        <w:rPr>
          <w:sz w:val="32"/>
          <w:rtl/>
        </w:rPr>
        <w:t>)</w:t>
      </w:r>
      <w:r w:rsidRPr="00855EAC">
        <w:rPr>
          <w:rFonts w:hint="cs"/>
          <w:sz w:val="32"/>
          <w:rtl/>
        </w:rPr>
        <w:t xml:space="preserve"> أي نوى </w:t>
      </w:r>
      <w:r w:rsidRPr="00855EAC">
        <w:rPr>
          <w:sz w:val="32"/>
          <w:rtl/>
        </w:rPr>
        <w:t>(</w:t>
      </w:r>
      <w:r w:rsidRPr="00855EAC">
        <w:rPr>
          <w:rFonts w:hint="cs"/>
          <w:sz w:val="32"/>
          <w:rtl/>
        </w:rPr>
        <w:t>سفرًا مباحًا</w:t>
      </w:r>
      <w:r w:rsidRPr="00855EAC">
        <w:rPr>
          <w:sz w:val="32"/>
          <w:rtl/>
        </w:rPr>
        <w:t>)</w:t>
      </w:r>
      <w:r w:rsidRPr="00855EAC">
        <w:rPr>
          <w:rFonts w:hint="cs"/>
          <w:sz w:val="32"/>
          <w:rtl/>
        </w:rPr>
        <w:t xml:space="preserve"> أي غير مكروه ولا حرام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4"/>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774C07">
      <w:pPr>
        <w:pStyle w:val="3"/>
        <w:ind w:left="0" w:firstLine="0"/>
        <w:rPr>
          <w:sz w:val="32"/>
          <w:rtl/>
          <w:lang w:bidi="ar-SA"/>
        </w:rPr>
      </w:pPr>
      <w:r w:rsidRPr="00855EAC">
        <w:rPr>
          <w:rFonts w:hint="cs"/>
          <w:sz w:val="32"/>
          <w:rtl/>
        </w:rPr>
        <w:t>فيدخل فيه الواجب والمندوب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5"/>
      </w:r>
      <w:r w:rsidRPr="00855EAC">
        <w:rPr>
          <w:rFonts w:ascii="Traditional Arabic" w:hAnsi="Traditional Arabic" w:hint="cs"/>
          <w:sz w:val="32"/>
          <w:vertAlign w:val="superscript"/>
          <w:rtl/>
        </w:rPr>
        <w:t>)</w:t>
      </w:r>
      <w:r w:rsidRPr="00855EAC">
        <w:rPr>
          <w:rFonts w:hint="cs"/>
          <w:sz w:val="32"/>
          <w:rtl/>
        </w:rPr>
        <w:t xml:space="preserve"> والمباح المطلق </w:t>
      </w:r>
    </w:p>
    <w:p w:rsidR="00D254A4" w:rsidRPr="00855EAC" w:rsidRDefault="00D254A4" w:rsidP="00E24676">
      <w:pPr>
        <w:pStyle w:val="3"/>
        <w:ind w:left="0" w:firstLine="0"/>
        <w:rPr>
          <w:sz w:val="32"/>
          <w:rtl/>
        </w:rPr>
      </w:pPr>
      <w:r w:rsidRPr="00855EAC">
        <w:rPr>
          <w:rFonts w:hint="cs"/>
          <w:sz w:val="32"/>
          <w:rtl/>
        </w:rPr>
        <w:lastRenderedPageBreak/>
        <w:t>ولو نزهة وفرجة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6"/>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rFonts w:hint="cs"/>
          <w:sz w:val="32"/>
          <w:rtl/>
        </w:rPr>
        <w:t xml:space="preserve">يبلغ </w:t>
      </w:r>
      <w:r w:rsidRPr="00855EAC">
        <w:rPr>
          <w:sz w:val="32"/>
          <w:rtl/>
        </w:rPr>
        <w:t>(</w:t>
      </w:r>
      <w:r w:rsidRPr="00855EAC">
        <w:rPr>
          <w:rFonts w:hint="cs"/>
          <w:sz w:val="32"/>
          <w:rtl/>
        </w:rPr>
        <w:t>أربعة برد</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7"/>
      </w:r>
      <w:r w:rsidRPr="00855EAC">
        <w:rPr>
          <w:rFonts w:ascii="Traditional Arabic" w:hAnsi="Traditional Arabic" w:hint="cs"/>
          <w:sz w:val="32"/>
          <w:vertAlign w:val="superscript"/>
          <w:rtl/>
        </w:rPr>
        <w:t>)</w:t>
      </w:r>
      <w:r w:rsidRPr="00855EAC">
        <w:rPr>
          <w:rFonts w:hint="cs"/>
          <w:sz w:val="32"/>
          <w:rtl/>
        </w:rPr>
        <w:t xml:space="preserve"> وهي ستة عشر فرسخًا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8"/>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774C07">
      <w:pPr>
        <w:pStyle w:val="3"/>
        <w:ind w:left="0" w:firstLine="0"/>
        <w:rPr>
          <w:sz w:val="32"/>
          <w:rtl/>
        </w:rPr>
      </w:pPr>
      <w:r w:rsidRPr="00855EAC">
        <w:rPr>
          <w:rFonts w:hint="cs"/>
          <w:sz w:val="32"/>
          <w:rtl/>
        </w:rPr>
        <w:t xml:space="preserve">برا وبحرا </w:t>
      </w:r>
    </w:p>
    <w:p w:rsidR="00D254A4" w:rsidRPr="00855EAC" w:rsidRDefault="00D254A4" w:rsidP="00E24676">
      <w:pPr>
        <w:pStyle w:val="3"/>
        <w:ind w:left="0" w:firstLine="0"/>
        <w:rPr>
          <w:sz w:val="32"/>
          <w:rtl/>
        </w:rPr>
      </w:pPr>
      <w:r w:rsidRPr="00855EAC">
        <w:rPr>
          <w:rFonts w:hint="cs"/>
          <w:sz w:val="32"/>
          <w:rtl/>
        </w:rPr>
        <w:t>وهي يومان قاصدان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19"/>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rFonts w:hint="cs"/>
          <w:sz w:val="32"/>
          <w:rtl/>
        </w:rPr>
        <w:lastRenderedPageBreak/>
        <w:t>سن له قصر الرباعية ركعتين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0"/>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rFonts w:hint="cs"/>
          <w:sz w:val="32"/>
          <w:rtl/>
        </w:rPr>
        <w:lastRenderedPageBreak/>
        <w:t>لأنه عليه الصلاة والسلام دوام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1"/>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774C07">
      <w:pPr>
        <w:pStyle w:val="3"/>
        <w:ind w:left="0" w:firstLine="0"/>
        <w:rPr>
          <w:sz w:val="32"/>
          <w:rtl/>
        </w:rPr>
      </w:pPr>
      <w:r w:rsidRPr="00855EAC">
        <w:rPr>
          <w:rFonts w:hint="cs"/>
          <w:sz w:val="32"/>
          <w:rtl/>
        </w:rPr>
        <w:t xml:space="preserve">بخلاف المغرب والصبح فلا يقصران إجماعا، قاله ابن المنذر </w:t>
      </w:r>
    </w:p>
    <w:p w:rsidR="00D254A4" w:rsidRPr="00855EAC" w:rsidRDefault="00D254A4" w:rsidP="00774C07">
      <w:pPr>
        <w:pStyle w:val="3"/>
        <w:ind w:left="0" w:firstLine="0"/>
        <w:rPr>
          <w:sz w:val="32"/>
          <w:rtl/>
        </w:rPr>
      </w:pPr>
      <w:r w:rsidRPr="00855EAC">
        <w:rPr>
          <w:sz w:val="32"/>
          <w:rtl/>
        </w:rPr>
        <w:t>(</w:t>
      </w:r>
      <w:r w:rsidRPr="00855EAC">
        <w:rPr>
          <w:rFonts w:hint="cs"/>
          <w:sz w:val="32"/>
          <w:rtl/>
        </w:rPr>
        <w:t>إذا فارق عامر قريته</w:t>
      </w:r>
      <w:r w:rsidRPr="00855EAC">
        <w:rPr>
          <w:sz w:val="32"/>
          <w:rtl/>
        </w:rPr>
        <w:t>)</w:t>
      </w:r>
      <w:r w:rsidRPr="00855EAC">
        <w:rPr>
          <w:rFonts w:hint="cs"/>
          <w:sz w:val="32"/>
          <w:rtl/>
        </w:rPr>
        <w:t xml:space="preserve"> سواء كانت البيوت داخل السور أو خارجه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2"/>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E24676">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فارق </w:t>
      </w:r>
      <w:r w:rsidRPr="00855EAC">
        <w:rPr>
          <w:sz w:val="32"/>
          <w:rtl/>
        </w:rPr>
        <w:t>(</w:t>
      </w:r>
      <w:r w:rsidRPr="00855EAC">
        <w:rPr>
          <w:rFonts w:hint="cs"/>
          <w:sz w:val="32"/>
          <w:rtl/>
        </w:rPr>
        <w:t>خيام قومه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3"/>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rFonts w:hint="cs"/>
          <w:sz w:val="32"/>
          <w:rtl/>
        </w:rPr>
        <w:t>أو ما نسبت إليه عرفا سكان قصور وبساتين ونحوهم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4"/>
      </w:r>
      <w:r w:rsidRPr="00855EAC">
        <w:rPr>
          <w:rFonts w:ascii="Traditional Arabic" w:hAnsi="Traditional Arabic" w:hint="cs"/>
          <w:sz w:val="32"/>
          <w:vertAlign w:val="superscript"/>
          <w:rtl/>
        </w:rPr>
        <w:t>)</w:t>
      </w:r>
      <w:r w:rsidRPr="00855EAC">
        <w:rPr>
          <w:rFonts w:hint="cs"/>
          <w:sz w:val="32"/>
          <w:rtl/>
        </w:rPr>
        <w:t xml:space="preserve"> </w:t>
      </w:r>
    </w:p>
    <w:p w:rsidR="00602703" w:rsidRDefault="00602703" w:rsidP="00E24676">
      <w:pPr>
        <w:pStyle w:val="3"/>
        <w:ind w:left="0" w:firstLine="0"/>
        <w:rPr>
          <w:rFonts w:hint="cs"/>
          <w:sz w:val="32"/>
          <w:rtl/>
        </w:rPr>
      </w:pPr>
    </w:p>
    <w:p w:rsidR="00B419BE" w:rsidRPr="00855EAC" w:rsidRDefault="00D254A4" w:rsidP="00E24676">
      <w:pPr>
        <w:pStyle w:val="3"/>
        <w:ind w:left="0" w:firstLine="0"/>
        <w:rPr>
          <w:sz w:val="32"/>
          <w:rtl/>
        </w:rPr>
      </w:pPr>
      <w:r w:rsidRPr="00855EAC">
        <w:rPr>
          <w:rFonts w:hint="cs"/>
          <w:sz w:val="32"/>
          <w:rtl/>
        </w:rPr>
        <w:lastRenderedPageBreak/>
        <w:t>لأنه عليه الصلاة والسلام إنما كان يقصر إذا ارتحل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5"/>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rFonts w:hint="cs"/>
          <w:sz w:val="32"/>
          <w:rtl/>
        </w:rPr>
        <w:t>ولا يعيد من قصر بشرطه ثم رجع قبل استكماله المسافة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774C07">
      <w:pPr>
        <w:pStyle w:val="3"/>
        <w:ind w:left="0" w:firstLine="0"/>
        <w:rPr>
          <w:sz w:val="32"/>
        </w:rPr>
      </w:pPr>
      <w:r w:rsidRPr="00855EAC">
        <w:rPr>
          <w:rFonts w:hint="cs"/>
          <w:sz w:val="32"/>
          <w:rtl/>
        </w:rPr>
        <w:t>ويقصر من أسلم أو بلغ.</w:t>
      </w:r>
    </w:p>
    <w:p w:rsidR="00B419BE" w:rsidRPr="00855EAC" w:rsidRDefault="00D254A4" w:rsidP="00E24676">
      <w:pPr>
        <w:pStyle w:val="3"/>
        <w:ind w:left="0" w:firstLine="0"/>
        <w:rPr>
          <w:sz w:val="32"/>
          <w:rtl/>
        </w:rPr>
      </w:pPr>
      <w:r w:rsidRPr="00855EAC">
        <w:rPr>
          <w:rFonts w:hint="cs"/>
          <w:sz w:val="32"/>
          <w:rtl/>
        </w:rPr>
        <w:t xml:space="preserve">أو طهرت بسفر مبيح، </w:t>
      </w:r>
    </w:p>
    <w:p w:rsidR="00B419BE" w:rsidRPr="00855EAC" w:rsidRDefault="00D254A4" w:rsidP="00E24676">
      <w:pPr>
        <w:pStyle w:val="3"/>
        <w:ind w:left="0" w:firstLine="0"/>
        <w:rPr>
          <w:sz w:val="32"/>
          <w:rtl/>
        </w:rPr>
      </w:pPr>
      <w:r w:rsidRPr="00855EAC">
        <w:rPr>
          <w:rFonts w:hint="cs"/>
          <w:sz w:val="32"/>
          <w:rtl/>
        </w:rPr>
        <w:t>ولو كان الباقي دون المسافة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7"/>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rFonts w:hint="cs"/>
          <w:sz w:val="32"/>
          <w:rtl/>
        </w:rPr>
        <w:t>لا من تاب إذا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8"/>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rFonts w:hint="cs"/>
          <w:sz w:val="32"/>
          <w:rtl/>
        </w:rPr>
        <w:t>ولا يقصر من شك في قدر المسافة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29"/>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rFonts w:hint="cs"/>
          <w:sz w:val="32"/>
          <w:rtl/>
        </w:rPr>
        <w:t>ولا من لم يقصد جهة معينة كالتائه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ولا من سافر ليترخص</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1"/>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E24676">
      <w:pPr>
        <w:pStyle w:val="3"/>
        <w:ind w:left="0" w:firstLine="0"/>
        <w:rPr>
          <w:sz w:val="32"/>
          <w:rtl/>
        </w:rPr>
      </w:pPr>
      <w:r w:rsidRPr="00855EAC">
        <w:rPr>
          <w:rFonts w:hint="cs"/>
          <w:sz w:val="32"/>
          <w:rtl/>
        </w:rPr>
        <w:lastRenderedPageBreak/>
        <w:t>ويقصر المكره كالأسير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2"/>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rFonts w:hint="cs"/>
          <w:sz w:val="32"/>
          <w:rtl/>
        </w:rPr>
        <w:t>وامرأة وعبد تبعا لزوج وسيد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3"/>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sz w:val="32"/>
          <w:rtl/>
        </w:rPr>
        <w:t>(</w:t>
      </w:r>
      <w:r w:rsidRPr="00855EAC">
        <w:rPr>
          <w:rFonts w:hint="cs"/>
          <w:sz w:val="32"/>
          <w:rtl/>
        </w:rPr>
        <w:t>وإن أحرم</w:t>
      </w:r>
      <w:r w:rsidRPr="00855EAC">
        <w:rPr>
          <w:sz w:val="32"/>
          <w:rtl/>
        </w:rPr>
        <w:t>)</w:t>
      </w:r>
      <w:r w:rsidRPr="00855EAC">
        <w:rPr>
          <w:rFonts w:hint="cs"/>
          <w:sz w:val="32"/>
          <w:rtl/>
        </w:rPr>
        <w:t xml:space="preserve"> في الـ </w:t>
      </w:r>
      <w:r w:rsidRPr="00855EAC">
        <w:rPr>
          <w:sz w:val="32"/>
          <w:rtl/>
        </w:rPr>
        <w:t>(</w:t>
      </w:r>
      <w:r w:rsidRPr="00855EAC">
        <w:rPr>
          <w:rFonts w:hint="cs"/>
          <w:sz w:val="32"/>
          <w:rtl/>
        </w:rPr>
        <w:t>حضر ثم سافر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4"/>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774C07">
      <w:pPr>
        <w:pStyle w:val="3"/>
        <w:ind w:left="0" w:firstLine="0"/>
        <w:rPr>
          <w:sz w:val="32"/>
          <w:rtl/>
        </w:rPr>
      </w:pPr>
      <w:r w:rsidRPr="00855EAC">
        <w:rPr>
          <w:rFonts w:hint="cs"/>
          <w:sz w:val="32"/>
          <w:rtl/>
        </w:rPr>
        <w:t>أو</w:t>
      </w:r>
      <w:r w:rsidRPr="00855EAC">
        <w:rPr>
          <w:sz w:val="32"/>
          <w:rtl/>
        </w:rPr>
        <w:t>)</w:t>
      </w:r>
      <w:r w:rsidRPr="00855EAC">
        <w:rPr>
          <w:rFonts w:hint="cs"/>
          <w:sz w:val="32"/>
          <w:rtl/>
        </w:rPr>
        <w:t xml:space="preserve"> أحرم </w:t>
      </w:r>
      <w:r w:rsidRPr="00855EAC">
        <w:rPr>
          <w:sz w:val="32"/>
          <w:rtl/>
        </w:rPr>
        <w:t>(</w:t>
      </w:r>
      <w:r w:rsidRPr="00855EAC">
        <w:rPr>
          <w:rFonts w:hint="cs"/>
          <w:sz w:val="32"/>
          <w:rtl/>
        </w:rPr>
        <w:t>سفرا ثم أقام</w:t>
      </w:r>
      <w:r w:rsidRPr="00855EAC">
        <w:rPr>
          <w:sz w:val="32"/>
          <w:rtl/>
        </w:rPr>
        <w:t>)</w:t>
      </w:r>
      <w:r w:rsidRPr="00855EAC">
        <w:rPr>
          <w:rFonts w:hint="cs"/>
          <w:sz w:val="32"/>
          <w:rtl/>
        </w:rPr>
        <w:t xml:space="preserve"> أتم </w:t>
      </w:r>
    </w:p>
    <w:p w:rsidR="00D254A4" w:rsidRPr="00855EAC" w:rsidRDefault="00D254A4" w:rsidP="00774C07">
      <w:pPr>
        <w:pStyle w:val="3"/>
        <w:ind w:left="0" w:firstLine="0"/>
        <w:rPr>
          <w:sz w:val="32"/>
          <w:rtl/>
        </w:rPr>
      </w:pPr>
      <w:r w:rsidRPr="00855EAC">
        <w:rPr>
          <w:rFonts w:hint="cs"/>
          <w:sz w:val="32"/>
          <w:rtl/>
        </w:rPr>
        <w:t>لأنها عبادة اجتمع لها حكم الخضر والسفر، فغلب حكم الحضر.</w:t>
      </w:r>
    </w:p>
    <w:p w:rsidR="00D254A4" w:rsidRPr="00855EAC" w:rsidRDefault="00D254A4" w:rsidP="00E24676">
      <w:pPr>
        <w:pStyle w:val="3"/>
        <w:ind w:left="0" w:firstLine="0"/>
        <w:rPr>
          <w:sz w:val="32"/>
          <w:rtl/>
        </w:rPr>
      </w:pPr>
      <w:r w:rsidRPr="00855EAC">
        <w:rPr>
          <w:rFonts w:hint="cs"/>
          <w:sz w:val="32"/>
          <w:rtl/>
        </w:rPr>
        <w:t>وكذا لو سافر بعد دخول الوقت أتمها وجوبا، لأنها وجبت تامة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5"/>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774C07">
      <w:pPr>
        <w:pStyle w:val="3"/>
        <w:ind w:left="0" w:firstLine="0"/>
        <w:rPr>
          <w:sz w:val="32"/>
          <w:rtl/>
        </w:rPr>
      </w:pPr>
      <w:r w:rsidRPr="00855EAC">
        <w:rPr>
          <w:sz w:val="32"/>
          <w:rtl/>
        </w:rPr>
        <w:t>(</w:t>
      </w:r>
      <w:r w:rsidRPr="00855EAC">
        <w:rPr>
          <w:rFonts w:hint="cs"/>
          <w:sz w:val="32"/>
          <w:rtl/>
        </w:rPr>
        <w:t>أو ذكر صلاة حضر في سفر</w:t>
      </w:r>
      <w:r w:rsidRPr="00855EAC">
        <w:rPr>
          <w:sz w:val="32"/>
          <w:rtl/>
        </w:rPr>
        <w:t>)</w:t>
      </w:r>
      <w:r w:rsidRPr="00855EAC">
        <w:rPr>
          <w:rFonts w:hint="cs"/>
          <w:sz w:val="32"/>
          <w:rtl/>
        </w:rPr>
        <w:t xml:space="preserve"> أتمها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6"/>
      </w:r>
      <w:r w:rsidRPr="00855EAC">
        <w:rPr>
          <w:rFonts w:ascii="Traditional Arabic" w:hAnsi="Traditional Arabic" w:hint="cs"/>
          <w:sz w:val="32"/>
          <w:vertAlign w:val="superscript"/>
          <w:rtl/>
        </w:rPr>
        <w:t>)</w:t>
      </w:r>
      <w:r w:rsidRPr="00855EAC">
        <w:rPr>
          <w:rFonts w:hint="cs"/>
          <w:sz w:val="32"/>
          <w:rtl/>
        </w:rPr>
        <w:t xml:space="preserve"> لأن القضاء معتبر بالأداء وهو أربع </w:t>
      </w:r>
    </w:p>
    <w:p w:rsidR="00B419BE" w:rsidRPr="00855EAC" w:rsidRDefault="00D254A4" w:rsidP="00E24676">
      <w:pPr>
        <w:pStyle w:val="3"/>
        <w:ind w:left="0" w:firstLine="0"/>
        <w:rPr>
          <w:sz w:val="32"/>
          <w:rtl/>
        </w:rPr>
      </w:pPr>
      <w:r w:rsidRPr="00855EAC">
        <w:rPr>
          <w:sz w:val="32"/>
          <w:rtl/>
        </w:rPr>
        <w:t>(</w:t>
      </w:r>
      <w:r w:rsidRPr="00855EAC">
        <w:rPr>
          <w:rFonts w:hint="cs"/>
          <w:sz w:val="32"/>
          <w:rtl/>
        </w:rPr>
        <w:t>أو عكسها</w:t>
      </w:r>
      <w:r w:rsidRPr="00855EAC">
        <w:rPr>
          <w:sz w:val="32"/>
          <w:rtl/>
        </w:rPr>
        <w:t>)</w:t>
      </w:r>
      <w:r w:rsidRPr="00855EAC">
        <w:rPr>
          <w:rFonts w:hint="cs"/>
          <w:sz w:val="32"/>
          <w:rtl/>
        </w:rPr>
        <w:t xml:space="preserve"> بأن ذكر صلاة سفر في حضر أتم، لأن القصر من رخص السفر، فبطل بزواله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أو ائتم</w:t>
      </w:r>
      <w:r w:rsidRPr="00855EAC">
        <w:rPr>
          <w:sz w:val="32"/>
          <w:rtl/>
        </w:rPr>
        <w:t>)</w:t>
      </w:r>
      <w:r w:rsidRPr="00855EAC">
        <w:rPr>
          <w:rFonts w:hint="cs"/>
          <w:sz w:val="32"/>
          <w:rtl/>
        </w:rPr>
        <w:t xml:space="preserve"> مسافر </w:t>
      </w:r>
      <w:r w:rsidRPr="00855EAC">
        <w:rPr>
          <w:sz w:val="32"/>
          <w:rtl/>
        </w:rPr>
        <w:t>(</w:t>
      </w:r>
      <w:r w:rsidRPr="00855EAC">
        <w:rPr>
          <w:rFonts w:hint="cs"/>
          <w:sz w:val="32"/>
          <w:rtl/>
        </w:rPr>
        <w:t>بمقيم</w:t>
      </w:r>
      <w:r w:rsidRPr="00855EAC">
        <w:rPr>
          <w:sz w:val="32"/>
          <w:rtl/>
        </w:rPr>
        <w:t>)</w:t>
      </w:r>
      <w:r w:rsidRPr="00855EAC">
        <w:rPr>
          <w:rFonts w:hint="cs"/>
          <w:sz w:val="32"/>
          <w:rtl/>
        </w:rPr>
        <w:t xml:space="preserve"> أتم، قال ابن عباس: تلك السنة، رواه أحمد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8"/>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E24676">
      <w:pPr>
        <w:pStyle w:val="3"/>
        <w:ind w:left="0" w:firstLine="0"/>
        <w:rPr>
          <w:sz w:val="32"/>
          <w:rtl/>
        </w:rPr>
      </w:pPr>
      <w:r w:rsidRPr="00855EAC">
        <w:rPr>
          <w:rFonts w:hint="cs"/>
          <w:sz w:val="32"/>
          <w:rtl/>
        </w:rPr>
        <w:t>ومنه لو ائتم مسافر بمسافر فاستخلف مقيما لعذر فيلزمه الإتمام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39"/>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sz w:val="32"/>
          <w:rtl/>
        </w:rPr>
        <w:lastRenderedPageBreak/>
        <w:t>(</w:t>
      </w:r>
      <w:r w:rsidRPr="00855EAC">
        <w:rPr>
          <w:rFonts w:hint="cs"/>
          <w:sz w:val="32"/>
          <w:rtl/>
        </w:rPr>
        <w:t>أو</w:t>
      </w:r>
      <w:r w:rsidRPr="00855EAC">
        <w:rPr>
          <w:sz w:val="32"/>
          <w:rtl/>
        </w:rPr>
        <w:t>)</w:t>
      </w:r>
      <w:r w:rsidRPr="00855EAC">
        <w:rPr>
          <w:rFonts w:hint="cs"/>
          <w:sz w:val="32"/>
          <w:rtl/>
        </w:rPr>
        <w:t xml:space="preserve"> ائتم مسافر </w:t>
      </w:r>
      <w:r w:rsidRPr="00855EAC">
        <w:rPr>
          <w:sz w:val="32"/>
          <w:rtl/>
        </w:rPr>
        <w:t>(</w:t>
      </w:r>
      <w:r w:rsidRPr="00855EAC">
        <w:rPr>
          <w:rFonts w:hint="cs"/>
          <w:sz w:val="32"/>
          <w:rtl/>
        </w:rPr>
        <w:t>بمن يشك فيه</w:t>
      </w:r>
      <w:r w:rsidRPr="00855EAC">
        <w:rPr>
          <w:sz w:val="32"/>
          <w:rtl/>
        </w:rPr>
        <w:t>)</w:t>
      </w:r>
      <w:r w:rsidRPr="00855EAC">
        <w:rPr>
          <w:rFonts w:hint="cs"/>
          <w:sz w:val="32"/>
          <w:rtl/>
        </w:rPr>
        <w:t xml:space="preserve"> أي في إقامته وسفره، لزمه أن يتم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0"/>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rFonts w:hint="cs"/>
          <w:sz w:val="32"/>
          <w:rtl/>
        </w:rPr>
        <w:t>وإن بان أن الإمام مسافر، لعدم نيته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1"/>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774C07">
      <w:pPr>
        <w:pStyle w:val="3"/>
        <w:ind w:left="0" w:firstLine="0"/>
        <w:rPr>
          <w:sz w:val="32"/>
          <w:rtl/>
        </w:rPr>
      </w:pPr>
      <w:r w:rsidRPr="00855EAC">
        <w:rPr>
          <w:rFonts w:hint="cs"/>
          <w:sz w:val="32"/>
          <w:rtl/>
        </w:rPr>
        <w:t xml:space="preserve">لكن إذا علم أو غلب على ظنه، أن الإمام مسافر بأمارة كهيئة لباس وأن إمامه نوى القصر </w:t>
      </w:r>
    </w:p>
    <w:p w:rsidR="00D254A4" w:rsidRPr="00855EAC" w:rsidRDefault="00D254A4" w:rsidP="00E24676">
      <w:pPr>
        <w:pStyle w:val="3"/>
        <w:ind w:left="0" w:firstLine="0"/>
        <w:rPr>
          <w:sz w:val="32"/>
          <w:rtl/>
        </w:rPr>
      </w:pPr>
      <w:r w:rsidRPr="00855EAC">
        <w:rPr>
          <w:rFonts w:hint="cs"/>
          <w:sz w:val="32"/>
          <w:rtl/>
        </w:rPr>
        <w:t>فله القصر، عملا بالظاهر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2"/>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E24676">
      <w:pPr>
        <w:pStyle w:val="3"/>
        <w:ind w:left="0" w:firstLine="0"/>
        <w:rPr>
          <w:sz w:val="32"/>
          <w:rtl/>
        </w:rPr>
      </w:pPr>
      <w:r w:rsidRPr="00855EAC">
        <w:rPr>
          <w:rFonts w:hint="cs"/>
          <w:sz w:val="32"/>
          <w:rtl/>
        </w:rPr>
        <w:t>وإن قال: إن أتم أتممت، وإن قصر قصرت، لم يضر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3"/>
      </w:r>
      <w:r w:rsidRPr="00855EAC">
        <w:rPr>
          <w:rFonts w:ascii="Traditional Arabic" w:hAnsi="Traditional Arabic" w:hint="cs"/>
          <w:sz w:val="32"/>
          <w:vertAlign w:val="superscript"/>
          <w:rtl/>
        </w:rPr>
        <w:t>)</w:t>
      </w:r>
      <w:r w:rsidRPr="00855EAC">
        <w:rPr>
          <w:rFonts w:hint="cs"/>
          <w:sz w:val="32"/>
          <w:rtl/>
        </w:rPr>
        <w:t xml:space="preserve"> </w:t>
      </w:r>
    </w:p>
    <w:p w:rsidR="00B419BE" w:rsidRPr="00855EAC" w:rsidRDefault="00D254A4" w:rsidP="00E24676">
      <w:pPr>
        <w:pStyle w:val="3"/>
        <w:ind w:left="0" w:firstLine="0"/>
        <w:rPr>
          <w:sz w:val="32"/>
          <w:rtl/>
        </w:rPr>
      </w:pPr>
      <w:r w:rsidRPr="00855EAC">
        <w:rPr>
          <w:sz w:val="32"/>
          <w:rtl/>
        </w:rPr>
        <w:t>(</w:t>
      </w:r>
      <w:r w:rsidRPr="00855EAC">
        <w:rPr>
          <w:rFonts w:hint="cs"/>
          <w:sz w:val="32"/>
          <w:rtl/>
        </w:rPr>
        <w:t>أو أحرم بصلاة يلزمه إتمامها</w:t>
      </w:r>
      <w:r w:rsidRPr="00855EAC">
        <w:rPr>
          <w:sz w:val="32"/>
          <w:rtl/>
        </w:rPr>
        <w:t>)</w:t>
      </w:r>
      <w:r w:rsidRPr="00855EAC">
        <w:rPr>
          <w:rFonts w:hint="cs"/>
          <w:sz w:val="32"/>
          <w:rtl/>
        </w:rPr>
        <w:t xml:space="preserve"> لكونه اقتدى بمقيم، </w:t>
      </w:r>
    </w:p>
    <w:p w:rsidR="00D254A4" w:rsidRPr="00855EAC" w:rsidRDefault="00D254A4" w:rsidP="00E24676">
      <w:pPr>
        <w:pStyle w:val="3"/>
        <w:ind w:left="0" w:firstLine="0"/>
        <w:rPr>
          <w:sz w:val="32"/>
          <w:rtl/>
        </w:rPr>
      </w:pPr>
      <w:r w:rsidRPr="00855EAC">
        <w:rPr>
          <w:rFonts w:hint="cs"/>
          <w:sz w:val="32"/>
          <w:rtl/>
        </w:rPr>
        <w:t xml:space="preserve">أو لم ينو قصرها مثلا </w:t>
      </w:r>
      <w:r w:rsidRPr="00855EAC">
        <w:rPr>
          <w:sz w:val="32"/>
          <w:rtl/>
        </w:rPr>
        <w:t>(</w:t>
      </w:r>
      <w:r w:rsidRPr="00855EAC">
        <w:rPr>
          <w:rFonts w:hint="cs"/>
          <w:sz w:val="32"/>
          <w:rtl/>
        </w:rPr>
        <w:t>ففسدت</w:t>
      </w:r>
      <w:r w:rsidRPr="00855EAC">
        <w:rPr>
          <w:sz w:val="32"/>
          <w:rtl/>
        </w:rPr>
        <w:t>)</w:t>
      </w:r>
      <w:r w:rsidRPr="00855EAC">
        <w:rPr>
          <w:rFonts w:hint="cs"/>
          <w:sz w:val="32"/>
          <w:rtl/>
        </w:rPr>
        <w:t xml:space="preserve"> بحدث أو نحوه </w:t>
      </w:r>
      <w:r w:rsidRPr="00855EAC">
        <w:rPr>
          <w:sz w:val="32"/>
          <w:rtl/>
        </w:rPr>
        <w:t>(</w:t>
      </w:r>
      <w:r w:rsidRPr="00855EAC">
        <w:rPr>
          <w:rFonts w:hint="cs"/>
          <w:sz w:val="32"/>
          <w:rtl/>
        </w:rPr>
        <w:t>وأعادها</w:t>
      </w:r>
      <w:r w:rsidRPr="00855EAC">
        <w:rPr>
          <w:sz w:val="32"/>
          <w:rtl/>
        </w:rPr>
        <w:t>)</w:t>
      </w:r>
      <w:r w:rsidRPr="00855EAC">
        <w:rPr>
          <w:rFonts w:hint="cs"/>
          <w:sz w:val="32"/>
          <w:rtl/>
        </w:rPr>
        <w:t xml:space="preserve"> أتمها، لأنها وجبت عليه تامة بتلبسه بها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4"/>
      </w:r>
      <w:r w:rsidRPr="00855EAC">
        <w:rPr>
          <w:rFonts w:ascii="Traditional Arabic" w:hAnsi="Traditional Arabic" w:hint="cs"/>
          <w:sz w:val="32"/>
          <w:vertAlign w:val="superscript"/>
          <w:rtl/>
        </w:rPr>
        <w:t>)</w:t>
      </w:r>
      <w:r w:rsidRPr="00855EAC">
        <w:rPr>
          <w:rFonts w:hint="cs"/>
          <w:sz w:val="32"/>
          <w:rtl/>
        </w:rPr>
        <w:t xml:space="preserve"> </w:t>
      </w:r>
      <w:r w:rsidRPr="00855EAC">
        <w:rPr>
          <w:sz w:val="32"/>
          <w:rtl/>
        </w:rPr>
        <w:t>(</w:t>
      </w:r>
      <w:r w:rsidRPr="00855EAC">
        <w:rPr>
          <w:rFonts w:hint="cs"/>
          <w:sz w:val="32"/>
          <w:rtl/>
        </w:rPr>
        <w:t>أو لم ينو القصر عند إحرامها</w:t>
      </w:r>
      <w:r w:rsidRPr="00855EAC">
        <w:rPr>
          <w:sz w:val="32"/>
          <w:rtl/>
        </w:rPr>
        <w:t>)</w:t>
      </w:r>
      <w:r w:rsidRPr="00855EAC">
        <w:rPr>
          <w:rFonts w:hint="cs"/>
          <w:sz w:val="32"/>
          <w:rtl/>
        </w:rPr>
        <w:t xml:space="preserve"> لزمه أن يتم، لأنه الأصل، وإطلاق النية ينصرف إليه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5"/>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E24676">
      <w:pPr>
        <w:pStyle w:val="3"/>
        <w:ind w:left="0" w:firstLine="0"/>
        <w:rPr>
          <w:sz w:val="32"/>
          <w:rtl/>
        </w:rPr>
      </w:pPr>
      <w:r w:rsidRPr="00855EAC">
        <w:rPr>
          <w:sz w:val="32"/>
          <w:rtl/>
        </w:rPr>
        <w:lastRenderedPageBreak/>
        <w:t>(</w:t>
      </w:r>
      <w:r w:rsidRPr="00855EAC">
        <w:rPr>
          <w:rFonts w:hint="cs"/>
          <w:sz w:val="32"/>
          <w:rtl/>
        </w:rPr>
        <w:t>أو شك في نيته</w:t>
      </w:r>
      <w:r w:rsidRPr="00855EAC">
        <w:rPr>
          <w:sz w:val="32"/>
          <w:rtl/>
        </w:rPr>
        <w:t>)</w:t>
      </w:r>
      <w:r w:rsidRPr="00855EAC">
        <w:rPr>
          <w:rFonts w:hint="cs"/>
          <w:sz w:val="32"/>
          <w:rtl/>
        </w:rPr>
        <w:t xml:space="preserve"> أي نية القصر أتم لأن الأصل أنه لم ينوه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أو نوى إقامة أكثر من أربعة أيام</w:t>
      </w:r>
      <w:r w:rsidRPr="00855EAC">
        <w:rPr>
          <w:sz w:val="32"/>
          <w:rtl/>
        </w:rPr>
        <w:t>)</w:t>
      </w:r>
      <w:r w:rsidRPr="00855EAC">
        <w:rPr>
          <w:rFonts w:hint="cs"/>
          <w:sz w:val="32"/>
          <w:rtl/>
        </w:rPr>
        <w:t xml:space="preserve"> أتم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7"/>
      </w:r>
      <w:r w:rsidRPr="00855EAC">
        <w:rPr>
          <w:rFonts w:ascii="Traditional Arabic" w:hAnsi="Traditional Arabic" w:hint="cs"/>
          <w:sz w:val="32"/>
          <w:vertAlign w:val="superscript"/>
          <w:rtl/>
        </w:rPr>
        <w:t>)</w:t>
      </w:r>
      <w:r w:rsidRPr="00855EAC">
        <w:rPr>
          <w:rFonts w:hint="cs"/>
          <w:sz w:val="32"/>
          <w:rtl/>
        </w:rPr>
        <w:t>.</w:t>
      </w:r>
    </w:p>
    <w:p w:rsidR="00B419BE" w:rsidRPr="00855EAC" w:rsidRDefault="00D254A4" w:rsidP="00E24676">
      <w:pPr>
        <w:pStyle w:val="3"/>
        <w:ind w:left="0" w:firstLine="0"/>
        <w:rPr>
          <w:sz w:val="32"/>
          <w:rtl/>
        </w:rPr>
      </w:pPr>
      <w:r w:rsidRPr="00855EAC">
        <w:rPr>
          <w:rFonts w:hint="cs"/>
          <w:sz w:val="32"/>
          <w:rtl/>
        </w:rPr>
        <w:t xml:space="preserve">وإن أقام أربعة أيام فقط قصر، </w:t>
      </w:r>
    </w:p>
    <w:p w:rsidR="00B419BE" w:rsidRPr="00855EAC" w:rsidRDefault="00D254A4" w:rsidP="00E24676">
      <w:pPr>
        <w:pStyle w:val="3"/>
        <w:ind w:left="0" w:firstLine="0"/>
        <w:rPr>
          <w:sz w:val="32"/>
          <w:rtl/>
        </w:rPr>
      </w:pPr>
      <w:r w:rsidRPr="00855EAC">
        <w:rPr>
          <w:rFonts w:hint="cs"/>
          <w:sz w:val="32"/>
          <w:rtl/>
        </w:rPr>
        <w:t xml:space="preserve">لما في المتفق عليه من حديث جابر وابن عباس أن النبي </w:t>
      </w:r>
      <w:r w:rsidRPr="00855EAC">
        <w:rPr>
          <w:sz w:val="32"/>
          <w:rtl/>
        </w:rPr>
        <w:t>صلى الله عليه وسلم</w:t>
      </w:r>
      <w:r w:rsidRPr="00855EAC">
        <w:rPr>
          <w:rFonts w:hint="cs"/>
          <w:sz w:val="32"/>
          <w:rtl/>
        </w:rPr>
        <w:t xml:space="preserve"> قدم مكة صبيحة رابعة من ذي الحجة، فأقام بها الرابع والخامس والسادس والسابع، وصلى الصبح في اليوم الثامن، ثم </w:t>
      </w:r>
      <w:r w:rsidRPr="00855EAC">
        <w:rPr>
          <w:rFonts w:hint="cs"/>
          <w:sz w:val="32"/>
          <w:rtl/>
        </w:rPr>
        <w:lastRenderedPageBreak/>
        <w:t>خرج إلى منى، وكان يقصر الصلاة في هذه الأيام، وقد أجمع على إقامتها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8"/>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394E03">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كان المسافر </w:t>
      </w:r>
      <w:r w:rsidRPr="00855EAC">
        <w:rPr>
          <w:sz w:val="32"/>
          <w:rtl/>
        </w:rPr>
        <w:t>(</w:t>
      </w:r>
      <w:r w:rsidRPr="00855EAC">
        <w:rPr>
          <w:rFonts w:hint="cs"/>
          <w:sz w:val="32"/>
          <w:rtl/>
        </w:rPr>
        <w:t>ملاحا</w:t>
      </w:r>
      <w:r w:rsidRPr="00855EAC">
        <w:rPr>
          <w:sz w:val="32"/>
          <w:rtl/>
        </w:rPr>
        <w:t>)</w:t>
      </w:r>
      <w:r w:rsidRPr="00855EAC">
        <w:rPr>
          <w:rFonts w:hint="cs"/>
          <w:sz w:val="32"/>
          <w:rtl/>
        </w:rPr>
        <w:t xml:space="preserve"> أي صاحب سفينة </w:t>
      </w:r>
      <w:r w:rsidRPr="00855EAC">
        <w:rPr>
          <w:sz w:val="32"/>
          <w:rtl/>
        </w:rPr>
        <w:t>(</w:t>
      </w:r>
      <w:r w:rsidRPr="00855EAC">
        <w:rPr>
          <w:rFonts w:hint="cs"/>
          <w:sz w:val="32"/>
          <w:rtl/>
        </w:rPr>
        <w:t>معه أهله، لا ينوي الإقامة ببلد، لزمه أن يتم</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لأن سفره غير منقطع، مع أنه غير ظاعن عن وطنه وأهله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49"/>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t>ومثله مكار وراع ورسول سلطان ونحوهم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0"/>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ويتم المسافر إذا مر بوطنه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1"/>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394E03">
      <w:pPr>
        <w:pStyle w:val="3"/>
        <w:ind w:left="0" w:firstLine="0"/>
        <w:rPr>
          <w:sz w:val="32"/>
          <w:rtl/>
        </w:rPr>
      </w:pPr>
      <w:r w:rsidRPr="00855EAC">
        <w:rPr>
          <w:rFonts w:hint="cs"/>
          <w:sz w:val="32"/>
          <w:rtl/>
        </w:rPr>
        <w:t xml:space="preserve">أو ببلد له به امرأة </w:t>
      </w:r>
    </w:p>
    <w:p w:rsidR="00D254A4" w:rsidRPr="00855EAC" w:rsidRDefault="00D254A4" w:rsidP="00E24676">
      <w:pPr>
        <w:pStyle w:val="3"/>
        <w:ind w:left="0" w:firstLine="0"/>
        <w:rPr>
          <w:sz w:val="32"/>
          <w:rtl/>
        </w:rPr>
      </w:pPr>
      <w:r w:rsidRPr="00855EAC">
        <w:rPr>
          <w:rFonts w:hint="cs"/>
          <w:sz w:val="32"/>
          <w:rtl/>
        </w:rPr>
        <w:t>أو كان قد تزوج فيه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2"/>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lastRenderedPageBreak/>
        <w:t>أو نوى الإتمام ولو في أثنائها بعد نية القصر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3"/>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sz w:val="32"/>
          <w:rtl/>
        </w:rPr>
        <w:t>(</w:t>
      </w:r>
      <w:r w:rsidRPr="00855EAC">
        <w:rPr>
          <w:rFonts w:hint="cs"/>
          <w:sz w:val="32"/>
          <w:rtl/>
        </w:rPr>
        <w:t>وإن كان له طريقان</w:t>
      </w:r>
      <w:r w:rsidRPr="00855EAC">
        <w:rPr>
          <w:sz w:val="32"/>
          <w:rtl/>
        </w:rPr>
        <w:t>)</w:t>
      </w:r>
      <w:r w:rsidRPr="00855EAC">
        <w:rPr>
          <w:rFonts w:hint="cs"/>
          <w:sz w:val="32"/>
          <w:rtl/>
        </w:rPr>
        <w:t xml:space="preserve"> بعيد وقريب </w:t>
      </w:r>
      <w:r w:rsidRPr="00855EAC">
        <w:rPr>
          <w:sz w:val="32"/>
          <w:rtl/>
        </w:rPr>
        <w:t>(</w:t>
      </w:r>
      <w:r w:rsidRPr="00855EAC">
        <w:rPr>
          <w:rFonts w:hint="cs"/>
          <w:sz w:val="32"/>
          <w:rtl/>
        </w:rPr>
        <w:t>فسلك أبعدهما</w:t>
      </w:r>
      <w:r w:rsidRPr="00855EAC">
        <w:rPr>
          <w:sz w:val="32"/>
          <w:rtl/>
        </w:rPr>
        <w:t>)</w:t>
      </w:r>
      <w:r w:rsidRPr="00855EAC">
        <w:rPr>
          <w:rFonts w:hint="cs"/>
          <w:sz w:val="32"/>
          <w:rtl/>
        </w:rPr>
        <w:t xml:space="preserve"> قصر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4"/>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لأنه سافر سفرا بعيدا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5"/>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394E03">
      <w:pPr>
        <w:pStyle w:val="3"/>
        <w:ind w:left="0" w:firstLine="0"/>
        <w:rPr>
          <w:sz w:val="32"/>
          <w:rtl/>
        </w:rPr>
      </w:pPr>
      <w:r w:rsidRPr="00855EAC">
        <w:rPr>
          <w:sz w:val="32"/>
          <w:rtl/>
        </w:rPr>
        <w:t>(</w:t>
      </w:r>
      <w:r w:rsidR="00394E03" w:rsidRPr="00855EAC">
        <w:rPr>
          <w:rFonts w:hint="cs"/>
          <w:sz w:val="32"/>
          <w:rtl/>
        </w:rPr>
        <w:t>أوذكر صلاة سفر في)</w:t>
      </w:r>
      <w:r w:rsidR="00BC6A67" w:rsidRPr="00855EAC">
        <w:rPr>
          <w:rFonts w:hint="cs"/>
          <w:sz w:val="32"/>
          <w:rtl/>
        </w:rPr>
        <w:t>سفر</w:t>
      </w:r>
      <w:r w:rsidRPr="00855EAC">
        <w:rPr>
          <w:sz w:val="32"/>
          <w:rtl/>
        </w:rPr>
        <w:t>(</w:t>
      </w:r>
      <w:r w:rsidRPr="00855EAC">
        <w:rPr>
          <w:rFonts w:hint="cs"/>
          <w:sz w:val="32"/>
          <w:rtl/>
        </w:rPr>
        <w:t>آخر قصر</w:t>
      </w:r>
      <w:r w:rsidRPr="00855EAC">
        <w:rPr>
          <w:sz w:val="32"/>
          <w:rtl/>
        </w:rPr>
        <w:t>)</w:t>
      </w:r>
      <w:r w:rsidRPr="00855EAC">
        <w:rPr>
          <w:rFonts w:hint="cs"/>
          <w:sz w:val="32"/>
          <w:rtl/>
        </w:rPr>
        <w:t>ل</w:t>
      </w:r>
      <w:r w:rsidR="00BC6A67" w:rsidRPr="00855EAC">
        <w:rPr>
          <w:rFonts w:hint="cs"/>
          <w:sz w:val="32"/>
          <w:rtl/>
        </w:rPr>
        <w:t>أن وجوبها وفعلها وجدا في السفر،</w:t>
      </w:r>
      <w:r w:rsidRPr="00855EAC">
        <w:rPr>
          <w:rFonts w:hint="cs"/>
          <w:sz w:val="32"/>
          <w:rtl/>
        </w:rPr>
        <w:t xml:space="preserve">كما لو قضاها فيه نفسه </w:t>
      </w:r>
    </w:p>
    <w:p w:rsidR="00D254A4" w:rsidRPr="00855EAC" w:rsidRDefault="00D254A4" w:rsidP="00394E03">
      <w:pPr>
        <w:pStyle w:val="3"/>
        <w:ind w:left="0" w:firstLine="0"/>
        <w:rPr>
          <w:sz w:val="32"/>
          <w:rtl/>
        </w:rPr>
      </w:pPr>
      <w:r w:rsidRPr="00855EAC">
        <w:rPr>
          <w:rFonts w:hint="cs"/>
          <w:sz w:val="32"/>
          <w:rtl/>
        </w:rPr>
        <w:t>قال ابن تميم وغيره: وقضاء بعض الصلاة في ذلك كقضاء جميعها.</w:t>
      </w:r>
    </w:p>
    <w:p w:rsidR="00BC6A67" w:rsidRPr="00855EAC" w:rsidRDefault="00D254A4" w:rsidP="00E24676">
      <w:pPr>
        <w:pStyle w:val="3"/>
        <w:ind w:left="0" w:firstLine="0"/>
        <w:rPr>
          <w:sz w:val="32"/>
          <w:rtl/>
        </w:rPr>
      </w:pPr>
      <w:r w:rsidRPr="00855EAC">
        <w:rPr>
          <w:rFonts w:hint="cs"/>
          <w:sz w:val="32"/>
          <w:rtl/>
        </w:rPr>
        <w:t>واقتصر عليه في المبدع، وفيه شيء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6"/>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394E03">
      <w:pPr>
        <w:pStyle w:val="3"/>
        <w:ind w:left="0" w:firstLine="0"/>
        <w:rPr>
          <w:sz w:val="32"/>
          <w:rtl/>
        </w:rPr>
      </w:pPr>
      <w:r w:rsidRPr="00855EAC">
        <w:rPr>
          <w:sz w:val="32"/>
          <w:rtl/>
        </w:rPr>
        <w:t>(</w:t>
      </w:r>
      <w:r w:rsidRPr="00855EAC">
        <w:rPr>
          <w:rFonts w:hint="cs"/>
          <w:sz w:val="32"/>
          <w:rtl/>
        </w:rPr>
        <w:t>وإن حبس</w:t>
      </w:r>
      <w:r w:rsidRPr="00855EAC">
        <w:rPr>
          <w:sz w:val="32"/>
          <w:rtl/>
        </w:rPr>
        <w:t>)</w:t>
      </w:r>
      <w:r w:rsidRPr="00855EAC">
        <w:rPr>
          <w:rFonts w:hint="cs"/>
          <w:sz w:val="32"/>
          <w:rtl/>
        </w:rPr>
        <w:t xml:space="preserve"> ظلما أو بمرض أو مطر ونحوه</w:t>
      </w:r>
      <w:r w:rsidR="00394E03" w:rsidRPr="00855EAC">
        <w:rPr>
          <w:sz w:val="32"/>
          <w:rtl/>
        </w:rPr>
        <w:t xml:space="preserve"> </w:t>
      </w:r>
      <w:r w:rsidRPr="00855EAC">
        <w:rPr>
          <w:sz w:val="32"/>
          <w:rtl/>
        </w:rPr>
        <w:t>(</w:t>
      </w:r>
      <w:r w:rsidRPr="00855EAC">
        <w:rPr>
          <w:rFonts w:hint="cs"/>
          <w:sz w:val="32"/>
          <w:rtl/>
        </w:rPr>
        <w:t>ولم ينو إقامة</w:t>
      </w:r>
      <w:r w:rsidRPr="00855EAC">
        <w:rPr>
          <w:sz w:val="32"/>
          <w:rtl/>
        </w:rPr>
        <w:t>)</w:t>
      </w:r>
      <w:r w:rsidRPr="00855EAC">
        <w:rPr>
          <w:rFonts w:hint="cs"/>
          <w:sz w:val="32"/>
          <w:rtl/>
        </w:rPr>
        <w:t xml:space="preserve"> قصر أبدا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7"/>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لأن ابن عمر رضي الله عنه أقام بأذربيجان ستة أشهر يقصر الصلاة وقد حال الثلج بينه وبين الدخول، رواه الأثرم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394E03">
      <w:pPr>
        <w:pStyle w:val="3"/>
        <w:ind w:left="0" w:firstLine="0"/>
        <w:rPr>
          <w:sz w:val="32"/>
          <w:rtl/>
        </w:rPr>
      </w:pPr>
      <w:r w:rsidRPr="00855EAC">
        <w:rPr>
          <w:rFonts w:hint="cs"/>
          <w:sz w:val="32"/>
          <w:rtl/>
        </w:rPr>
        <w:t>والأسير يقصر ما أقام عند العدو.</w:t>
      </w:r>
    </w:p>
    <w:p w:rsidR="00BC6A67" w:rsidRPr="00855EAC" w:rsidRDefault="00D254A4" w:rsidP="00E24676">
      <w:pPr>
        <w:pStyle w:val="3"/>
        <w:ind w:left="0" w:firstLine="0"/>
        <w:rPr>
          <w:sz w:val="32"/>
          <w:rtl/>
        </w:rPr>
      </w:pPr>
      <w:r w:rsidRPr="00855EAC">
        <w:rPr>
          <w:sz w:val="32"/>
          <w:rtl/>
        </w:rPr>
        <w:t>(</w:t>
      </w:r>
      <w:r w:rsidRPr="00855EAC">
        <w:rPr>
          <w:rFonts w:hint="cs"/>
          <w:sz w:val="32"/>
          <w:rtl/>
        </w:rPr>
        <w:t>أو أقام لقضاء حاجة بلا نية إقامة</w:t>
      </w:r>
      <w:r w:rsidRPr="00855EAC">
        <w:rPr>
          <w:sz w:val="32"/>
          <w:rtl/>
        </w:rPr>
        <w:t>)</w:t>
      </w:r>
      <w:r w:rsidRPr="00855EAC">
        <w:rPr>
          <w:rFonts w:hint="cs"/>
          <w:sz w:val="32"/>
          <w:rtl/>
        </w:rPr>
        <w:t xml:space="preserve"> لا يدري متى تنقضي </w:t>
      </w:r>
      <w:r w:rsidRPr="00855EAC">
        <w:rPr>
          <w:sz w:val="32"/>
          <w:rtl/>
        </w:rPr>
        <w:t>(</w:t>
      </w:r>
      <w:r w:rsidRPr="00855EAC">
        <w:rPr>
          <w:rFonts w:hint="cs"/>
          <w:sz w:val="32"/>
          <w:rtl/>
        </w:rPr>
        <w:t>قصر أبدا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59"/>
      </w:r>
      <w:r w:rsidRPr="00855EAC">
        <w:rPr>
          <w:rFonts w:ascii="Traditional Arabic" w:hAnsi="Traditional Arabic" w:hint="cs"/>
          <w:sz w:val="32"/>
          <w:vertAlign w:val="superscript"/>
          <w:rtl/>
        </w:rPr>
        <w:t>)</w:t>
      </w:r>
      <w:r w:rsidRPr="00855EAC">
        <w:rPr>
          <w:rFonts w:hint="cs"/>
          <w:sz w:val="32"/>
          <w:rtl/>
        </w:rPr>
        <w:t xml:space="preserve"> </w:t>
      </w:r>
    </w:p>
    <w:p w:rsidR="00602703" w:rsidRDefault="00602703"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rFonts w:hint="cs"/>
          <w:sz w:val="32"/>
          <w:rtl/>
        </w:rPr>
        <w:lastRenderedPageBreak/>
        <w:t>غلب على ظنه كثرة ذلك أو قلته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0"/>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t>لأنه عليه السلام أقام بتبوك عشرين يوما يقصر الصلاة رواه أحمد وغيره، وإسناده ثقات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1"/>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وإن ظن أن لا تنقضي إلا فوق أربعة أيام أتم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6F6AAA">
      <w:pPr>
        <w:pStyle w:val="3"/>
        <w:ind w:left="0" w:firstLine="0"/>
        <w:rPr>
          <w:sz w:val="32"/>
          <w:rtl/>
        </w:rPr>
      </w:pPr>
      <w:r w:rsidRPr="00855EAC">
        <w:rPr>
          <w:rFonts w:hint="cs"/>
          <w:sz w:val="32"/>
          <w:rtl/>
        </w:rPr>
        <w:t>وإن نوى مسافر القصر حيث لم يبح لم تنعقد، صلاته كما لو نواه مقيم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3"/>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sz w:val="32"/>
          <w:rtl/>
        </w:rPr>
        <w:br w:type="page"/>
      </w:r>
    </w:p>
    <w:p w:rsidR="00D254A4" w:rsidRPr="00855EAC" w:rsidRDefault="00BC6A67" w:rsidP="00E24676">
      <w:pPr>
        <w:pStyle w:val="3"/>
        <w:ind w:left="0" w:firstLine="0"/>
        <w:rPr>
          <w:rFonts w:ascii="Traditional Arabic" w:hAnsi="Traditional Arabic"/>
          <w:sz w:val="32"/>
          <w:vertAlign w:val="superscript"/>
          <w:rtl/>
        </w:rPr>
      </w:pPr>
      <w:r w:rsidRPr="00855EAC">
        <w:rPr>
          <w:rFonts w:hint="cs"/>
          <w:sz w:val="32"/>
          <w:rtl/>
        </w:rPr>
        <w:lastRenderedPageBreak/>
        <w:t xml:space="preserve">                                         </w:t>
      </w:r>
      <w:r w:rsidR="00602703">
        <w:rPr>
          <w:rFonts w:hint="cs"/>
          <w:sz w:val="32"/>
          <w:rtl/>
        </w:rPr>
        <w:t xml:space="preserve">     </w:t>
      </w:r>
      <w:r w:rsidR="00D254A4" w:rsidRPr="00855EAC">
        <w:rPr>
          <w:rFonts w:hint="cs"/>
          <w:sz w:val="32"/>
          <w:rtl/>
        </w:rPr>
        <w:t>فصل في الجمع</w:t>
      </w:r>
      <w:r w:rsidR="00D254A4" w:rsidRPr="00855EAC">
        <w:rPr>
          <w:rFonts w:ascii="Traditional Arabic" w:hAnsi="Traditional Arabic" w:hint="cs"/>
          <w:sz w:val="32"/>
          <w:vertAlign w:val="superscript"/>
          <w:rtl/>
        </w:rPr>
        <w:t>(</w:t>
      </w:r>
      <w:r w:rsidR="00D254A4" w:rsidRPr="00855EAC">
        <w:rPr>
          <w:rFonts w:ascii="Traditional Arabic" w:hAnsi="Traditional Arabic"/>
          <w:sz w:val="32"/>
          <w:vertAlign w:val="superscript"/>
          <w:rtl/>
        </w:rPr>
        <w:footnoteReference w:id="864"/>
      </w:r>
      <w:r w:rsidR="00D254A4" w:rsidRPr="00855EAC">
        <w:rPr>
          <w:rFonts w:ascii="Traditional Arabic" w:hAnsi="Traditional Arabic" w:hint="cs"/>
          <w:sz w:val="32"/>
          <w:vertAlign w:val="superscript"/>
          <w:rtl/>
        </w:rPr>
        <w:t>)</w:t>
      </w:r>
    </w:p>
    <w:p w:rsidR="00D254A4" w:rsidRPr="00855EAC" w:rsidRDefault="00D254A4" w:rsidP="006F6AAA">
      <w:pPr>
        <w:pStyle w:val="3"/>
        <w:ind w:left="0" w:firstLine="0"/>
        <w:rPr>
          <w:sz w:val="32"/>
          <w:rtl/>
        </w:rPr>
      </w:pPr>
      <w:r w:rsidRPr="00855EAC">
        <w:rPr>
          <w:sz w:val="32"/>
          <w:rtl/>
        </w:rPr>
        <w:t>(</w:t>
      </w:r>
      <w:r w:rsidRPr="00855EAC">
        <w:rPr>
          <w:rFonts w:hint="cs"/>
          <w:sz w:val="32"/>
          <w:rtl/>
        </w:rPr>
        <w:t>يجوز الجمع بين الظهرين</w:t>
      </w:r>
      <w:r w:rsidRPr="00855EAC">
        <w:rPr>
          <w:sz w:val="32"/>
          <w:rtl/>
        </w:rPr>
        <w:t>)</w:t>
      </w:r>
      <w:r w:rsidRPr="00855EAC">
        <w:rPr>
          <w:rFonts w:hint="cs"/>
          <w:sz w:val="32"/>
          <w:rtl/>
        </w:rPr>
        <w:t xml:space="preserve"> أي الظهر والعصر، في وقت أحدهما.</w:t>
      </w:r>
    </w:p>
    <w:p w:rsidR="00BC6A67"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يجوز الجمع </w:t>
      </w:r>
      <w:r w:rsidRPr="00855EAC">
        <w:rPr>
          <w:sz w:val="32"/>
          <w:rtl/>
        </w:rPr>
        <w:t>(</w:t>
      </w:r>
      <w:r w:rsidRPr="00855EAC">
        <w:rPr>
          <w:rFonts w:hint="cs"/>
          <w:sz w:val="32"/>
          <w:rtl/>
        </w:rPr>
        <w:t>بين العشائين</w:t>
      </w:r>
      <w:r w:rsidRPr="00855EAC">
        <w:rPr>
          <w:sz w:val="32"/>
          <w:rtl/>
        </w:rPr>
        <w:t>)</w:t>
      </w:r>
      <w:r w:rsidRPr="00855EAC">
        <w:rPr>
          <w:rFonts w:hint="cs"/>
          <w:sz w:val="32"/>
          <w:rtl/>
        </w:rPr>
        <w:t xml:space="preserve"> أي المغرب والعشاء </w:t>
      </w:r>
      <w:r w:rsidRPr="00855EAC">
        <w:rPr>
          <w:sz w:val="32"/>
          <w:rtl/>
        </w:rPr>
        <w:t>(</w:t>
      </w:r>
      <w:r w:rsidRPr="00855EAC">
        <w:rPr>
          <w:rFonts w:hint="cs"/>
          <w:sz w:val="32"/>
          <w:rtl/>
        </w:rPr>
        <w:t>في وقت أحدهما في سفر قصر</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6F6AAA">
      <w:pPr>
        <w:pStyle w:val="3"/>
        <w:ind w:left="0" w:firstLine="0"/>
        <w:rPr>
          <w:sz w:val="32"/>
          <w:rtl/>
        </w:rPr>
      </w:pPr>
      <w:r w:rsidRPr="00855EAC">
        <w:rPr>
          <w:rFonts w:hint="cs"/>
          <w:sz w:val="32"/>
          <w:rtl/>
        </w:rPr>
        <w:t xml:space="preserve">لما روى معاذ أن النبي </w:t>
      </w:r>
      <w:r w:rsidRPr="00855EAC">
        <w:rPr>
          <w:sz w:val="32"/>
          <w:rtl/>
        </w:rPr>
        <w:t>صلى الله عليه وسلم</w:t>
      </w:r>
      <w:r w:rsidRPr="00855EAC">
        <w:rPr>
          <w:rFonts w:hint="cs"/>
          <w:sz w:val="32"/>
          <w:rtl/>
        </w:rPr>
        <w:t xml:space="preserve"> كان في غزوة تبوك إذا ارتحل قبل زيغ الشمس أخر الظهر حتى يجمعها إلى العصر، يصليها جميعا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6"/>
      </w:r>
      <w:r w:rsidRPr="00855EAC">
        <w:rPr>
          <w:rFonts w:ascii="Traditional Arabic" w:hAnsi="Traditional Arabic" w:hint="cs"/>
          <w:sz w:val="32"/>
          <w:vertAlign w:val="superscript"/>
          <w:rtl/>
        </w:rPr>
        <w:t>)</w:t>
      </w:r>
      <w:r w:rsidRPr="00855EAC">
        <w:rPr>
          <w:rFonts w:hint="cs"/>
          <w:sz w:val="32"/>
          <w:rtl/>
        </w:rPr>
        <w:t xml:space="preserve"> وإذا ارتحل بعد زيغ الشمس صلى الظهر والعصر </w:t>
      </w:r>
      <w:r w:rsidRPr="00855EAC">
        <w:rPr>
          <w:rFonts w:hint="cs"/>
          <w:sz w:val="32"/>
          <w:rtl/>
        </w:rPr>
        <w:lastRenderedPageBreak/>
        <w:t>جميعا ثم سار، وكان يفعل مثل ذلك في المغرب والعشاء، رواه أبو داود والترمذي وقال: حسن غريب.</w:t>
      </w:r>
    </w:p>
    <w:p w:rsidR="00BC6A67" w:rsidRPr="00855EAC" w:rsidRDefault="00D254A4" w:rsidP="00E24676">
      <w:pPr>
        <w:pStyle w:val="3"/>
        <w:ind w:left="0" w:firstLine="0"/>
        <w:rPr>
          <w:sz w:val="32"/>
          <w:rtl/>
        </w:rPr>
      </w:pPr>
      <w:r w:rsidRPr="00855EAC">
        <w:rPr>
          <w:rFonts w:hint="cs"/>
          <w:sz w:val="32"/>
          <w:rtl/>
        </w:rPr>
        <w:t xml:space="preserve">وعن أنس معناه: متفق عليه </w:t>
      </w:r>
      <w:r w:rsidRPr="00855EAC">
        <w:rPr>
          <w:rFonts w:hint="cs"/>
          <w:sz w:val="32"/>
          <w:vertAlign w:val="superscript"/>
          <w:rtl/>
        </w:rPr>
        <w:t>(</w:t>
      </w:r>
      <w:r w:rsidRPr="00855EAC">
        <w:rPr>
          <w:rStyle w:val="a8"/>
          <w:sz w:val="32"/>
          <w:rtl/>
        </w:rPr>
        <w:footnoteReference w:id="867"/>
      </w:r>
      <w:r w:rsidRPr="00855EAC">
        <w:rPr>
          <w:rFonts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و </w:t>
      </w:r>
      <w:r w:rsidRPr="00855EAC">
        <w:rPr>
          <w:sz w:val="32"/>
          <w:rtl/>
        </w:rPr>
        <w:t>(</w:t>
      </w:r>
      <w:r w:rsidRPr="00855EAC">
        <w:rPr>
          <w:rFonts w:hint="cs"/>
          <w:sz w:val="32"/>
          <w:rtl/>
        </w:rPr>
        <w:t>و</w:t>
      </w:r>
      <w:r w:rsidRPr="00855EAC">
        <w:rPr>
          <w:sz w:val="32"/>
          <w:rtl/>
        </w:rPr>
        <w:t>)</w:t>
      </w:r>
      <w:r w:rsidRPr="00855EAC">
        <w:rPr>
          <w:rFonts w:hint="cs"/>
          <w:sz w:val="32"/>
          <w:rtl/>
        </w:rPr>
        <w:t xml:space="preserve"> يباح الجمع بين ما ذكر </w:t>
      </w:r>
      <w:r w:rsidRPr="00855EAC">
        <w:rPr>
          <w:sz w:val="32"/>
          <w:rtl/>
        </w:rPr>
        <w:t>(</w:t>
      </w:r>
      <w:r w:rsidRPr="00855EAC">
        <w:rPr>
          <w:rFonts w:hint="cs"/>
          <w:sz w:val="32"/>
          <w:rtl/>
        </w:rPr>
        <w:t>لمريض يلحقه بتركه</w:t>
      </w:r>
      <w:r w:rsidRPr="00855EAC">
        <w:rPr>
          <w:sz w:val="32"/>
          <w:rtl/>
        </w:rPr>
        <w:t>)</w:t>
      </w:r>
      <w:r w:rsidRPr="00855EAC">
        <w:rPr>
          <w:rFonts w:hint="cs"/>
          <w:sz w:val="32"/>
          <w:rtl/>
        </w:rPr>
        <w:t xml:space="preserve"> أي ترك الجمع </w:t>
      </w:r>
      <w:r w:rsidRPr="00855EAC">
        <w:rPr>
          <w:sz w:val="32"/>
          <w:rtl/>
        </w:rPr>
        <w:t>(</w:t>
      </w:r>
      <w:r w:rsidRPr="00855EAC">
        <w:rPr>
          <w:rFonts w:hint="cs"/>
          <w:sz w:val="32"/>
          <w:rtl/>
        </w:rPr>
        <w:t>مشقة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8"/>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t xml:space="preserve">لأن النبي </w:t>
      </w:r>
      <w:r w:rsidRPr="00855EAC">
        <w:rPr>
          <w:sz w:val="32"/>
          <w:rtl/>
        </w:rPr>
        <w:t>صلى الله عليه وسلم</w:t>
      </w:r>
      <w:r w:rsidRPr="00855EAC">
        <w:rPr>
          <w:rFonts w:hint="cs"/>
          <w:sz w:val="32"/>
          <w:rtl/>
        </w:rPr>
        <w:t xml:space="preserve"> جمع من غير خوف ولا مطر، </w:t>
      </w:r>
    </w:p>
    <w:p w:rsidR="00D254A4" w:rsidRPr="00855EAC" w:rsidRDefault="00D254A4" w:rsidP="00E24676">
      <w:pPr>
        <w:pStyle w:val="3"/>
        <w:ind w:left="0" w:firstLine="0"/>
        <w:rPr>
          <w:sz w:val="32"/>
          <w:rtl/>
        </w:rPr>
      </w:pPr>
      <w:r w:rsidRPr="00855EAC">
        <w:rPr>
          <w:rFonts w:hint="cs"/>
          <w:sz w:val="32"/>
          <w:rtl/>
        </w:rPr>
        <w:t>وفي رواية: من غير خوف ولا سفر، رواهما مسلم من حديث ابن عباس، ولا عذر بعد ذلك إلا المرض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69"/>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lastRenderedPageBreak/>
        <w:t>وقد ثبت جواز الجمع للمستحاضة وهي نوع مرض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0"/>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ويجوز أيضا لمرضع لمشقة كثرة نجاسة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1"/>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lastRenderedPageBreak/>
        <w:t>ونحو مستحاضة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وعاجز عن طهارة أو تيمم لكل صلاة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3"/>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t>وعن معرفة وقت كأعمى ونحوه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ولعذر أو شغل يبيح ترك جمعة وجماعة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5"/>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sz w:val="32"/>
          <w:rtl/>
        </w:rPr>
        <w:lastRenderedPageBreak/>
        <w:t>(</w:t>
      </w:r>
      <w:r w:rsidRPr="00855EAC">
        <w:rPr>
          <w:rFonts w:hint="cs"/>
          <w:sz w:val="32"/>
          <w:rtl/>
        </w:rPr>
        <w:t>و</w:t>
      </w:r>
      <w:r w:rsidRPr="00855EAC">
        <w:rPr>
          <w:sz w:val="32"/>
          <w:rtl/>
        </w:rPr>
        <w:t>)</w:t>
      </w:r>
      <w:r w:rsidRPr="00855EAC">
        <w:rPr>
          <w:rFonts w:hint="cs"/>
          <w:sz w:val="32"/>
          <w:rtl/>
        </w:rPr>
        <w:t xml:space="preserve"> يباح الجمع </w:t>
      </w:r>
      <w:r w:rsidRPr="00855EAC">
        <w:rPr>
          <w:sz w:val="32"/>
          <w:rtl/>
        </w:rPr>
        <w:t>(</w:t>
      </w:r>
      <w:r w:rsidRPr="00855EAC">
        <w:rPr>
          <w:rFonts w:hint="cs"/>
          <w:sz w:val="32"/>
          <w:rtl/>
        </w:rPr>
        <w:t>بين العشائين</w:t>
      </w:r>
      <w:r w:rsidRPr="00855EAC">
        <w:rPr>
          <w:sz w:val="32"/>
          <w:rtl/>
        </w:rPr>
        <w:t>)</w:t>
      </w:r>
      <w:r w:rsidRPr="00855EAC">
        <w:rPr>
          <w:rFonts w:hint="cs"/>
          <w:sz w:val="32"/>
          <w:rtl/>
        </w:rPr>
        <w:t xml:space="preserve"> خاصة </w:t>
      </w:r>
      <w:r w:rsidRPr="00855EAC">
        <w:rPr>
          <w:sz w:val="32"/>
          <w:rtl/>
        </w:rPr>
        <w:t>(</w:t>
      </w:r>
      <w:r w:rsidRPr="00855EAC">
        <w:rPr>
          <w:rFonts w:hint="cs"/>
          <w:sz w:val="32"/>
          <w:rtl/>
        </w:rPr>
        <w:t>لمطر يبل الثياب</w:t>
      </w:r>
      <w:r w:rsidRPr="00855EAC">
        <w:rPr>
          <w:sz w:val="32"/>
          <w:rtl/>
        </w:rPr>
        <w:t>)</w:t>
      </w:r>
      <w:r w:rsidRPr="00855EAC">
        <w:rPr>
          <w:rFonts w:hint="cs"/>
          <w:sz w:val="32"/>
          <w:rtl/>
        </w:rPr>
        <w:t xml:space="preserve"> وتوجد معه مشقة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6"/>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والثلج والبرد والجليد مثله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ولوحل وريح شديدة باردة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8"/>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8F7A9B">
      <w:pPr>
        <w:pStyle w:val="3"/>
        <w:ind w:left="0" w:firstLine="0"/>
        <w:rPr>
          <w:sz w:val="32"/>
          <w:rtl/>
        </w:rPr>
      </w:pPr>
      <w:r w:rsidRPr="00855EAC">
        <w:rPr>
          <w:rFonts w:hint="cs"/>
          <w:sz w:val="32"/>
          <w:rtl/>
        </w:rPr>
        <w:t xml:space="preserve">لأنه عليه السلام جمع بين المغرب والعشاء في ليلة مطيرة، رواه النجاد بإسناده </w:t>
      </w: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rFonts w:hint="cs"/>
          <w:sz w:val="32"/>
          <w:rtl/>
        </w:rPr>
        <w:lastRenderedPageBreak/>
        <w:t>وفعله أبو بكر وعمر وعثمان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79"/>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t xml:space="preserve">وله الجمع لذلك </w:t>
      </w:r>
      <w:r w:rsidRPr="00855EAC">
        <w:rPr>
          <w:sz w:val="32"/>
          <w:rtl/>
        </w:rPr>
        <w:t>(</w:t>
      </w:r>
      <w:r w:rsidRPr="00855EAC">
        <w:rPr>
          <w:rFonts w:hint="cs"/>
          <w:sz w:val="32"/>
          <w:rtl/>
        </w:rPr>
        <w:t>ولو صلى في بيته أو في مسجد طريقه تحت ساباط</w:t>
      </w:r>
      <w:r w:rsidRPr="00855EAC">
        <w:rPr>
          <w:sz w:val="32"/>
          <w:rtl/>
        </w:rPr>
        <w:t>)</w:t>
      </w:r>
      <w:r w:rsidRPr="00855EAC">
        <w:rPr>
          <w:rFonts w:hint="cs"/>
          <w:sz w:val="32"/>
          <w:rtl/>
        </w:rPr>
        <w:t xml:space="preserve"> ونحوه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0"/>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لأن الرخصة العامة يستوي فيها حال وجود المشقة وعدمها كالسفر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1"/>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sz w:val="32"/>
          <w:rtl/>
        </w:rPr>
        <w:t>(</w:t>
      </w:r>
      <w:r w:rsidRPr="00855EAC">
        <w:rPr>
          <w:rFonts w:hint="cs"/>
          <w:sz w:val="32"/>
          <w:rtl/>
        </w:rPr>
        <w:t>والأفضل</w:t>
      </w:r>
      <w:r w:rsidRPr="00855EAC">
        <w:rPr>
          <w:sz w:val="32"/>
          <w:rtl/>
        </w:rPr>
        <w:t>)</w:t>
      </w:r>
      <w:r w:rsidRPr="00855EAC">
        <w:rPr>
          <w:rFonts w:hint="cs"/>
          <w:sz w:val="32"/>
          <w:rtl/>
        </w:rPr>
        <w:t xml:space="preserve"> لمن له الجمع </w:t>
      </w:r>
      <w:r w:rsidRPr="00855EAC">
        <w:rPr>
          <w:sz w:val="32"/>
          <w:rtl/>
        </w:rPr>
        <w:t>(</w:t>
      </w:r>
      <w:r w:rsidRPr="00855EAC">
        <w:rPr>
          <w:rFonts w:hint="cs"/>
          <w:sz w:val="32"/>
          <w:rtl/>
        </w:rPr>
        <w:t>فعل الأرفق به من</w:t>
      </w:r>
      <w:r w:rsidRPr="00855EAC">
        <w:rPr>
          <w:sz w:val="32"/>
          <w:rtl/>
        </w:rPr>
        <w:t>)</w:t>
      </w:r>
      <w:r w:rsidRPr="00855EAC">
        <w:rPr>
          <w:rFonts w:hint="cs"/>
          <w:sz w:val="32"/>
          <w:rtl/>
        </w:rPr>
        <w:t xml:space="preserve"> جمع </w:t>
      </w:r>
      <w:r w:rsidRPr="00855EAC">
        <w:rPr>
          <w:sz w:val="32"/>
          <w:rtl/>
        </w:rPr>
        <w:t>(</w:t>
      </w:r>
      <w:r w:rsidRPr="00855EAC">
        <w:rPr>
          <w:rFonts w:hint="cs"/>
          <w:sz w:val="32"/>
          <w:rtl/>
        </w:rPr>
        <w:t>تأخير</w:t>
      </w:r>
      <w:r w:rsidRPr="00855EAC">
        <w:rPr>
          <w:sz w:val="32"/>
          <w:rtl/>
        </w:rPr>
        <w:t>)</w:t>
      </w:r>
      <w:r w:rsidRPr="00855EAC">
        <w:rPr>
          <w:rFonts w:hint="cs"/>
          <w:sz w:val="32"/>
          <w:rtl/>
        </w:rPr>
        <w:t xml:space="preserve"> بأن يؤخر الأولى إلى الثانية </w:t>
      </w:r>
    </w:p>
    <w:p w:rsidR="00D254A4"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جمع </w:t>
      </w:r>
      <w:r w:rsidRPr="00855EAC">
        <w:rPr>
          <w:sz w:val="32"/>
          <w:rtl/>
        </w:rPr>
        <w:t>(</w:t>
      </w:r>
      <w:r w:rsidRPr="00855EAC">
        <w:rPr>
          <w:rFonts w:hint="cs"/>
          <w:sz w:val="32"/>
          <w:rtl/>
        </w:rPr>
        <w:t>تقديم</w:t>
      </w:r>
      <w:r w:rsidRPr="00855EAC">
        <w:rPr>
          <w:sz w:val="32"/>
          <w:rtl/>
        </w:rPr>
        <w:t>)</w:t>
      </w:r>
      <w:r w:rsidRPr="00855EAC">
        <w:rPr>
          <w:rFonts w:hint="cs"/>
          <w:sz w:val="32"/>
          <w:rtl/>
        </w:rPr>
        <w:t xml:space="preserve"> بأن يقدم الثانية فيصليها مع الأولى لحديث معاذ السابق</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2"/>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t>فإن استويا فالتأخير أفضل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3"/>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lastRenderedPageBreak/>
        <w:t xml:space="preserve">والأفضل بعرفة التقديم، </w:t>
      </w:r>
    </w:p>
    <w:p w:rsidR="00BC6A67" w:rsidRPr="00855EAC" w:rsidRDefault="00D254A4" w:rsidP="00E24676">
      <w:pPr>
        <w:pStyle w:val="3"/>
        <w:ind w:left="0" w:firstLine="0"/>
        <w:rPr>
          <w:sz w:val="32"/>
          <w:rtl/>
        </w:rPr>
      </w:pPr>
      <w:r w:rsidRPr="00855EAC">
        <w:rPr>
          <w:rFonts w:hint="cs"/>
          <w:sz w:val="32"/>
          <w:rtl/>
        </w:rPr>
        <w:t>وبمزدلفة التأخير مطلقا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وترك الجمع في سواهما أفضل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5"/>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t>ويشترط للجمع ترتيب مطلقا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6"/>
      </w:r>
      <w:r w:rsidRPr="00855EAC">
        <w:rPr>
          <w:rFonts w:ascii="Traditional Arabic" w:hAnsi="Traditional Arabic" w:hint="cs"/>
          <w:sz w:val="32"/>
          <w:vertAlign w:val="superscript"/>
          <w:rtl/>
        </w:rPr>
        <w:t>)</w:t>
      </w:r>
      <w:r w:rsidRPr="00855EAC">
        <w:rPr>
          <w:rFonts w:hint="cs"/>
          <w:sz w:val="32"/>
          <w:rtl/>
        </w:rPr>
        <w:t xml:space="preserve"> </w:t>
      </w:r>
    </w:p>
    <w:p w:rsidR="00A64067" w:rsidRDefault="00A64067" w:rsidP="00E24676">
      <w:pPr>
        <w:pStyle w:val="3"/>
        <w:ind w:left="0" w:firstLine="0"/>
        <w:rPr>
          <w:rFonts w:hint="cs"/>
          <w:sz w:val="32"/>
          <w:rtl/>
        </w:rPr>
      </w:pPr>
    </w:p>
    <w:p w:rsidR="00BC6A67" w:rsidRPr="00855EAC" w:rsidRDefault="00D254A4" w:rsidP="00E24676">
      <w:pPr>
        <w:pStyle w:val="3"/>
        <w:ind w:left="0" w:firstLine="0"/>
        <w:rPr>
          <w:sz w:val="32"/>
          <w:rtl/>
        </w:rPr>
      </w:pPr>
      <w:r w:rsidRPr="00855EAC">
        <w:rPr>
          <w:sz w:val="32"/>
          <w:rtl/>
        </w:rPr>
        <w:lastRenderedPageBreak/>
        <w:t>(</w:t>
      </w:r>
      <w:r w:rsidRPr="00855EAC">
        <w:rPr>
          <w:rFonts w:hint="cs"/>
          <w:sz w:val="32"/>
          <w:rtl/>
        </w:rPr>
        <w:t>فإن جمع في وقت الأولى اشترط</w:t>
      </w:r>
      <w:r w:rsidRPr="00855EAC">
        <w:rPr>
          <w:sz w:val="32"/>
          <w:rtl/>
        </w:rPr>
        <w:t>)</w:t>
      </w:r>
      <w:r w:rsidRPr="00855EAC">
        <w:rPr>
          <w:rFonts w:hint="cs"/>
          <w:sz w:val="32"/>
          <w:rtl/>
        </w:rPr>
        <w:t xml:space="preserve"> له ثلاثة شروط</w:t>
      </w:r>
      <w:r w:rsidR="00BC6A67" w:rsidRPr="00855EAC">
        <w:rPr>
          <w:rFonts w:hint="cs"/>
          <w:sz w:val="32"/>
          <w:rtl/>
        </w:rPr>
        <w:t xml:space="preserve"> :</w:t>
      </w:r>
      <w:r w:rsidRPr="00855EAC">
        <w:rPr>
          <w:rFonts w:hint="cs"/>
          <w:sz w:val="32"/>
          <w:rtl/>
        </w:rPr>
        <w:t xml:space="preserve"> </w:t>
      </w:r>
    </w:p>
    <w:p w:rsidR="00BC6A67" w:rsidRPr="00855EAC" w:rsidRDefault="00D254A4" w:rsidP="00E24676">
      <w:pPr>
        <w:pStyle w:val="3"/>
        <w:ind w:left="0" w:firstLine="0"/>
        <w:rPr>
          <w:sz w:val="32"/>
          <w:rtl/>
        </w:rPr>
      </w:pPr>
      <w:r w:rsidRPr="00855EAC">
        <w:rPr>
          <w:sz w:val="32"/>
          <w:rtl/>
        </w:rPr>
        <w:t>(</w:t>
      </w:r>
      <w:r w:rsidRPr="00855EAC">
        <w:rPr>
          <w:rFonts w:hint="cs"/>
          <w:sz w:val="32"/>
          <w:rtl/>
        </w:rPr>
        <w:t>نية الجمع عند إحرامها</w:t>
      </w:r>
      <w:r w:rsidRPr="00855EAC">
        <w:rPr>
          <w:sz w:val="32"/>
          <w:rtl/>
        </w:rPr>
        <w:t>)</w:t>
      </w:r>
      <w:r w:rsidRPr="00855EAC">
        <w:rPr>
          <w:rFonts w:hint="cs"/>
          <w:sz w:val="32"/>
          <w:rtl/>
        </w:rPr>
        <w:t xml:space="preserve"> أي إحرام الأولى دون الثانية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7"/>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741C52">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الشرط الثاني الموالاة بينهما فـ </w:t>
      </w:r>
      <w:r w:rsidRPr="00855EAC">
        <w:rPr>
          <w:sz w:val="32"/>
          <w:rtl/>
        </w:rPr>
        <w:t>(</w:t>
      </w:r>
      <w:r w:rsidRPr="00855EAC">
        <w:rPr>
          <w:rFonts w:hint="cs"/>
          <w:sz w:val="32"/>
          <w:rtl/>
        </w:rPr>
        <w:t>لا يفرق بينهما إلا بمقدار إقامة</w:t>
      </w:r>
      <w:r w:rsidRPr="00855EAC">
        <w:rPr>
          <w:sz w:val="32"/>
          <w:rtl/>
        </w:rPr>
        <w:t>)</w:t>
      </w:r>
      <w:r w:rsidRPr="00855EAC">
        <w:rPr>
          <w:rFonts w:hint="cs"/>
          <w:sz w:val="32"/>
          <w:rtl/>
        </w:rPr>
        <w:t xml:space="preserve"> صلاة </w:t>
      </w:r>
      <w:r w:rsidRPr="00855EAC">
        <w:rPr>
          <w:sz w:val="32"/>
          <w:rtl/>
        </w:rPr>
        <w:t>(</w:t>
      </w:r>
      <w:r w:rsidRPr="00855EAC">
        <w:rPr>
          <w:rFonts w:hint="cs"/>
          <w:sz w:val="32"/>
          <w:rtl/>
        </w:rPr>
        <w:t xml:space="preserve">ووضوء خفيف) </w:t>
      </w:r>
    </w:p>
    <w:p w:rsidR="00D254A4" w:rsidRPr="00855EAC" w:rsidRDefault="00D254A4" w:rsidP="00741C52">
      <w:pPr>
        <w:pStyle w:val="3"/>
        <w:ind w:left="0" w:firstLine="0"/>
        <w:rPr>
          <w:sz w:val="32"/>
          <w:rtl/>
        </w:rPr>
      </w:pPr>
      <w:r w:rsidRPr="00855EAC">
        <w:rPr>
          <w:rFonts w:hint="cs"/>
          <w:sz w:val="32"/>
          <w:rtl/>
        </w:rPr>
        <w:t>لأن معنى الجمع المتابعة والمقارنة</w:t>
      </w:r>
    </w:p>
    <w:p w:rsidR="00BC6A67" w:rsidRPr="00855EAC" w:rsidRDefault="00D254A4" w:rsidP="00E24676">
      <w:pPr>
        <w:pStyle w:val="3"/>
        <w:ind w:left="0" w:firstLine="0"/>
        <w:rPr>
          <w:sz w:val="32"/>
          <w:rtl/>
        </w:rPr>
      </w:pPr>
      <w:r w:rsidRPr="00855EAC">
        <w:rPr>
          <w:rFonts w:hint="cs"/>
          <w:sz w:val="32"/>
          <w:rtl/>
        </w:rPr>
        <w:t>ولا يحصل ذلك مع التفريق الطويل، بخلاف اليسير، فإنه معفو عنه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8"/>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sz w:val="32"/>
          <w:rtl/>
        </w:rPr>
        <w:t>(</w:t>
      </w:r>
      <w:r w:rsidRPr="00855EAC">
        <w:rPr>
          <w:rFonts w:hint="cs"/>
          <w:sz w:val="32"/>
          <w:rtl/>
        </w:rPr>
        <w:t>ويبطل</w:t>
      </w:r>
      <w:r w:rsidRPr="00855EAC">
        <w:rPr>
          <w:sz w:val="32"/>
          <w:rtl/>
        </w:rPr>
        <w:t>)</w:t>
      </w:r>
      <w:r w:rsidRPr="00855EAC">
        <w:rPr>
          <w:rFonts w:hint="cs"/>
          <w:sz w:val="32"/>
          <w:rtl/>
        </w:rPr>
        <w:t xml:space="preserve"> الجمع </w:t>
      </w:r>
      <w:r w:rsidRPr="00855EAC">
        <w:rPr>
          <w:sz w:val="32"/>
          <w:rtl/>
        </w:rPr>
        <w:t>(</w:t>
      </w:r>
      <w:r w:rsidRPr="00855EAC">
        <w:rPr>
          <w:rFonts w:hint="cs"/>
          <w:sz w:val="32"/>
          <w:rtl/>
        </w:rPr>
        <w:t>براتبة</w:t>
      </w:r>
      <w:r w:rsidRPr="00855EAC">
        <w:rPr>
          <w:sz w:val="32"/>
          <w:rtl/>
        </w:rPr>
        <w:t>)</w:t>
      </w:r>
      <w:r w:rsidRPr="00855EAC">
        <w:rPr>
          <w:rFonts w:hint="cs"/>
          <w:sz w:val="32"/>
          <w:rtl/>
        </w:rPr>
        <w:t xml:space="preserve"> يصليها </w:t>
      </w:r>
      <w:r w:rsidRPr="00855EAC">
        <w:rPr>
          <w:sz w:val="32"/>
          <w:rtl/>
        </w:rPr>
        <w:t>(</w:t>
      </w:r>
      <w:r w:rsidRPr="00855EAC">
        <w:rPr>
          <w:rFonts w:hint="cs"/>
          <w:sz w:val="32"/>
          <w:rtl/>
        </w:rPr>
        <w:t>بينهما</w:t>
      </w:r>
      <w:r w:rsidRPr="00855EAC">
        <w:rPr>
          <w:sz w:val="32"/>
          <w:rtl/>
        </w:rPr>
        <w:t>)</w:t>
      </w:r>
      <w:r w:rsidRPr="00855EAC">
        <w:rPr>
          <w:rFonts w:hint="cs"/>
          <w:sz w:val="32"/>
          <w:rtl/>
        </w:rPr>
        <w:t xml:space="preserve"> أي بين المجموعتين، لأنه فرق بينهما بصلاة فبطل، </w:t>
      </w:r>
    </w:p>
    <w:p w:rsidR="00BC6A67" w:rsidRPr="00855EAC" w:rsidRDefault="00D254A4" w:rsidP="00E24676">
      <w:pPr>
        <w:pStyle w:val="3"/>
        <w:ind w:left="0" w:firstLine="0"/>
        <w:rPr>
          <w:sz w:val="32"/>
          <w:rtl/>
        </w:rPr>
      </w:pPr>
      <w:r w:rsidRPr="00855EAC">
        <w:rPr>
          <w:rFonts w:hint="cs"/>
          <w:sz w:val="32"/>
          <w:rtl/>
        </w:rPr>
        <w:t>كما لو قضى فائتة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89"/>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rFonts w:hint="cs"/>
          <w:sz w:val="32"/>
          <w:rtl/>
        </w:rPr>
        <w:t>وإن تكلم بكلمة أو كلمتين جاز</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0"/>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الثالث </w:t>
      </w:r>
      <w:r w:rsidRPr="00855EAC">
        <w:rPr>
          <w:sz w:val="32"/>
          <w:rtl/>
        </w:rPr>
        <w:t>(</w:t>
      </w:r>
      <w:r w:rsidRPr="00855EAC">
        <w:rPr>
          <w:rFonts w:hint="cs"/>
          <w:sz w:val="32"/>
          <w:rtl/>
        </w:rPr>
        <w:t>أن يكون العذر</w:t>
      </w:r>
      <w:r w:rsidRPr="00855EAC">
        <w:rPr>
          <w:sz w:val="32"/>
          <w:rtl/>
        </w:rPr>
        <w:t>)</w:t>
      </w:r>
      <w:r w:rsidRPr="00855EAC">
        <w:rPr>
          <w:rFonts w:hint="cs"/>
          <w:sz w:val="32"/>
          <w:rtl/>
        </w:rPr>
        <w:t xml:space="preserve"> المبيح </w:t>
      </w:r>
      <w:r w:rsidRPr="00855EAC">
        <w:rPr>
          <w:sz w:val="32"/>
          <w:rtl/>
        </w:rPr>
        <w:t>(</w:t>
      </w:r>
      <w:r w:rsidRPr="00855EAC">
        <w:rPr>
          <w:rFonts w:hint="cs"/>
          <w:sz w:val="32"/>
          <w:rtl/>
        </w:rPr>
        <w:t>موجودا عند افتتاحهما وسلام الأولى</w:t>
      </w:r>
      <w:r w:rsidRPr="00855EAC">
        <w:rPr>
          <w:sz w:val="32"/>
          <w:rtl/>
        </w:rPr>
        <w:t>)</w:t>
      </w:r>
      <w:r w:rsidRPr="00855EAC">
        <w:rPr>
          <w:rFonts w:hint="cs"/>
          <w:sz w:val="32"/>
          <w:rtl/>
        </w:rPr>
        <w:t xml:space="preserve"> </w:t>
      </w:r>
    </w:p>
    <w:p w:rsidR="00BC6A67" w:rsidRPr="00855EAC" w:rsidRDefault="00D254A4" w:rsidP="00BC6A67">
      <w:pPr>
        <w:pStyle w:val="3"/>
        <w:ind w:left="0" w:firstLine="0"/>
        <w:rPr>
          <w:sz w:val="32"/>
          <w:rtl/>
        </w:rPr>
      </w:pPr>
      <w:r w:rsidRPr="00855EAC">
        <w:rPr>
          <w:rFonts w:hint="cs"/>
          <w:sz w:val="32"/>
          <w:rtl/>
        </w:rPr>
        <w:lastRenderedPageBreak/>
        <w:t>لأن افتتاح الأولى، موضع النية وفراغها، وافتتاح.الثانية موضع الجمع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1"/>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D75773">
      <w:pPr>
        <w:pStyle w:val="3"/>
        <w:ind w:left="0" w:firstLine="0"/>
        <w:rPr>
          <w:sz w:val="32"/>
          <w:rtl/>
        </w:rPr>
      </w:pPr>
      <w:r w:rsidRPr="00855EAC">
        <w:rPr>
          <w:rFonts w:hint="cs"/>
          <w:sz w:val="32"/>
          <w:rtl/>
        </w:rPr>
        <w:t xml:space="preserve">ولا يشترط دوام العذر إلى فراغ الثانية في جمع المطر ونحوه </w:t>
      </w:r>
    </w:p>
    <w:p w:rsidR="00BC6A67" w:rsidRPr="00855EAC" w:rsidRDefault="00D254A4" w:rsidP="00BC6A67">
      <w:pPr>
        <w:pStyle w:val="3"/>
        <w:ind w:left="0" w:firstLine="0"/>
        <w:rPr>
          <w:sz w:val="32"/>
          <w:rtl/>
        </w:rPr>
      </w:pPr>
      <w:r w:rsidRPr="00855EAC">
        <w:rPr>
          <w:rFonts w:hint="cs"/>
          <w:sz w:val="32"/>
          <w:rtl/>
        </w:rPr>
        <w:t>بخلاف 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2"/>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BC6A67">
      <w:pPr>
        <w:pStyle w:val="3"/>
        <w:ind w:left="0" w:firstLine="0"/>
        <w:rPr>
          <w:sz w:val="32"/>
          <w:rtl/>
        </w:rPr>
      </w:pPr>
      <w:r w:rsidRPr="00855EAC">
        <w:rPr>
          <w:rFonts w:hint="cs"/>
          <w:sz w:val="32"/>
          <w:rtl/>
        </w:rPr>
        <w:t>وإن انقطع السفر في الأولى بطل الجمع والقصر مطلقا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3"/>
      </w:r>
      <w:r w:rsidRPr="00855EAC">
        <w:rPr>
          <w:rFonts w:ascii="Traditional Arabic" w:hAnsi="Traditional Arabic" w:hint="cs"/>
          <w:sz w:val="32"/>
          <w:vertAlign w:val="superscript"/>
          <w:rtl/>
        </w:rPr>
        <w:t>)</w:t>
      </w:r>
      <w:r w:rsidRPr="00855EAC">
        <w:rPr>
          <w:rFonts w:hint="cs"/>
          <w:sz w:val="32"/>
          <w:rtl/>
        </w:rPr>
        <w:t xml:space="preserve"> فيتمها وتصح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C6A67">
      <w:pPr>
        <w:pStyle w:val="3"/>
        <w:ind w:left="0" w:firstLine="0"/>
        <w:rPr>
          <w:sz w:val="32"/>
          <w:rtl/>
        </w:rPr>
      </w:pPr>
      <w:r w:rsidRPr="00855EAC">
        <w:rPr>
          <w:rFonts w:hint="cs"/>
          <w:sz w:val="32"/>
          <w:rtl/>
        </w:rPr>
        <w:t>وفي الثانية يتمها نفلا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5"/>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sz w:val="32"/>
          <w:rtl/>
        </w:rPr>
        <w:t>(</w:t>
      </w:r>
      <w:r w:rsidRPr="00855EAC">
        <w:rPr>
          <w:rFonts w:hint="cs"/>
          <w:sz w:val="32"/>
          <w:rtl/>
        </w:rPr>
        <w:t>وإن جمع في وقت الثانية اشترط</w:t>
      </w:r>
      <w:r w:rsidRPr="00855EAC">
        <w:rPr>
          <w:sz w:val="32"/>
          <w:rtl/>
        </w:rPr>
        <w:t>)</w:t>
      </w:r>
      <w:r w:rsidRPr="00855EAC">
        <w:rPr>
          <w:rFonts w:hint="cs"/>
          <w:sz w:val="32"/>
          <w:rtl/>
        </w:rPr>
        <w:t xml:space="preserve"> له شرطان </w:t>
      </w:r>
      <w:r w:rsidR="00BC6A67" w:rsidRPr="00855EAC">
        <w:rPr>
          <w:rFonts w:hint="cs"/>
          <w:sz w:val="32"/>
          <w:rtl/>
        </w:rPr>
        <w:t xml:space="preserve"> :</w:t>
      </w:r>
    </w:p>
    <w:p w:rsidR="00BC6A67" w:rsidRPr="00855EAC" w:rsidRDefault="00D254A4" w:rsidP="00D75773">
      <w:pPr>
        <w:pStyle w:val="3"/>
        <w:ind w:left="0" w:firstLine="0"/>
        <w:rPr>
          <w:sz w:val="32"/>
          <w:rtl/>
        </w:rPr>
      </w:pPr>
      <w:r w:rsidRPr="00855EAC">
        <w:rPr>
          <w:sz w:val="32"/>
          <w:rtl/>
        </w:rPr>
        <w:t>(</w:t>
      </w:r>
      <w:r w:rsidRPr="00855EAC">
        <w:rPr>
          <w:rFonts w:hint="cs"/>
          <w:sz w:val="32"/>
          <w:rtl/>
        </w:rPr>
        <w:t>نية الجمع في وقت الأولى لأنه متى أخرها عن ذلك بغير نية صارت قضاء لا جمعا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6"/>
      </w:r>
      <w:r w:rsidRPr="00855EAC">
        <w:rPr>
          <w:rFonts w:ascii="Traditional Arabic" w:hAnsi="Traditional Arabic" w:hint="cs"/>
          <w:sz w:val="32"/>
          <w:vertAlign w:val="superscript"/>
          <w:rtl/>
        </w:rPr>
        <w:t>)</w:t>
      </w:r>
      <w:r w:rsidRPr="00855EAC">
        <w:rPr>
          <w:rFonts w:hint="cs"/>
          <w:sz w:val="32"/>
          <w:rtl/>
        </w:rPr>
        <w:t xml:space="preserve"> </w:t>
      </w:r>
    </w:p>
    <w:p w:rsidR="00BC6A67" w:rsidRPr="00855EAC" w:rsidRDefault="00D254A4" w:rsidP="00D75773">
      <w:pPr>
        <w:pStyle w:val="3"/>
        <w:ind w:left="0" w:firstLine="0"/>
        <w:rPr>
          <w:sz w:val="32"/>
          <w:rtl/>
        </w:rPr>
      </w:pPr>
      <w:r w:rsidRPr="00855EAC">
        <w:rPr>
          <w:sz w:val="32"/>
          <w:rtl/>
        </w:rPr>
        <w:t>(</w:t>
      </w:r>
      <w:r w:rsidRPr="00855EAC">
        <w:rPr>
          <w:rFonts w:hint="cs"/>
          <w:sz w:val="32"/>
          <w:rtl/>
        </w:rPr>
        <w:t>إن لم يضق</w:t>
      </w:r>
      <w:r w:rsidRPr="00855EAC">
        <w:rPr>
          <w:sz w:val="32"/>
          <w:rtl/>
        </w:rPr>
        <w:t>)</w:t>
      </w:r>
      <w:r w:rsidRPr="00855EAC">
        <w:rPr>
          <w:rFonts w:hint="cs"/>
          <w:sz w:val="32"/>
          <w:rtl/>
        </w:rPr>
        <w:t xml:space="preserve"> وقتها </w:t>
      </w:r>
      <w:r w:rsidRPr="00855EAC">
        <w:rPr>
          <w:sz w:val="32"/>
          <w:rtl/>
        </w:rPr>
        <w:t>(</w:t>
      </w:r>
      <w:r w:rsidRPr="00855EAC">
        <w:rPr>
          <w:rFonts w:hint="cs"/>
          <w:sz w:val="32"/>
          <w:rtl/>
        </w:rPr>
        <w:t>عن فعلها</w:t>
      </w:r>
      <w:r w:rsidRPr="00855EAC">
        <w:rPr>
          <w:sz w:val="32"/>
          <w:rtl/>
        </w:rPr>
        <w:t>)</w:t>
      </w:r>
      <w:r w:rsidRPr="00855EAC">
        <w:rPr>
          <w:rFonts w:hint="cs"/>
          <w:sz w:val="32"/>
          <w:rtl/>
        </w:rPr>
        <w:t xml:space="preserve"> لأن تأخيرها إلى ما يضيق عن فعلها حرام، وهو ينافي الرخصة </w:t>
      </w:r>
    </w:p>
    <w:p w:rsidR="00BC6A67"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الثاني </w:t>
      </w:r>
      <w:r w:rsidRPr="00855EAC">
        <w:rPr>
          <w:sz w:val="32"/>
          <w:rtl/>
        </w:rPr>
        <w:t>(</w:t>
      </w:r>
      <w:r w:rsidRPr="00855EAC">
        <w:rPr>
          <w:rFonts w:hint="cs"/>
          <w:sz w:val="32"/>
          <w:rtl/>
        </w:rPr>
        <w:t>استمرار العذر</w:t>
      </w:r>
      <w:r w:rsidRPr="00855EAC">
        <w:rPr>
          <w:sz w:val="32"/>
          <w:rtl/>
        </w:rPr>
        <w:t>)</w:t>
      </w:r>
      <w:r w:rsidRPr="00855EAC">
        <w:rPr>
          <w:rFonts w:hint="cs"/>
          <w:sz w:val="32"/>
          <w:rtl/>
        </w:rPr>
        <w:t xml:space="preserve"> المبيح </w:t>
      </w:r>
      <w:r w:rsidRPr="00855EAC">
        <w:rPr>
          <w:sz w:val="32"/>
          <w:rtl/>
        </w:rPr>
        <w:t>(</w:t>
      </w:r>
      <w:r w:rsidRPr="00855EAC">
        <w:rPr>
          <w:rFonts w:hint="cs"/>
          <w:sz w:val="32"/>
          <w:rtl/>
        </w:rPr>
        <w:t>إلى دخول وقت الثانية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فإن زال العذر قبله لم يجز الجمع، لزوال مقتضيه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8"/>
      </w:r>
      <w:r w:rsidRPr="00855EAC">
        <w:rPr>
          <w:rFonts w:ascii="Traditional Arabic" w:hAnsi="Traditional Arabic" w:hint="cs"/>
          <w:sz w:val="32"/>
          <w:vertAlign w:val="superscript"/>
          <w:rtl/>
        </w:rPr>
        <w:t>)</w:t>
      </w:r>
      <w:r w:rsidRPr="00855EAC">
        <w:rPr>
          <w:rFonts w:hint="cs"/>
          <w:sz w:val="32"/>
          <w:rtl/>
        </w:rPr>
        <w:t xml:space="preserve"> كالمريض يبرأ والمسافر يقدم، والمطر ينقطع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899"/>
      </w:r>
      <w:r w:rsidRPr="00855EAC">
        <w:rPr>
          <w:rFonts w:ascii="Traditional Arabic" w:hAnsi="Traditional Arabic" w:hint="cs"/>
          <w:sz w:val="32"/>
          <w:vertAlign w:val="superscript"/>
          <w:rtl/>
        </w:rPr>
        <w:t>)</w:t>
      </w:r>
      <w:r w:rsidRPr="00855EAC">
        <w:rPr>
          <w:rFonts w:hint="cs"/>
          <w:sz w:val="32"/>
          <w:rtl/>
        </w:rPr>
        <w:t>.</w:t>
      </w:r>
    </w:p>
    <w:p w:rsidR="00BC6A67" w:rsidRPr="00855EAC" w:rsidRDefault="00D254A4" w:rsidP="00E24676">
      <w:pPr>
        <w:pStyle w:val="3"/>
        <w:ind w:left="0" w:firstLine="0"/>
        <w:rPr>
          <w:sz w:val="32"/>
          <w:rtl/>
        </w:rPr>
      </w:pPr>
      <w:r w:rsidRPr="00855EAC">
        <w:rPr>
          <w:rFonts w:hint="cs"/>
          <w:sz w:val="32"/>
          <w:rtl/>
        </w:rPr>
        <w:lastRenderedPageBreak/>
        <w:t>ولا بأس بالتطوع بينهما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D75773">
      <w:pPr>
        <w:pStyle w:val="3"/>
        <w:ind w:left="0" w:firstLine="0"/>
        <w:rPr>
          <w:sz w:val="32"/>
          <w:rtl/>
        </w:rPr>
      </w:pPr>
      <w:r w:rsidRPr="00855EAC">
        <w:rPr>
          <w:rFonts w:hint="cs"/>
          <w:sz w:val="32"/>
          <w:rtl/>
        </w:rPr>
        <w:t>ولو صلى الأولى وحده ثم الثانية إماما أو مأموما، أو صلاهما خلف إمامين، أو من لم يجمع صح.</w:t>
      </w:r>
    </w:p>
    <w:p w:rsidR="00D254A4" w:rsidRPr="00855EAC" w:rsidRDefault="00D254A4" w:rsidP="00F87A7C">
      <w:pPr>
        <w:pStyle w:val="3"/>
        <w:ind w:left="0" w:firstLine="0"/>
        <w:rPr>
          <w:sz w:val="32"/>
          <w:rtl/>
        </w:rPr>
      </w:pPr>
      <w:r w:rsidRPr="00855EAC">
        <w:rPr>
          <w:sz w:val="32"/>
          <w:rtl/>
        </w:rPr>
        <w:br w:type="page"/>
      </w:r>
      <w:r w:rsidR="00BC6A67" w:rsidRPr="00855EAC">
        <w:rPr>
          <w:rFonts w:hint="cs"/>
          <w:sz w:val="32"/>
          <w:rtl/>
        </w:rPr>
        <w:lastRenderedPageBreak/>
        <w:t xml:space="preserve">                                               </w:t>
      </w:r>
      <w:r w:rsidR="00A64067">
        <w:rPr>
          <w:rFonts w:hint="cs"/>
          <w:sz w:val="32"/>
          <w:rtl/>
        </w:rPr>
        <w:t xml:space="preserve">    </w:t>
      </w:r>
      <w:r w:rsidRPr="00855EAC">
        <w:rPr>
          <w:rFonts w:hint="cs"/>
          <w:sz w:val="32"/>
          <w:rtl/>
        </w:rPr>
        <w:t>فصل</w:t>
      </w:r>
    </w:p>
    <w:p w:rsidR="00F87A7C" w:rsidRPr="00855EAC" w:rsidRDefault="00D254A4" w:rsidP="00F87A7C">
      <w:pPr>
        <w:pStyle w:val="3"/>
        <w:ind w:left="0" w:firstLine="0"/>
        <w:rPr>
          <w:sz w:val="32"/>
          <w:rtl/>
        </w:rPr>
      </w:pPr>
      <w:r w:rsidRPr="00855EAC">
        <w:rPr>
          <w:rFonts w:hint="cs"/>
          <w:sz w:val="32"/>
          <w:rtl/>
        </w:rPr>
        <w:t xml:space="preserve">وصلاة الخوف صحت عن النبي </w:t>
      </w:r>
      <w:r w:rsidRPr="00855EAC">
        <w:rPr>
          <w:sz w:val="32"/>
          <w:rtl/>
        </w:rPr>
        <w:t>صلى الله عليه وسلم</w:t>
      </w:r>
      <w:r w:rsidRPr="00855EAC">
        <w:rPr>
          <w:rFonts w:hint="cs"/>
          <w:sz w:val="32"/>
          <w:rtl/>
        </w:rPr>
        <w:t xml:space="preserve"> بصفات كلها جائزة </w:t>
      </w:r>
    </w:p>
    <w:p w:rsidR="00F87A7C" w:rsidRPr="00855EAC" w:rsidRDefault="00D254A4" w:rsidP="00E24676">
      <w:pPr>
        <w:pStyle w:val="3"/>
        <w:ind w:left="0" w:firstLine="0"/>
        <w:rPr>
          <w:sz w:val="32"/>
          <w:rtl/>
        </w:rPr>
      </w:pPr>
      <w:r w:rsidRPr="00855EAC">
        <w:rPr>
          <w:rFonts w:hint="cs"/>
          <w:sz w:val="32"/>
          <w:rtl/>
        </w:rPr>
        <w:t xml:space="preserve">قال الأثرم: قلت لأبي عبد الله: تقول بالأحاديث كلها، أو تختار واحدا منها؟ </w:t>
      </w:r>
    </w:p>
    <w:p w:rsidR="00F87A7C" w:rsidRPr="00855EAC" w:rsidRDefault="00D254A4" w:rsidP="00F87A7C">
      <w:pPr>
        <w:pStyle w:val="3"/>
        <w:ind w:left="0" w:firstLine="0"/>
        <w:rPr>
          <w:sz w:val="32"/>
          <w:rtl/>
        </w:rPr>
      </w:pPr>
      <w:r w:rsidRPr="00855EAC">
        <w:rPr>
          <w:rFonts w:hint="cs"/>
          <w:sz w:val="32"/>
          <w:rtl/>
        </w:rPr>
        <w:t>قال: أنا أقول: من ذهب إليها كلها فحسن</w:t>
      </w:r>
      <w:r w:rsidR="00F87A7C" w:rsidRPr="00855EAC">
        <w:rPr>
          <w:rFonts w:hint="cs"/>
          <w:sz w:val="32"/>
          <w:rtl/>
        </w:rPr>
        <w:t xml:space="preserve"> </w:t>
      </w:r>
      <w:r w:rsidRPr="00855EAC">
        <w:rPr>
          <w:rFonts w:hint="cs"/>
          <w:sz w:val="32"/>
          <w:rtl/>
        </w:rPr>
        <w:t>وأما حديث سهل فأنا أختاره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1"/>
      </w:r>
      <w:r w:rsidRPr="00855EAC">
        <w:rPr>
          <w:rFonts w:ascii="Traditional Arabic" w:hAnsi="Traditional Arabic" w:hint="cs"/>
          <w:sz w:val="32"/>
          <w:vertAlign w:val="superscript"/>
          <w:rtl/>
        </w:rPr>
        <w:t>)</w:t>
      </w:r>
      <w:r w:rsidRPr="00855EAC">
        <w:rPr>
          <w:rFonts w:hint="cs"/>
          <w:sz w:val="32"/>
          <w:rtl/>
        </w:rPr>
        <w:t xml:space="preserve"> </w:t>
      </w:r>
    </w:p>
    <w:p w:rsidR="00F87A7C" w:rsidRPr="00855EAC" w:rsidRDefault="00D254A4" w:rsidP="00E24676">
      <w:pPr>
        <w:pStyle w:val="3"/>
        <w:ind w:left="0" w:firstLine="0"/>
        <w:rPr>
          <w:sz w:val="32"/>
          <w:rtl/>
        </w:rPr>
      </w:pPr>
      <w:r w:rsidRPr="00855EAC">
        <w:rPr>
          <w:rFonts w:hint="cs"/>
          <w:sz w:val="32"/>
          <w:rtl/>
        </w:rPr>
        <w:t>وشرطها أن يكون العدو مباح القتال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2"/>
      </w:r>
      <w:r w:rsidRPr="00855EAC">
        <w:rPr>
          <w:rFonts w:ascii="Traditional Arabic" w:hAnsi="Traditional Arabic" w:hint="cs"/>
          <w:sz w:val="32"/>
          <w:vertAlign w:val="superscript"/>
          <w:rtl/>
        </w:rPr>
        <w:t>)</w:t>
      </w:r>
      <w:r w:rsidRPr="00855EAC">
        <w:rPr>
          <w:rFonts w:hint="cs"/>
          <w:sz w:val="32"/>
          <w:rtl/>
        </w:rPr>
        <w:t xml:space="preserve"> </w:t>
      </w:r>
    </w:p>
    <w:p w:rsidR="00F87A7C" w:rsidRPr="00855EAC" w:rsidRDefault="00D254A4" w:rsidP="00E24676">
      <w:pPr>
        <w:pStyle w:val="3"/>
        <w:ind w:left="0" w:firstLine="0"/>
        <w:rPr>
          <w:sz w:val="32"/>
          <w:rtl/>
        </w:rPr>
      </w:pPr>
      <w:r w:rsidRPr="00855EAC">
        <w:rPr>
          <w:rFonts w:hint="cs"/>
          <w:sz w:val="32"/>
          <w:rtl/>
        </w:rPr>
        <w:t>سفرا كان أو حضرا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3"/>
      </w:r>
      <w:r w:rsidRPr="00855EAC">
        <w:rPr>
          <w:rFonts w:ascii="Traditional Arabic" w:hAnsi="Traditional Arabic" w:hint="cs"/>
          <w:sz w:val="32"/>
          <w:vertAlign w:val="superscript"/>
          <w:rtl/>
        </w:rPr>
        <w:t>)</w:t>
      </w:r>
      <w:r w:rsidRPr="00855EAC">
        <w:rPr>
          <w:rFonts w:hint="cs"/>
          <w:sz w:val="32"/>
          <w:rtl/>
        </w:rPr>
        <w:t xml:space="preserve"> </w:t>
      </w:r>
    </w:p>
    <w:p w:rsidR="00F87A7C" w:rsidRPr="00855EAC" w:rsidRDefault="00D254A4" w:rsidP="00F87A7C">
      <w:pPr>
        <w:pStyle w:val="3"/>
        <w:ind w:left="0" w:firstLine="0"/>
        <w:rPr>
          <w:sz w:val="32"/>
          <w:rtl/>
        </w:rPr>
      </w:pPr>
      <w:r w:rsidRPr="00855EAC">
        <w:rPr>
          <w:rFonts w:hint="cs"/>
          <w:sz w:val="32"/>
          <w:rtl/>
        </w:rPr>
        <w:t xml:space="preserve">مع خوف هجومهم على المسلمين </w:t>
      </w:r>
    </w:p>
    <w:p w:rsidR="00D254A4" w:rsidRPr="00855EAC" w:rsidRDefault="00D254A4" w:rsidP="00F87A7C">
      <w:pPr>
        <w:pStyle w:val="3"/>
        <w:ind w:left="0" w:firstLine="0"/>
        <w:rPr>
          <w:sz w:val="32"/>
          <w:rtl/>
        </w:rPr>
      </w:pPr>
      <w:r w:rsidRPr="00855EAC">
        <w:rPr>
          <w:rFonts w:hint="cs"/>
          <w:sz w:val="32"/>
          <w:rtl/>
        </w:rPr>
        <w:t xml:space="preserve">وحديث سهل الذي أشار إليه، هو صلاته </w:t>
      </w:r>
      <w:r w:rsidRPr="00855EAC">
        <w:rPr>
          <w:sz w:val="32"/>
          <w:rtl/>
        </w:rPr>
        <w:t>صلى الله عليه وسلم</w:t>
      </w:r>
      <w:r w:rsidRPr="00855EAC">
        <w:rPr>
          <w:rFonts w:hint="cs"/>
          <w:sz w:val="32"/>
          <w:rtl/>
        </w:rPr>
        <w:t xml:space="preserve"> بذات الرقاع.</w:t>
      </w:r>
    </w:p>
    <w:p w:rsidR="006F1A7D" w:rsidRPr="00855EAC" w:rsidRDefault="00D254A4" w:rsidP="00E24676">
      <w:pPr>
        <w:pStyle w:val="3"/>
        <w:ind w:left="0" w:firstLine="0"/>
        <w:rPr>
          <w:sz w:val="32"/>
          <w:rtl/>
        </w:rPr>
      </w:pPr>
      <w:r w:rsidRPr="00855EAC">
        <w:rPr>
          <w:rFonts w:hint="cs"/>
          <w:sz w:val="32"/>
          <w:rtl/>
        </w:rPr>
        <w:t>طائفة صفت معه، وطائفة وجاه العدو</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4"/>
      </w:r>
      <w:r w:rsidRPr="00855EAC">
        <w:rPr>
          <w:rFonts w:ascii="Traditional Arabic" w:hAnsi="Traditional Arabic" w:hint="cs"/>
          <w:sz w:val="32"/>
          <w:vertAlign w:val="superscript"/>
          <w:rtl/>
        </w:rPr>
        <w:t>)</w:t>
      </w:r>
      <w:r w:rsidRPr="00855EAC">
        <w:rPr>
          <w:rFonts w:hint="cs"/>
          <w:sz w:val="32"/>
          <w:rtl/>
        </w:rPr>
        <w:t xml:space="preserve"> </w:t>
      </w:r>
    </w:p>
    <w:p w:rsidR="006F1A7D" w:rsidRPr="00855EAC" w:rsidRDefault="00D254A4" w:rsidP="00E24676">
      <w:pPr>
        <w:pStyle w:val="3"/>
        <w:ind w:left="0" w:firstLine="0"/>
        <w:rPr>
          <w:sz w:val="32"/>
          <w:rtl/>
        </w:rPr>
      </w:pPr>
      <w:r w:rsidRPr="00855EAC">
        <w:rPr>
          <w:rFonts w:hint="cs"/>
          <w:sz w:val="32"/>
          <w:rtl/>
        </w:rPr>
        <w:t xml:space="preserve">فصلى بالتي معه ركعة، ثم ثبت قائما، وأتموا لأنفسهم، ثم انصرفوا وصفوا وجاه العدو، </w:t>
      </w:r>
    </w:p>
    <w:p w:rsidR="006F1A7D" w:rsidRPr="00855EAC" w:rsidRDefault="00D254A4" w:rsidP="00E24676">
      <w:pPr>
        <w:pStyle w:val="3"/>
        <w:ind w:left="0" w:firstLine="0"/>
        <w:rPr>
          <w:sz w:val="32"/>
          <w:rtl/>
        </w:rPr>
      </w:pPr>
      <w:r w:rsidRPr="00855EAC">
        <w:rPr>
          <w:rFonts w:hint="cs"/>
          <w:sz w:val="32"/>
          <w:rtl/>
        </w:rPr>
        <w:t xml:space="preserve">وجاءت الطائفة الأخرى، فصلى بهم الركعة التي بقيت من صلاته، ثم ثبت جالسا، وأتموا لأنفسهم، </w:t>
      </w:r>
    </w:p>
    <w:p w:rsidR="00D254A4" w:rsidRPr="00855EAC" w:rsidRDefault="00D254A4" w:rsidP="00E24676">
      <w:pPr>
        <w:pStyle w:val="3"/>
        <w:ind w:left="0" w:firstLine="0"/>
        <w:rPr>
          <w:sz w:val="32"/>
          <w:rtl/>
        </w:rPr>
      </w:pPr>
      <w:r w:rsidRPr="00855EAC">
        <w:rPr>
          <w:rFonts w:hint="cs"/>
          <w:sz w:val="32"/>
          <w:rtl/>
        </w:rPr>
        <w:t>ثم سلم بهم، متفق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5"/>
      </w:r>
      <w:r w:rsidRPr="00855EAC">
        <w:rPr>
          <w:rFonts w:ascii="Traditional Arabic" w:hAnsi="Traditional Arabic" w:hint="cs"/>
          <w:sz w:val="32"/>
          <w:vertAlign w:val="superscript"/>
          <w:rtl/>
        </w:rPr>
        <w:t>)</w:t>
      </w:r>
      <w:r w:rsidRPr="00855EAC">
        <w:rPr>
          <w:rFonts w:hint="cs"/>
          <w:sz w:val="32"/>
          <w:rtl/>
        </w:rPr>
        <w:t>.</w:t>
      </w:r>
    </w:p>
    <w:p w:rsidR="006F1A7D" w:rsidRPr="00855EAC" w:rsidRDefault="00D254A4" w:rsidP="006F1A7D">
      <w:pPr>
        <w:pStyle w:val="3"/>
        <w:ind w:left="0" w:firstLine="0"/>
        <w:rPr>
          <w:sz w:val="32"/>
          <w:rtl/>
        </w:rPr>
      </w:pPr>
      <w:r w:rsidRPr="00855EAC">
        <w:rPr>
          <w:rFonts w:hint="cs"/>
          <w:sz w:val="32"/>
          <w:rtl/>
        </w:rPr>
        <w:lastRenderedPageBreak/>
        <w:t>وإذا اشتد الخوف صلوا رجالا وركبانا، للقبلة وغيرها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6F1A7D">
      <w:pPr>
        <w:pStyle w:val="3"/>
        <w:ind w:left="0" w:firstLine="0"/>
        <w:rPr>
          <w:sz w:val="32"/>
          <w:rtl/>
        </w:rPr>
      </w:pPr>
      <w:r w:rsidRPr="00855EAC">
        <w:rPr>
          <w:rFonts w:hint="cs"/>
          <w:sz w:val="32"/>
          <w:rtl/>
        </w:rPr>
        <w:t>يومئون طاقتهم.</w:t>
      </w:r>
    </w:p>
    <w:p w:rsidR="006F1A7D" w:rsidRPr="00855EAC" w:rsidRDefault="00D254A4" w:rsidP="00E24676">
      <w:pPr>
        <w:pStyle w:val="3"/>
        <w:ind w:left="0" w:firstLine="0"/>
        <w:rPr>
          <w:sz w:val="32"/>
          <w:rtl/>
        </w:rPr>
      </w:pPr>
      <w:r w:rsidRPr="00855EAC">
        <w:rPr>
          <w:rFonts w:hint="cs"/>
          <w:sz w:val="32"/>
          <w:rtl/>
        </w:rPr>
        <w:t xml:space="preserve">وكذا حالة هرب مباح من عدو، </w:t>
      </w:r>
    </w:p>
    <w:p w:rsidR="006F1A7D" w:rsidRPr="00855EAC" w:rsidRDefault="00D254A4" w:rsidP="006F1A7D">
      <w:pPr>
        <w:pStyle w:val="3"/>
        <w:ind w:left="0" w:firstLine="0"/>
        <w:rPr>
          <w:sz w:val="32"/>
          <w:rtl/>
        </w:rPr>
      </w:pPr>
      <w:r w:rsidRPr="00855EAC">
        <w:rPr>
          <w:rFonts w:hint="cs"/>
          <w:sz w:val="32"/>
          <w:rtl/>
        </w:rPr>
        <w:t xml:space="preserve">أو سيل ونحوه </w:t>
      </w:r>
    </w:p>
    <w:p w:rsidR="006F1A7D" w:rsidRPr="00855EAC" w:rsidRDefault="00D254A4" w:rsidP="006F1A7D">
      <w:pPr>
        <w:pStyle w:val="3"/>
        <w:ind w:left="0" w:firstLine="0"/>
        <w:rPr>
          <w:sz w:val="32"/>
          <w:rtl/>
        </w:rPr>
      </w:pPr>
      <w:r w:rsidRPr="00855EAC">
        <w:rPr>
          <w:rFonts w:hint="cs"/>
          <w:sz w:val="32"/>
          <w:rtl/>
        </w:rPr>
        <w:t xml:space="preserve">أو خاف فوت عدو يطلبه </w:t>
      </w:r>
    </w:p>
    <w:p w:rsidR="00D254A4" w:rsidRPr="00855EAC" w:rsidRDefault="00D254A4" w:rsidP="00E24676">
      <w:pPr>
        <w:pStyle w:val="3"/>
        <w:ind w:left="0" w:firstLine="0"/>
        <w:rPr>
          <w:sz w:val="32"/>
          <w:rtl/>
        </w:rPr>
      </w:pPr>
      <w:r w:rsidRPr="00855EAC">
        <w:rPr>
          <w:rFonts w:hint="cs"/>
          <w:sz w:val="32"/>
          <w:rtl/>
        </w:rPr>
        <w:t>أو وقت وقوف بعرفة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7"/>
      </w:r>
      <w:r w:rsidRPr="00855EAC">
        <w:rPr>
          <w:rFonts w:ascii="Traditional Arabic" w:hAnsi="Traditional Arabic" w:hint="cs"/>
          <w:sz w:val="32"/>
          <w:vertAlign w:val="superscript"/>
          <w:rtl/>
        </w:rPr>
        <w:t>)</w:t>
      </w:r>
      <w:r w:rsidRPr="00855EAC">
        <w:rPr>
          <w:rFonts w:hint="cs"/>
          <w:sz w:val="32"/>
          <w:rtl/>
        </w:rPr>
        <w:t>.</w:t>
      </w:r>
    </w:p>
    <w:p w:rsidR="006F1A7D" w:rsidRPr="00855EAC" w:rsidRDefault="00D254A4" w:rsidP="00E24676">
      <w:pPr>
        <w:pStyle w:val="3"/>
        <w:ind w:left="0" w:firstLine="0"/>
        <w:rPr>
          <w:sz w:val="32"/>
          <w:rtl/>
        </w:rPr>
      </w:pPr>
      <w:r w:rsidRPr="00855EAC">
        <w:rPr>
          <w:sz w:val="32"/>
          <w:rtl/>
        </w:rPr>
        <w:t>(</w:t>
      </w:r>
      <w:r w:rsidRPr="00855EAC">
        <w:rPr>
          <w:rFonts w:hint="cs"/>
          <w:sz w:val="32"/>
          <w:rtl/>
        </w:rPr>
        <w:t>ويستحب أن يحمل معه في صلاتها من السلاح ما يدفع به عن نفسه ولا يثقله كسيف ونحوه</w:t>
      </w:r>
      <w:r w:rsidRPr="00855EAC">
        <w:rPr>
          <w:sz w:val="32"/>
          <w:rtl/>
        </w:rPr>
        <w:t>)</w:t>
      </w:r>
      <w:r w:rsidRPr="00855EAC">
        <w:rPr>
          <w:rFonts w:hint="cs"/>
          <w:sz w:val="32"/>
          <w:rtl/>
        </w:rPr>
        <w:t xml:space="preserve"> كسكين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8"/>
      </w:r>
      <w:r w:rsidRPr="00855EAC">
        <w:rPr>
          <w:rFonts w:ascii="Traditional Arabic" w:hAnsi="Traditional Arabic" w:hint="cs"/>
          <w:sz w:val="32"/>
          <w:vertAlign w:val="superscript"/>
          <w:rtl/>
        </w:rPr>
        <w:t>)</w:t>
      </w:r>
      <w:r w:rsidRPr="00855EAC">
        <w:rPr>
          <w:rFonts w:hint="cs"/>
          <w:sz w:val="32"/>
          <w:rtl/>
        </w:rPr>
        <w:t xml:space="preserve"> لقوله تعالى: </w:t>
      </w:r>
      <w:r w:rsidRPr="00855EAC">
        <w:rPr>
          <w:rFonts w:ascii="AGA Arabesque" w:hAnsi="AGA Arabesque"/>
          <w:sz w:val="32"/>
        </w:rPr>
        <w:t></w:t>
      </w:r>
      <w:r w:rsidRPr="00855EAC">
        <w:rPr>
          <w:spacing w:val="4"/>
          <w:sz w:val="32"/>
          <w:rtl/>
        </w:rPr>
        <w:t>وَلْيَأْخُذُوا أَسْلِحَتَهُمْ</w:t>
      </w:r>
      <w:r w:rsidRPr="00855EAC">
        <w:rPr>
          <w:rFonts w:ascii="AGA Arabesque" w:hAnsi="AGA Arabesque"/>
          <w:sz w:val="32"/>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0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1850AE">
      <w:pPr>
        <w:pStyle w:val="3"/>
        <w:ind w:left="0" w:firstLine="0"/>
        <w:rPr>
          <w:sz w:val="32"/>
          <w:rtl/>
        </w:rPr>
      </w:pPr>
      <w:r w:rsidRPr="00855EAC">
        <w:rPr>
          <w:rFonts w:hint="cs"/>
          <w:sz w:val="32"/>
          <w:rtl/>
        </w:rPr>
        <w:t>ويجوز حمل سلاح نجس في هذه الحال للحاجة بلا إعادة</w:t>
      </w:r>
    </w:p>
    <w:p w:rsidR="00D254A4" w:rsidRPr="00855EAC" w:rsidRDefault="00D254A4" w:rsidP="00E24676">
      <w:pPr>
        <w:pStyle w:val="3"/>
        <w:ind w:left="0" w:firstLine="0"/>
        <w:rPr>
          <w:sz w:val="32"/>
          <w:rtl/>
        </w:rPr>
      </w:pPr>
      <w:r w:rsidRPr="00855EAC">
        <w:rPr>
          <w:sz w:val="32"/>
          <w:rtl/>
        </w:rPr>
        <w:br w:type="page"/>
      </w:r>
    </w:p>
    <w:p w:rsidR="00D254A4" w:rsidRPr="00855EAC" w:rsidRDefault="001850AE" w:rsidP="001850AE">
      <w:pPr>
        <w:pStyle w:val="3"/>
        <w:ind w:left="0" w:firstLine="0"/>
        <w:rPr>
          <w:rFonts w:ascii="Traditional Arabic" w:hAnsi="Traditional Arabic"/>
          <w:sz w:val="32"/>
          <w:vertAlign w:val="superscript"/>
          <w:rtl/>
        </w:rPr>
      </w:pPr>
      <w:r w:rsidRPr="00855EAC">
        <w:rPr>
          <w:rFonts w:hint="cs"/>
          <w:sz w:val="32"/>
          <w:rtl/>
        </w:rPr>
        <w:lastRenderedPageBreak/>
        <w:t xml:space="preserve">                                     </w:t>
      </w:r>
      <w:r w:rsidR="00A64067">
        <w:rPr>
          <w:rFonts w:hint="cs"/>
          <w:sz w:val="32"/>
          <w:rtl/>
        </w:rPr>
        <w:t xml:space="preserve">        </w:t>
      </w:r>
      <w:r w:rsidRPr="00855EAC">
        <w:rPr>
          <w:rFonts w:hint="cs"/>
          <w:sz w:val="32"/>
          <w:rtl/>
        </w:rPr>
        <w:t xml:space="preserve"> </w:t>
      </w:r>
      <w:r w:rsidR="00D254A4" w:rsidRPr="00855EAC">
        <w:rPr>
          <w:rFonts w:hint="cs"/>
          <w:sz w:val="32"/>
          <w:rtl/>
        </w:rPr>
        <w:t>باب صلاة الجمعة</w:t>
      </w:r>
    </w:p>
    <w:p w:rsidR="00D254A4" w:rsidRPr="00855EAC" w:rsidRDefault="00D254A4" w:rsidP="00E24676">
      <w:pPr>
        <w:pStyle w:val="3"/>
        <w:ind w:left="0" w:firstLine="0"/>
        <w:rPr>
          <w:sz w:val="32"/>
          <w:rtl/>
        </w:rPr>
      </w:pPr>
    </w:p>
    <w:p w:rsidR="00D254A4" w:rsidRPr="00855EAC" w:rsidRDefault="00D254A4" w:rsidP="001850AE">
      <w:pPr>
        <w:pStyle w:val="3"/>
        <w:ind w:left="0" w:firstLine="0"/>
        <w:rPr>
          <w:sz w:val="32"/>
          <w:rtl/>
        </w:rPr>
      </w:pPr>
      <w:r w:rsidRPr="00855EAC">
        <w:rPr>
          <w:rFonts w:hint="cs"/>
          <w:sz w:val="32"/>
          <w:rtl/>
        </w:rPr>
        <w:t>سميت بذلك لجمعها الخلق الكثير.</w:t>
      </w:r>
    </w:p>
    <w:p w:rsidR="00D254A4" w:rsidRPr="00855EAC" w:rsidRDefault="00D254A4" w:rsidP="00E24676">
      <w:pPr>
        <w:pStyle w:val="3"/>
        <w:ind w:left="0" w:firstLine="0"/>
        <w:rPr>
          <w:sz w:val="32"/>
          <w:rtl/>
        </w:rPr>
      </w:pPr>
      <w:r w:rsidRPr="00855EAC">
        <w:rPr>
          <w:rFonts w:hint="cs"/>
          <w:sz w:val="32"/>
          <w:rtl/>
        </w:rPr>
        <w:t>ويومها أفضل أيام الأسبوع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0"/>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وصلاة الجمعة مستقلة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1"/>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وأفضل من الظهر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2"/>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وفرض الوقت، فلو صلى الظهر أهل بلد مع بقاء الوقت لم تصح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3"/>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F2285E">
      <w:pPr>
        <w:pStyle w:val="3"/>
        <w:ind w:left="0" w:firstLine="0"/>
        <w:rPr>
          <w:sz w:val="32"/>
          <w:rtl/>
        </w:rPr>
      </w:pPr>
      <w:r w:rsidRPr="00855EAC">
        <w:rPr>
          <w:rFonts w:hint="cs"/>
          <w:sz w:val="32"/>
          <w:rtl/>
        </w:rPr>
        <w:t xml:space="preserve">وتؤخر فائتة لخوف فوتها </w:t>
      </w:r>
    </w:p>
    <w:p w:rsidR="001850AE" w:rsidRPr="00855EAC" w:rsidRDefault="00D254A4" w:rsidP="00F2285E">
      <w:pPr>
        <w:pStyle w:val="3"/>
        <w:ind w:left="0" w:firstLine="0"/>
        <w:rPr>
          <w:sz w:val="32"/>
          <w:rtl/>
        </w:rPr>
      </w:pPr>
      <w:r w:rsidRPr="00855EAC">
        <w:rPr>
          <w:rFonts w:hint="cs"/>
          <w:sz w:val="32"/>
          <w:rtl/>
        </w:rPr>
        <w:t xml:space="preserve">والظهر بدل عنها إذا فاتت </w:t>
      </w:r>
    </w:p>
    <w:p w:rsidR="001850AE" w:rsidRPr="00855EAC" w:rsidRDefault="00D254A4" w:rsidP="00F2285E">
      <w:pPr>
        <w:pStyle w:val="3"/>
        <w:ind w:left="0" w:firstLine="0"/>
        <w:rPr>
          <w:sz w:val="32"/>
          <w:rtl/>
        </w:rPr>
      </w:pPr>
      <w:r w:rsidRPr="00855EAC">
        <w:rPr>
          <w:sz w:val="32"/>
          <w:rtl/>
        </w:rPr>
        <w:t>(</w:t>
      </w:r>
      <w:r w:rsidRPr="00855EAC">
        <w:rPr>
          <w:rFonts w:hint="cs"/>
          <w:sz w:val="32"/>
          <w:rtl/>
        </w:rPr>
        <w:t>تلزم</w:t>
      </w:r>
      <w:r w:rsidRPr="00855EAC">
        <w:rPr>
          <w:sz w:val="32"/>
          <w:rtl/>
        </w:rPr>
        <w:t>)</w:t>
      </w:r>
      <w:r w:rsidRPr="00855EAC">
        <w:rPr>
          <w:rFonts w:hint="cs"/>
          <w:sz w:val="32"/>
          <w:rtl/>
        </w:rPr>
        <w:t xml:space="preserve"> الجمعة </w:t>
      </w:r>
      <w:r w:rsidRPr="00855EAC">
        <w:rPr>
          <w:sz w:val="32"/>
          <w:rtl/>
        </w:rPr>
        <w:t>(</w:t>
      </w:r>
      <w:r w:rsidRPr="00855EAC">
        <w:rPr>
          <w:rFonts w:hint="cs"/>
          <w:sz w:val="32"/>
          <w:rtl/>
        </w:rPr>
        <w:t>كل ذكر</w:t>
      </w:r>
      <w:r w:rsidRPr="00855EAC">
        <w:rPr>
          <w:sz w:val="32"/>
          <w:rtl/>
        </w:rPr>
        <w:t>)</w:t>
      </w:r>
      <w:r w:rsidRPr="00855EAC">
        <w:rPr>
          <w:rFonts w:hint="cs"/>
          <w:sz w:val="32"/>
          <w:rtl/>
        </w:rPr>
        <w:t xml:space="preserve"> ذكره ابن المنذر إجماعا </w:t>
      </w:r>
    </w:p>
    <w:p w:rsidR="00D254A4" w:rsidRPr="00855EAC" w:rsidRDefault="00D254A4" w:rsidP="00E24676">
      <w:pPr>
        <w:pStyle w:val="3"/>
        <w:ind w:left="0" w:firstLine="0"/>
        <w:rPr>
          <w:sz w:val="32"/>
          <w:rtl/>
        </w:rPr>
      </w:pPr>
      <w:r w:rsidRPr="00855EAC">
        <w:rPr>
          <w:rFonts w:hint="cs"/>
          <w:sz w:val="32"/>
          <w:rtl/>
        </w:rPr>
        <w:t>لأن المرأة ليست من أهل الحضور في مجامع الرجال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4"/>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sz w:val="32"/>
          <w:rtl/>
        </w:rPr>
        <w:t>(</w:t>
      </w:r>
      <w:r w:rsidRPr="00855EAC">
        <w:rPr>
          <w:rFonts w:hint="cs"/>
          <w:sz w:val="32"/>
          <w:rtl/>
        </w:rPr>
        <w:t>حر</w:t>
      </w:r>
      <w:r w:rsidRPr="00855EAC">
        <w:rPr>
          <w:sz w:val="32"/>
          <w:rtl/>
        </w:rPr>
        <w:t>)</w:t>
      </w:r>
      <w:r w:rsidRPr="00855EAC">
        <w:rPr>
          <w:rFonts w:hint="cs"/>
          <w:sz w:val="32"/>
          <w:rtl/>
        </w:rPr>
        <w:t xml:space="preserve"> لأن العبد محبوس على سيده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5"/>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sz w:val="32"/>
          <w:rtl/>
        </w:rPr>
        <w:t>(</w:t>
      </w:r>
      <w:r w:rsidRPr="00855EAC">
        <w:rPr>
          <w:rFonts w:hint="cs"/>
          <w:sz w:val="32"/>
          <w:rtl/>
        </w:rPr>
        <w:t>مكلف مسلم</w:t>
      </w:r>
      <w:r w:rsidRPr="00855EAC">
        <w:rPr>
          <w:sz w:val="32"/>
          <w:rtl/>
        </w:rPr>
        <w:t>)</w:t>
      </w:r>
      <w:r w:rsidRPr="00855EAC">
        <w:rPr>
          <w:rFonts w:hint="cs"/>
          <w:sz w:val="32"/>
          <w:rtl/>
        </w:rPr>
        <w:t xml:space="preserve"> لأن الإسلام والعقل شرطان للتكليف، وصحة العبادة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6"/>
      </w:r>
      <w:r w:rsidRPr="00855EAC">
        <w:rPr>
          <w:rFonts w:ascii="Traditional Arabic" w:hAnsi="Traditional Arabic" w:hint="cs"/>
          <w:sz w:val="32"/>
          <w:vertAlign w:val="superscript"/>
          <w:rtl/>
        </w:rPr>
        <w:t>)</w:t>
      </w:r>
      <w:r w:rsidRPr="00855EAC">
        <w:rPr>
          <w:rFonts w:hint="cs"/>
          <w:sz w:val="32"/>
          <w:rtl/>
        </w:rPr>
        <w:t xml:space="preserve"> </w:t>
      </w:r>
    </w:p>
    <w:p w:rsidR="00F2285E" w:rsidRPr="00855EAC" w:rsidRDefault="00D254A4" w:rsidP="00F2285E">
      <w:pPr>
        <w:pStyle w:val="3"/>
        <w:ind w:left="0" w:firstLine="0"/>
        <w:rPr>
          <w:rFonts w:ascii="Traditional Arabic" w:hAnsi="Traditional Arabic"/>
          <w:sz w:val="32"/>
          <w:vertAlign w:val="superscript"/>
          <w:rtl/>
        </w:rPr>
      </w:pPr>
      <w:r w:rsidRPr="00855EAC">
        <w:rPr>
          <w:rFonts w:hint="cs"/>
          <w:sz w:val="32"/>
          <w:rtl/>
        </w:rPr>
        <w:t>فلا تجب على مجنون ولا صبي</w:t>
      </w:r>
    </w:p>
    <w:p w:rsidR="00D254A4" w:rsidRPr="00855EAC" w:rsidRDefault="00D254A4" w:rsidP="00F2285E">
      <w:pPr>
        <w:pStyle w:val="3"/>
        <w:ind w:left="0" w:firstLine="0"/>
        <w:rPr>
          <w:sz w:val="32"/>
          <w:rtl/>
        </w:rPr>
      </w:pPr>
      <w:r w:rsidRPr="00855EAC">
        <w:rPr>
          <w:rFonts w:hint="cs"/>
          <w:sz w:val="32"/>
          <w:rtl/>
        </w:rPr>
        <w:lastRenderedPageBreak/>
        <w:t xml:space="preserve"> لما روى طارق بن شهاب مرفوعًا «الجمعة حق واجب على كل مسلم في جماعة، إلا أربعة عبد مملوك، أو امرأة، أو صبي، أو مريض، رواه أبو داود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7"/>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FE6B67">
      <w:pPr>
        <w:pStyle w:val="3"/>
        <w:ind w:left="0" w:firstLine="0"/>
        <w:rPr>
          <w:sz w:val="32"/>
          <w:rtl/>
        </w:rPr>
      </w:pPr>
      <w:r w:rsidRPr="00855EAC">
        <w:rPr>
          <w:sz w:val="32"/>
          <w:rtl/>
        </w:rPr>
        <w:t>(</w:t>
      </w:r>
      <w:r w:rsidRPr="00855EAC">
        <w:rPr>
          <w:rFonts w:hint="cs"/>
          <w:sz w:val="32"/>
          <w:rtl/>
        </w:rPr>
        <w:t>مستوطن ببناءٍ</w:t>
      </w:r>
      <w:r w:rsidRPr="00855EAC">
        <w:rPr>
          <w:sz w:val="32"/>
          <w:rtl/>
        </w:rPr>
        <w:t>)</w:t>
      </w:r>
      <w:r w:rsidRPr="00855EAC">
        <w:rPr>
          <w:rFonts w:hint="cs"/>
          <w:sz w:val="32"/>
          <w:rtl/>
        </w:rPr>
        <w:t xml:space="preserve"> معتاد </w:t>
      </w:r>
    </w:p>
    <w:p w:rsidR="001850AE" w:rsidRPr="00855EAC" w:rsidRDefault="00D254A4" w:rsidP="00E24676">
      <w:pPr>
        <w:pStyle w:val="3"/>
        <w:ind w:left="0" w:firstLine="0"/>
        <w:rPr>
          <w:sz w:val="32"/>
          <w:rtl/>
        </w:rPr>
      </w:pPr>
      <w:r w:rsidRPr="00855EAC">
        <w:rPr>
          <w:rFonts w:hint="cs"/>
          <w:sz w:val="32"/>
          <w:rtl/>
        </w:rPr>
        <w:t>ولو كان فراسخ</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FE6B67">
      <w:pPr>
        <w:pStyle w:val="3"/>
        <w:ind w:left="0" w:firstLine="0"/>
        <w:rPr>
          <w:sz w:val="32"/>
          <w:rtl/>
        </w:rPr>
      </w:pPr>
      <w:r w:rsidRPr="00855EAC">
        <w:rPr>
          <w:rFonts w:hint="cs"/>
          <w:sz w:val="32"/>
          <w:rtl/>
        </w:rPr>
        <w:t>من حجر أو قصب ونحوه.</w:t>
      </w:r>
    </w:p>
    <w:p w:rsidR="001850AE" w:rsidRPr="00855EAC" w:rsidRDefault="00D254A4" w:rsidP="00E24676">
      <w:pPr>
        <w:pStyle w:val="3"/>
        <w:ind w:left="0" w:firstLine="0"/>
        <w:rPr>
          <w:sz w:val="32"/>
          <w:rtl/>
        </w:rPr>
      </w:pPr>
      <w:r w:rsidRPr="00855EAC">
        <w:rPr>
          <w:rFonts w:hint="cs"/>
          <w:sz w:val="32"/>
          <w:rtl/>
        </w:rPr>
        <w:t>لا يرتحل عنه شتاءً ولا صيفًا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19"/>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FE6B67">
      <w:pPr>
        <w:pStyle w:val="3"/>
        <w:ind w:left="0" w:firstLine="0"/>
        <w:rPr>
          <w:sz w:val="32"/>
          <w:rtl/>
        </w:rPr>
      </w:pPr>
      <w:r w:rsidRPr="00855EAC">
        <w:rPr>
          <w:sz w:val="32"/>
          <w:rtl/>
        </w:rPr>
        <w:t>(</w:t>
      </w:r>
      <w:r w:rsidRPr="00855EAC">
        <w:rPr>
          <w:rFonts w:hint="cs"/>
          <w:sz w:val="32"/>
          <w:rtl/>
        </w:rPr>
        <w:t>اسمه</w:t>
      </w:r>
      <w:r w:rsidRPr="00855EAC">
        <w:rPr>
          <w:sz w:val="32"/>
          <w:rtl/>
        </w:rPr>
        <w:t>)</w:t>
      </w:r>
      <w:r w:rsidRPr="00855EAC">
        <w:rPr>
          <w:rFonts w:hint="cs"/>
          <w:sz w:val="32"/>
          <w:rtl/>
        </w:rPr>
        <w:t xml:space="preserve"> أي البناء </w:t>
      </w:r>
      <w:r w:rsidRPr="00855EAC">
        <w:rPr>
          <w:sz w:val="32"/>
          <w:rtl/>
        </w:rPr>
        <w:t>(</w:t>
      </w:r>
      <w:r w:rsidRPr="00855EAC">
        <w:rPr>
          <w:rFonts w:hint="cs"/>
          <w:sz w:val="32"/>
          <w:rtl/>
        </w:rPr>
        <w:t>واحد ولو تفرق</w:t>
      </w:r>
      <w:r w:rsidRPr="00855EAC">
        <w:rPr>
          <w:sz w:val="32"/>
          <w:rtl/>
        </w:rPr>
        <w:t>)</w:t>
      </w:r>
      <w:r w:rsidRPr="00855EAC">
        <w:rPr>
          <w:rFonts w:hint="cs"/>
          <w:sz w:val="32"/>
          <w:rtl/>
        </w:rPr>
        <w:t xml:space="preserve"> البناء حيث شمله اسم واحد، كما تقدم </w:t>
      </w:r>
    </w:p>
    <w:p w:rsidR="00D254A4" w:rsidRPr="00855EAC" w:rsidRDefault="00D254A4" w:rsidP="00E24676">
      <w:pPr>
        <w:pStyle w:val="3"/>
        <w:ind w:left="0" w:firstLine="0"/>
        <w:rPr>
          <w:sz w:val="32"/>
          <w:rtl/>
        </w:rPr>
      </w:pPr>
      <w:r w:rsidRPr="00855EAC">
        <w:rPr>
          <w:sz w:val="32"/>
          <w:rtl/>
        </w:rPr>
        <w:t>(</w:t>
      </w:r>
      <w:r w:rsidRPr="00855EAC">
        <w:rPr>
          <w:rFonts w:hint="cs"/>
          <w:sz w:val="32"/>
          <w:rtl/>
        </w:rPr>
        <w:t>ليس بينه وبين المسجد</w:t>
      </w:r>
      <w:r w:rsidRPr="00855EAC">
        <w:rPr>
          <w:sz w:val="32"/>
          <w:rtl/>
        </w:rPr>
        <w:t>)</w:t>
      </w:r>
      <w:r w:rsidRPr="00855EAC">
        <w:rPr>
          <w:rFonts w:hint="cs"/>
          <w:sz w:val="32"/>
          <w:rtl/>
        </w:rPr>
        <w:t xml:space="preserve"> إذا كان خارجًا عن المصر </w:t>
      </w:r>
      <w:r w:rsidRPr="00855EAC">
        <w:rPr>
          <w:sz w:val="32"/>
          <w:rtl/>
        </w:rPr>
        <w:t>(</w:t>
      </w:r>
      <w:r w:rsidRPr="00855EAC">
        <w:rPr>
          <w:rFonts w:hint="cs"/>
          <w:sz w:val="32"/>
          <w:rtl/>
        </w:rPr>
        <w:t>أكثر من فرسخ</w:t>
      </w:r>
      <w:r w:rsidRPr="00855EAC">
        <w:rPr>
          <w:sz w:val="32"/>
          <w:rtl/>
        </w:rPr>
        <w:t>)</w:t>
      </w:r>
      <w:r w:rsidRPr="00855EAC">
        <w:rPr>
          <w:rFonts w:hint="cs"/>
          <w:sz w:val="32"/>
          <w:rtl/>
        </w:rPr>
        <w:t xml:space="preserve"> تقريبًا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0"/>
      </w:r>
      <w:r w:rsidRPr="00855EAC">
        <w:rPr>
          <w:rFonts w:ascii="Traditional Arabic" w:hAnsi="Traditional Arabic" w:hint="cs"/>
          <w:sz w:val="32"/>
          <w:vertAlign w:val="superscript"/>
          <w:rtl/>
        </w:rPr>
        <w:t>)</w:t>
      </w:r>
      <w:r w:rsidRPr="00855EAC">
        <w:rPr>
          <w:rFonts w:hint="cs"/>
          <w:sz w:val="32"/>
          <w:rtl/>
        </w:rPr>
        <w:t>.</w:t>
      </w:r>
    </w:p>
    <w:p w:rsidR="00FE6B67" w:rsidRPr="00855EAC" w:rsidRDefault="00D254A4" w:rsidP="00E24676">
      <w:pPr>
        <w:pStyle w:val="3"/>
        <w:ind w:left="0" w:firstLine="0"/>
        <w:rPr>
          <w:sz w:val="32"/>
          <w:rtl/>
        </w:rPr>
      </w:pPr>
      <w:r w:rsidRPr="00855EAC">
        <w:rPr>
          <w:rFonts w:hint="cs"/>
          <w:sz w:val="32"/>
          <w:rtl/>
        </w:rPr>
        <w:t>فتلزمه بغيره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1"/>
      </w:r>
      <w:r w:rsidRPr="00855EAC">
        <w:rPr>
          <w:rFonts w:ascii="Traditional Arabic" w:hAnsi="Traditional Arabic" w:hint="cs"/>
          <w:sz w:val="32"/>
          <w:vertAlign w:val="superscript"/>
          <w:rtl/>
        </w:rPr>
        <w:t>)</w:t>
      </w:r>
      <w:r w:rsidRPr="00855EAC">
        <w:rPr>
          <w:rFonts w:hint="cs"/>
          <w:sz w:val="32"/>
          <w:rtl/>
        </w:rPr>
        <w:t xml:space="preserve"> </w:t>
      </w: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1850AE" w:rsidRPr="00855EAC" w:rsidRDefault="00D254A4" w:rsidP="00E24676">
      <w:pPr>
        <w:pStyle w:val="3"/>
        <w:ind w:left="0" w:firstLine="0"/>
        <w:rPr>
          <w:sz w:val="32"/>
          <w:rtl/>
        </w:rPr>
      </w:pPr>
      <w:r w:rsidRPr="00855EAC">
        <w:rPr>
          <w:rFonts w:hint="cs"/>
          <w:sz w:val="32"/>
          <w:rtl/>
        </w:rPr>
        <w:lastRenderedPageBreak/>
        <w:t>كمن بخيام ونحوها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2"/>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ولا تنعقد 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ولم يجز أن يؤم فيها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4"/>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 xml:space="preserve">وأما من كان في البلد فيجب عليه السعي إليها، قرب أو بعد، سمع النداء أو لم يسمعه، </w:t>
      </w:r>
    </w:p>
    <w:p w:rsidR="001850AE" w:rsidRPr="00855EAC" w:rsidRDefault="00D254A4" w:rsidP="00E24676">
      <w:pPr>
        <w:pStyle w:val="3"/>
        <w:ind w:left="0" w:firstLine="0"/>
        <w:rPr>
          <w:sz w:val="32"/>
          <w:rtl/>
        </w:rPr>
      </w:pPr>
      <w:r w:rsidRPr="00855EAC">
        <w:rPr>
          <w:rFonts w:hint="cs"/>
          <w:sz w:val="32"/>
          <w:rtl/>
        </w:rPr>
        <w:t>لأن البلد كالشيء الواحد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5"/>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FE6B67">
      <w:pPr>
        <w:pStyle w:val="3"/>
        <w:ind w:left="0" w:firstLine="0"/>
        <w:rPr>
          <w:sz w:val="32"/>
          <w:rtl/>
        </w:rPr>
      </w:pPr>
      <w:r w:rsidRPr="00855EAC">
        <w:rPr>
          <w:sz w:val="32"/>
          <w:rtl/>
        </w:rPr>
        <w:t>(</w:t>
      </w:r>
      <w:r w:rsidRPr="00855EAC">
        <w:rPr>
          <w:rFonts w:hint="cs"/>
          <w:sz w:val="32"/>
          <w:rtl/>
        </w:rPr>
        <w:t>ولا تجب</w:t>
      </w:r>
      <w:r w:rsidRPr="00855EAC">
        <w:rPr>
          <w:sz w:val="32"/>
          <w:rtl/>
        </w:rPr>
        <w:t>)</w:t>
      </w:r>
      <w:r w:rsidRPr="00855EAC">
        <w:rPr>
          <w:rFonts w:hint="cs"/>
          <w:sz w:val="32"/>
          <w:rtl/>
        </w:rPr>
        <w:t xml:space="preserve"> الجمعة </w:t>
      </w:r>
      <w:r w:rsidRPr="00855EAC">
        <w:rPr>
          <w:sz w:val="32"/>
          <w:rtl/>
        </w:rPr>
        <w:t>(</w:t>
      </w:r>
      <w:r w:rsidRPr="00855EAC">
        <w:rPr>
          <w:rFonts w:hint="cs"/>
          <w:sz w:val="32"/>
          <w:rtl/>
        </w:rPr>
        <w:t>على مسافر سفر قصر</w:t>
      </w:r>
      <w:r w:rsidRPr="00855EAC">
        <w:rPr>
          <w:sz w:val="32"/>
          <w:rtl/>
        </w:rPr>
        <w:t>)</w:t>
      </w:r>
      <w:r w:rsidRPr="00855EAC">
        <w:rPr>
          <w:rFonts w:hint="cs"/>
          <w:sz w:val="32"/>
          <w:rtl/>
        </w:rPr>
        <w:t xml:space="preserve"> لأن النبي </w:t>
      </w:r>
      <w:r w:rsidRPr="00855EAC">
        <w:rPr>
          <w:sz w:val="32"/>
          <w:rtl/>
        </w:rPr>
        <w:t>صلى الله عليه وسلم</w:t>
      </w:r>
      <w:r w:rsidRPr="00855EAC">
        <w:rPr>
          <w:rFonts w:hint="cs"/>
          <w:sz w:val="32"/>
          <w:rtl/>
        </w:rPr>
        <w:t xml:space="preserve"> وأصحابه كانوا يسافرون في الحج وغيره، فلم يصل أحد منهم الجمعة فيه، مع اجتماع الخلق الكثير </w:t>
      </w:r>
    </w:p>
    <w:p w:rsidR="001850AE" w:rsidRPr="00855EAC" w:rsidRDefault="00D254A4" w:rsidP="00E24676">
      <w:pPr>
        <w:pStyle w:val="3"/>
        <w:ind w:left="0" w:firstLine="0"/>
        <w:rPr>
          <w:sz w:val="32"/>
          <w:rtl/>
        </w:rPr>
      </w:pPr>
      <w:r w:rsidRPr="00855EAC">
        <w:rPr>
          <w:rFonts w:hint="cs"/>
          <w:sz w:val="32"/>
          <w:rtl/>
        </w:rPr>
        <w:t>وكما لا تلزمه بنفسه لا تلزمه بغيره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6"/>
      </w:r>
      <w:r w:rsidRPr="00855EAC">
        <w:rPr>
          <w:rFonts w:ascii="Traditional Arabic" w:hAnsi="Traditional Arabic" w:hint="cs"/>
          <w:sz w:val="32"/>
          <w:vertAlign w:val="superscript"/>
          <w:rtl/>
        </w:rPr>
        <w:t>)</w:t>
      </w:r>
      <w:r w:rsidRPr="00855EAC">
        <w:rPr>
          <w:rFonts w:hint="cs"/>
          <w:sz w:val="32"/>
          <w:rtl/>
        </w:rPr>
        <w:t xml:space="preserve"> </w:t>
      </w:r>
    </w:p>
    <w:p w:rsidR="00FE6B67" w:rsidRPr="00855EAC" w:rsidRDefault="00D254A4" w:rsidP="00E24676">
      <w:pPr>
        <w:pStyle w:val="3"/>
        <w:ind w:left="0" w:firstLine="0"/>
        <w:rPr>
          <w:sz w:val="32"/>
          <w:rtl/>
        </w:rPr>
      </w:pPr>
      <w:r w:rsidRPr="00855EAC">
        <w:rPr>
          <w:rFonts w:hint="cs"/>
          <w:sz w:val="32"/>
          <w:rtl/>
        </w:rPr>
        <w:t>فإن كان عاصيًا بسفره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أو كان سفره فوق فرسخ، ودون المسافة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8"/>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1850AE">
      <w:pPr>
        <w:pStyle w:val="3"/>
        <w:ind w:left="0" w:firstLine="0"/>
        <w:rPr>
          <w:sz w:val="32"/>
          <w:rtl/>
        </w:rPr>
      </w:pPr>
      <w:r w:rsidRPr="00855EAC">
        <w:rPr>
          <w:rFonts w:hint="cs"/>
          <w:sz w:val="32"/>
          <w:rtl/>
        </w:rPr>
        <w:t>أو أقام ما يمنع القصر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29"/>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1850AE">
      <w:pPr>
        <w:pStyle w:val="3"/>
        <w:ind w:left="0" w:firstLine="0"/>
        <w:rPr>
          <w:sz w:val="32"/>
          <w:rtl/>
        </w:rPr>
      </w:pPr>
      <w:r w:rsidRPr="00855EAC">
        <w:rPr>
          <w:rFonts w:hint="cs"/>
          <w:sz w:val="32"/>
          <w:rtl/>
        </w:rPr>
        <w:t>أو لم ينو استيطانًا لزمته بغيره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0"/>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FE6B67">
      <w:pPr>
        <w:pStyle w:val="3"/>
        <w:ind w:left="0" w:firstLine="0"/>
        <w:rPr>
          <w:sz w:val="32"/>
          <w:rtl/>
        </w:rPr>
      </w:pPr>
      <w:r w:rsidRPr="00855EAC">
        <w:rPr>
          <w:sz w:val="32"/>
          <w:rtl/>
        </w:rPr>
        <w:t>(</w:t>
      </w:r>
      <w:r w:rsidRPr="00855EAC">
        <w:rPr>
          <w:rFonts w:hint="cs"/>
          <w:sz w:val="32"/>
          <w:rtl/>
        </w:rPr>
        <w:t>ولا</w:t>
      </w:r>
      <w:r w:rsidRPr="00855EAC">
        <w:rPr>
          <w:sz w:val="32"/>
          <w:rtl/>
        </w:rPr>
        <w:t>)</w:t>
      </w:r>
      <w:r w:rsidRPr="00855EAC">
        <w:rPr>
          <w:rFonts w:hint="cs"/>
          <w:sz w:val="32"/>
          <w:rtl/>
        </w:rPr>
        <w:t xml:space="preserve"> تجب الجمعة على </w:t>
      </w:r>
      <w:r w:rsidRPr="00855EAC">
        <w:rPr>
          <w:sz w:val="32"/>
          <w:rtl/>
        </w:rPr>
        <w:t>(</w:t>
      </w:r>
      <w:r w:rsidRPr="00855EAC">
        <w:rPr>
          <w:rFonts w:hint="cs"/>
          <w:sz w:val="32"/>
          <w:rtl/>
        </w:rPr>
        <w:t>عبد</w:t>
      </w:r>
      <w:r w:rsidRPr="00855EAC">
        <w:rPr>
          <w:sz w:val="32"/>
          <w:rtl/>
        </w:rPr>
        <w:t>)</w:t>
      </w:r>
      <w:r w:rsidRPr="00855EAC">
        <w:rPr>
          <w:rFonts w:hint="cs"/>
          <w:sz w:val="32"/>
          <w:rtl/>
        </w:rPr>
        <w:t xml:space="preserve"> ومبغض</w:t>
      </w:r>
    </w:p>
    <w:p w:rsidR="001850AE" w:rsidRPr="00855EAC" w:rsidRDefault="00D254A4" w:rsidP="001850AE">
      <w:pPr>
        <w:pStyle w:val="3"/>
        <w:ind w:left="0" w:firstLine="0"/>
        <w:rPr>
          <w:sz w:val="32"/>
          <w:rtl/>
        </w:rPr>
      </w:pPr>
      <w:r w:rsidRPr="00855EAC">
        <w:rPr>
          <w:rFonts w:hint="cs"/>
          <w:sz w:val="32"/>
          <w:rtl/>
        </w:rPr>
        <w:t>وامرأة لما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FE6B67">
      <w:pPr>
        <w:pStyle w:val="3"/>
        <w:ind w:left="0" w:firstLine="0"/>
        <w:rPr>
          <w:sz w:val="32"/>
          <w:rtl/>
        </w:rPr>
      </w:pPr>
      <w:r w:rsidRPr="00855EAC">
        <w:rPr>
          <w:rFonts w:hint="cs"/>
          <w:sz w:val="32"/>
          <w:rtl/>
        </w:rPr>
        <w:t>ولا خنثى، لأنه لا يعلم كونه رجلاً.</w:t>
      </w:r>
    </w:p>
    <w:p w:rsidR="001850AE" w:rsidRPr="00855EAC" w:rsidRDefault="00D254A4" w:rsidP="00E24676">
      <w:pPr>
        <w:pStyle w:val="3"/>
        <w:ind w:left="0" w:firstLine="0"/>
        <w:rPr>
          <w:sz w:val="32"/>
          <w:rtl/>
        </w:rPr>
      </w:pPr>
      <w:r w:rsidRPr="00855EAC">
        <w:rPr>
          <w:sz w:val="32"/>
          <w:rtl/>
        </w:rPr>
        <w:t>(</w:t>
      </w:r>
      <w:r w:rsidRPr="00855EAC">
        <w:rPr>
          <w:rFonts w:hint="cs"/>
          <w:sz w:val="32"/>
          <w:rtl/>
        </w:rPr>
        <w:t>ومن حضرها منهم أجزأته</w:t>
      </w:r>
      <w:r w:rsidRPr="00855EAC">
        <w:rPr>
          <w:sz w:val="32"/>
          <w:rtl/>
        </w:rPr>
        <w:t>)</w:t>
      </w:r>
      <w:r w:rsidRPr="00855EAC">
        <w:rPr>
          <w:rFonts w:hint="cs"/>
          <w:sz w:val="32"/>
          <w:rtl/>
        </w:rPr>
        <w:t xml:space="preserve"> لأن إسقاطها عنهم تخفيف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2"/>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sz w:val="32"/>
          <w:rtl/>
        </w:rPr>
        <w:t>(</w:t>
      </w:r>
      <w:r w:rsidRPr="00855EAC">
        <w:rPr>
          <w:rFonts w:hint="cs"/>
          <w:sz w:val="32"/>
          <w:rtl/>
        </w:rPr>
        <w:t>ولم تنعقد به</w:t>
      </w:r>
      <w:r w:rsidRPr="00855EAC">
        <w:rPr>
          <w:sz w:val="32"/>
          <w:rtl/>
        </w:rPr>
        <w:t>)</w:t>
      </w:r>
      <w:r w:rsidRPr="00855EAC">
        <w:rPr>
          <w:rFonts w:hint="cs"/>
          <w:sz w:val="32"/>
          <w:rtl/>
        </w:rPr>
        <w:t xml:space="preserve"> لأنه ليس من أهل الوجوب، </w:t>
      </w: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1850AE" w:rsidRPr="00855EAC" w:rsidRDefault="00D254A4" w:rsidP="00E24676">
      <w:pPr>
        <w:pStyle w:val="3"/>
        <w:ind w:left="0" w:firstLine="0"/>
        <w:rPr>
          <w:sz w:val="32"/>
          <w:rtl/>
        </w:rPr>
      </w:pPr>
      <w:r w:rsidRPr="00855EAC">
        <w:rPr>
          <w:rFonts w:hint="cs"/>
          <w:sz w:val="32"/>
          <w:rtl/>
        </w:rPr>
        <w:lastRenderedPageBreak/>
        <w:t>وإنما صحت منه تبعا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3"/>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sz w:val="32"/>
          <w:rtl/>
        </w:rPr>
        <w:t>(</w:t>
      </w:r>
      <w:r w:rsidRPr="00855EAC">
        <w:rPr>
          <w:rFonts w:hint="cs"/>
          <w:sz w:val="32"/>
          <w:rtl/>
        </w:rPr>
        <w:t>ولم يصح أن يؤم فيها</w:t>
      </w:r>
      <w:r w:rsidRPr="00855EAC">
        <w:rPr>
          <w:sz w:val="32"/>
          <w:rtl/>
        </w:rPr>
        <w:t>)</w:t>
      </w:r>
      <w:r w:rsidRPr="00855EAC">
        <w:rPr>
          <w:rFonts w:hint="cs"/>
          <w:sz w:val="32"/>
          <w:rtl/>
        </w:rPr>
        <w:t xml:space="preserve"> لئلا يصير التابع متبوعًا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4"/>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8A18BE">
      <w:pPr>
        <w:pStyle w:val="3"/>
        <w:ind w:left="0" w:firstLine="0"/>
        <w:rPr>
          <w:sz w:val="32"/>
          <w:rtl/>
        </w:rPr>
      </w:pPr>
      <w:r w:rsidRPr="00855EAC">
        <w:rPr>
          <w:sz w:val="32"/>
          <w:rtl/>
        </w:rPr>
        <w:t>(</w:t>
      </w:r>
      <w:r w:rsidRPr="00855EAC">
        <w:rPr>
          <w:rFonts w:hint="cs"/>
          <w:sz w:val="32"/>
          <w:rtl/>
        </w:rPr>
        <w:t>ومن سقطت عنه لعذر</w:t>
      </w:r>
      <w:r w:rsidRPr="00855EAC">
        <w:rPr>
          <w:sz w:val="32"/>
          <w:rtl/>
        </w:rPr>
        <w:t>)</w:t>
      </w:r>
      <w:r w:rsidRPr="00855EAC">
        <w:rPr>
          <w:rFonts w:hint="cs"/>
          <w:sz w:val="32"/>
          <w:rtl/>
        </w:rPr>
        <w:t xml:space="preserve"> كمرض وخوف إذا حضرها </w:t>
      </w:r>
      <w:r w:rsidRPr="00855EAC">
        <w:rPr>
          <w:sz w:val="32"/>
          <w:rtl/>
        </w:rPr>
        <w:t>(</w:t>
      </w:r>
      <w:r w:rsidRPr="00855EAC">
        <w:rPr>
          <w:rFonts w:hint="cs"/>
          <w:sz w:val="32"/>
          <w:rtl/>
        </w:rPr>
        <w:t>وجبت عليه وانعقدت به</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وجاز أن يؤم فيها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5"/>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لأن سقوطها لمشقة السعي وقد زالت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6"/>
      </w:r>
      <w:r w:rsidRPr="00855EAC">
        <w:rPr>
          <w:rFonts w:ascii="Traditional Arabic" w:hAnsi="Traditional Arabic" w:hint="cs"/>
          <w:sz w:val="32"/>
          <w:vertAlign w:val="superscript"/>
          <w:rtl/>
        </w:rPr>
        <w:t>)</w:t>
      </w:r>
    </w:p>
    <w:p w:rsidR="001850AE" w:rsidRPr="00855EAC" w:rsidRDefault="00D254A4" w:rsidP="00E24676">
      <w:pPr>
        <w:pStyle w:val="3"/>
        <w:ind w:left="0" w:firstLine="0"/>
        <w:rPr>
          <w:sz w:val="32"/>
          <w:rtl/>
        </w:rPr>
      </w:pPr>
      <w:r w:rsidRPr="00855EAC">
        <w:rPr>
          <w:sz w:val="32"/>
          <w:rtl/>
        </w:rPr>
        <w:t>(</w:t>
      </w:r>
      <w:r w:rsidRPr="00855EAC">
        <w:rPr>
          <w:rFonts w:hint="cs"/>
          <w:sz w:val="32"/>
          <w:rtl/>
        </w:rPr>
        <w:t>ومن صلى الظهر</w:t>
      </w:r>
      <w:r w:rsidRPr="00855EAC">
        <w:rPr>
          <w:sz w:val="32"/>
          <w:rtl/>
        </w:rPr>
        <w:t>)</w:t>
      </w:r>
      <w:r w:rsidRPr="00855EAC">
        <w:rPr>
          <w:rFonts w:hint="cs"/>
          <w:sz w:val="32"/>
          <w:rtl/>
        </w:rPr>
        <w:t xml:space="preserve"> وهو </w:t>
      </w:r>
      <w:r w:rsidRPr="00855EAC">
        <w:rPr>
          <w:sz w:val="32"/>
          <w:rtl/>
        </w:rPr>
        <w:t>(</w:t>
      </w:r>
      <w:r w:rsidRPr="00855EAC">
        <w:rPr>
          <w:rFonts w:hint="cs"/>
          <w:sz w:val="32"/>
          <w:rtl/>
        </w:rPr>
        <w:t>ممن</w:t>
      </w:r>
      <w:r w:rsidRPr="00855EAC">
        <w:rPr>
          <w:sz w:val="32"/>
          <w:rtl/>
        </w:rPr>
        <w:t>)</w:t>
      </w:r>
      <w:r w:rsidRPr="00855EAC">
        <w:rPr>
          <w:rFonts w:hint="cs"/>
          <w:sz w:val="32"/>
          <w:rtl/>
        </w:rPr>
        <w:t xml:space="preserve"> يجب </w:t>
      </w:r>
      <w:r w:rsidRPr="00855EAC">
        <w:rPr>
          <w:sz w:val="32"/>
          <w:rtl/>
        </w:rPr>
        <w:t>(</w:t>
      </w:r>
      <w:r w:rsidRPr="00855EAC">
        <w:rPr>
          <w:rFonts w:hint="cs"/>
          <w:sz w:val="32"/>
          <w:rtl/>
        </w:rPr>
        <w:t>عليه حضور الجمعة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7"/>
      </w:r>
      <w:r w:rsidRPr="00855EAC">
        <w:rPr>
          <w:rFonts w:ascii="Traditional Arabic" w:hAnsi="Traditional Arabic" w:hint="cs"/>
          <w:sz w:val="32"/>
          <w:vertAlign w:val="superscript"/>
          <w:rtl/>
        </w:rPr>
        <w:t>)</w:t>
      </w:r>
      <w:r w:rsidRPr="00855EAC">
        <w:rPr>
          <w:rFonts w:hint="cs"/>
          <w:sz w:val="32"/>
          <w:rtl/>
        </w:rPr>
        <w:t xml:space="preserve"> قبل صلاة الإمام</w:t>
      </w:r>
      <w:r w:rsidRPr="00855EAC">
        <w:rPr>
          <w:sz w:val="32"/>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أي قبل أن تقام الجمعة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8"/>
      </w:r>
      <w:r w:rsidRPr="00855EAC">
        <w:rPr>
          <w:rFonts w:ascii="Traditional Arabic" w:hAnsi="Traditional Arabic" w:hint="cs"/>
          <w:sz w:val="32"/>
          <w:vertAlign w:val="superscript"/>
          <w:rtl/>
        </w:rPr>
        <w:t>)</w:t>
      </w:r>
      <w:r w:rsidRPr="00855EAC">
        <w:rPr>
          <w:rFonts w:hint="cs"/>
          <w:sz w:val="32"/>
          <w:rtl/>
        </w:rPr>
        <w:t xml:space="preserve"> أو مع الشك فيه </w:t>
      </w:r>
      <w:r w:rsidRPr="00855EAC">
        <w:rPr>
          <w:sz w:val="32"/>
          <w:rtl/>
        </w:rPr>
        <w:t>(</w:t>
      </w:r>
      <w:r w:rsidRPr="00855EAC">
        <w:rPr>
          <w:rFonts w:hint="cs"/>
          <w:sz w:val="32"/>
          <w:rtl/>
        </w:rPr>
        <w:t>لم تصح</w:t>
      </w:r>
      <w:r w:rsidRPr="00855EAC">
        <w:rPr>
          <w:sz w:val="32"/>
          <w:rtl/>
        </w:rPr>
        <w:t>)</w:t>
      </w:r>
      <w:r w:rsidRPr="00855EAC">
        <w:rPr>
          <w:rFonts w:hint="cs"/>
          <w:sz w:val="32"/>
          <w:rtl/>
        </w:rPr>
        <w:t xml:space="preserve"> ظهره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39"/>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لأنه صلى ما لم يخاطب به، وترك ما خوطب 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وإذا ظن أنه يدرك الجمعة سعى إليها، لأنها فرضه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1"/>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lastRenderedPageBreak/>
        <w:t>وإلا انتظر حتى يتيقن أنهم صلوا الجمعة، فيصلي الظهر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2"/>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BE57EF">
      <w:pPr>
        <w:pStyle w:val="3"/>
        <w:ind w:left="0" w:firstLine="0"/>
        <w:rPr>
          <w:sz w:val="32"/>
          <w:rtl/>
        </w:rPr>
      </w:pPr>
      <w:r w:rsidRPr="00855EAC">
        <w:rPr>
          <w:rFonts w:hint="cs"/>
          <w:sz w:val="32"/>
          <w:rtl/>
        </w:rPr>
        <w:t>و</w:t>
      </w:r>
      <w:r w:rsidRPr="00855EAC">
        <w:rPr>
          <w:sz w:val="32"/>
          <w:rtl/>
        </w:rPr>
        <w:t>(</w:t>
      </w:r>
      <w:r w:rsidRPr="00855EAC">
        <w:rPr>
          <w:rFonts w:hint="cs"/>
          <w:sz w:val="32"/>
          <w:rtl/>
        </w:rPr>
        <w:t>تصح</w:t>
      </w:r>
      <w:r w:rsidRPr="00855EAC">
        <w:rPr>
          <w:sz w:val="32"/>
          <w:rtl/>
        </w:rPr>
        <w:t>)</w:t>
      </w:r>
      <w:r w:rsidRPr="00855EAC">
        <w:rPr>
          <w:rFonts w:hint="cs"/>
          <w:sz w:val="32"/>
          <w:rtl/>
        </w:rPr>
        <w:t xml:space="preserve"> الظهر </w:t>
      </w:r>
      <w:r w:rsidRPr="00855EAC">
        <w:rPr>
          <w:sz w:val="32"/>
          <w:rtl/>
        </w:rPr>
        <w:t>(</w:t>
      </w:r>
      <w:r w:rsidRPr="00855EAC">
        <w:rPr>
          <w:rFonts w:hint="cs"/>
          <w:sz w:val="32"/>
          <w:rtl/>
        </w:rPr>
        <w:t>ممن لا تجب عليه</w:t>
      </w:r>
      <w:r w:rsidRPr="00855EAC">
        <w:rPr>
          <w:sz w:val="32"/>
          <w:rtl/>
        </w:rPr>
        <w:t>)</w:t>
      </w:r>
      <w:r w:rsidRPr="00855EAC">
        <w:rPr>
          <w:rFonts w:hint="cs"/>
          <w:sz w:val="32"/>
          <w:rtl/>
        </w:rPr>
        <w:t xml:space="preserve"> الجمعة لمرض ونحوه </w:t>
      </w:r>
    </w:p>
    <w:p w:rsidR="001850AE" w:rsidRPr="00855EAC" w:rsidRDefault="00D254A4" w:rsidP="00E24676">
      <w:pPr>
        <w:pStyle w:val="3"/>
        <w:ind w:left="0" w:firstLine="0"/>
        <w:rPr>
          <w:sz w:val="32"/>
          <w:rtl/>
        </w:rPr>
      </w:pPr>
      <w:r w:rsidRPr="00855EAC">
        <w:rPr>
          <w:rFonts w:hint="cs"/>
          <w:sz w:val="32"/>
          <w:rtl/>
        </w:rPr>
        <w:t>ولو زال عذره قبل تجميع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3"/>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إلا الصبي إذا بلغ</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والأفضل</w:t>
      </w:r>
      <w:r w:rsidRPr="00855EAC">
        <w:rPr>
          <w:sz w:val="32"/>
          <w:rtl/>
        </w:rPr>
        <w:t>)</w:t>
      </w:r>
      <w:r w:rsidRPr="00855EAC">
        <w:rPr>
          <w:rFonts w:hint="cs"/>
          <w:sz w:val="32"/>
          <w:rtl/>
        </w:rPr>
        <w:t xml:space="preserve"> تأخير الظهر </w:t>
      </w:r>
      <w:r w:rsidRPr="00855EAC">
        <w:rPr>
          <w:sz w:val="32"/>
          <w:rtl/>
        </w:rPr>
        <w:t>(</w:t>
      </w:r>
      <w:r w:rsidRPr="00855EAC">
        <w:rPr>
          <w:rFonts w:hint="cs"/>
          <w:sz w:val="32"/>
          <w:rtl/>
        </w:rPr>
        <w:t>حتى يصلي الإمام</w:t>
      </w:r>
      <w:r w:rsidRPr="00855EAC">
        <w:rPr>
          <w:sz w:val="32"/>
          <w:rtl/>
        </w:rPr>
        <w:t>)</w:t>
      </w:r>
      <w:r w:rsidRPr="00855EAC">
        <w:rPr>
          <w:rFonts w:hint="cs"/>
          <w:sz w:val="32"/>
          <w:rtl/>
        </w:rPr>
        <w:t xml:space="preserve"> الجمعة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5"/>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BE57EF">
      <w:pPr>
        <w:pStyle w:val="3"/>
        <w:ind w:left="0" w:firstLine="0"/>
        <w:rPr>
          <w:sz w:val="32"/>
          <w:rtl/>
        </w:rPr>
      </w:pPr>
      <w:r w:rsidRPr="00855EAC">
        <w:rPr>
          <w:rFonts w:hint="cs"/>
          <w:sz w:val="32"/>
          <w:rtl/>
        </w:rPr>
        <w:t xml:space="preserve">وحضورها لمن اختلف في وجوبها عليه كعبد أفضل </w:t>
      </w:r>
    </w:p>
    <w:p w:rsidR="001850AE" w:rsidRPr="00855EAC" w:rsidRDefault="00D254A4" w:rsidP="00E24676">
      <w:pPr>
        <w:pStyle w:val="3"/>
        <w:ind w:left="0" w:firstLine="0"/>
        <w:rPr>
          <w:sz w:val="32"/>
          <w:rtl/>
        </w:rPr>
      </w:pPr>
      <w:r w:rsidRPr="00855EAC">
        <w:rPr>
          <w:rFonts w:hint="cs"/>
          <w:sz w:val="32"/>
          <w:rtl/>
        </w:rPr>
        <w:t>وندب تصدق بدينار أو نصفه لتاركها بلا عذر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6"/>
      </w:r>
      <w:r w:rsidRPr="00855EAC">
        <w:rPr>
          <w:rFonts w:ascii="Traditional Arabic" w:hAnsi="Traditional Arabic" w:hint="cs"/>
          <w:sz w:val="32"/>
          <w:vertAlign w:val="superscript"/>
          <w:rtl/>
        </w:rPr>
        <w:t>)</w:t>
      </w:r>
      <w:r w:rsidRPr="00855EAC">
        <w:rPr>
          <w:rFonts w:hint="cs"/>
          <w:sz w:val="32"/>
          <w:rtl/>
        </w:rPr>
        <w:t xml:space="preserve"> </w:t>
      </w:r>
    </w:p>
    <w:p w:rsidR="00A64067" w:rsidRDefault="00A64067"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sz w:val="32"/>
          <w:rtl/>
        </w:rPr>
        <w:lastRenderedPageBreak/>
        <w:t>(</w:t>
      </w:r>
      <w:r w:rsidRPr="00855EAC">
        <w:rPr>
          <w:rFonts w:hint="cs"/>
          <w:sz w:val="32"/>
          <w:rtl/>
        </w:rPr>
        <w:t>ولا يجوز لمن تلزمه</w:t>
      </w:r>
      <w:r w:rsidRPr="00855EAC">
        <w:rPr>
          <w:sz w:val="32"/>
          <w:rtl/>
        </w:rPr>
        <w:t>)</w:t>
      </w:r>
      <w:r w:rsidRPr="00855EAC">
        <w:rPr>
          <w:rFonts w:hint="cs"/>
          <w:sz w:val="32"/>
          <w:rtl/>
        </w:rPr>
        <w:t xml:space="preserve"> الجمعة </w:t>
      </w:r>
      <w:r w:rsidRPr="00855EAC">
        <w:rPr>
          <w:sz w:val="32"/>
          <w:rtl/>
        </w:rPr>
        <w:t>(</w:t>
      </w:r>
      <w:r w:rsidRPr="00855EAC">
        <w:rPr>
          <w:rFonts w:hint="cs"/>
          <w:sz w:val="32"/>
          <w:rtl/>
        </w:rPr>
        <w:t>السفر في يومها بعد الزوال</w:t>
      </w:r>
      <w:r w:rsidRPr="00855EAC">
        <w:rPr>
          <w:sz w:val="32"/>
          <w:rtl/>
        </w:rPr>
        <w:t>)</w:t>
      </w:r>
      <w:r w:rsidRPr="00855EAC">
        <w:rPr>
          <w:rFonts w:hint="cs"/>
          <w:sz w:val="32"/>
          <w:rtl/>
        </w:rPr>
        <w:t xml:space="preserve"> حتى يصلي إن لم يخف فوت رفقته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7"/>
      </w:r>
      <w:r w:rsidRPr="00855EAC">
        <w:rPr>
          <w:rFonts w:ascii="Traditional Arabic" w:hAnsi="Traditional Arabic" w:hint="cs"/>
          <w:sz w:val="32"/>
          <w:vertAlign w:val="superscript"/>
          <w:rtl/>
        </w:rPr>
        <w:t>)</w:t>
      </w:r>
      <w:r w:rsidRPr="00855EAC">
        <w:rPr>
          <w:rFonts w:hint="cs"/>
          <w:sz w:val="32"/>
          <w:rtl/>
        </w:rPr>
        <w:t>.</w:t>
      </w:r>
    </w:p>
    <w:p w:rsidR="00BE57EF" w:rsidRPr="00855EAC" w:rsidRDefault="00D254A4" w:rsidP="00E24676">
      <w:pPr>
        <w:pStyle w:val="3"/>
        <w:ind w:left="0" w:firstLine="0"/>
        <w:rPr>
          <w:sz w:val="32"/>
          <w:rtl/>
        </w:rPr>
      </w:pPr>
      <w:r w:rsidRPr="00855EAC">
        <w:rPr>
          <w:rFonts w:hint="cs"/>
          <w:sz w:val="32"/>
          <w:rtl/>
        </w:rPr>
        <w:t>وقبل الزوال يكره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E57EF">
      <w:pPr>
        <w:pStyle w:val="3"/>
        <w:ind w:left="0" w:firstLine="0"/>
        <w:rPr>
          <w:sz w:val="32"/>
          <w:rtl/>
        </w:rPr>
      </w:pPr>
      <w:r w:rsidRPr="00855EAC">
        <w:rPr>
          <w:rFonts w:hint="cs"/>
          <w:sz w:val="32"/>
          <w:rtl/>
        </w:rPr>
        <w:t>إن لم يأت بها في طريقه</w:t>
      </w:r>
    </w:p>
    <w:p w:rsidR="00BE57EF" w:rsidRDefault="00BE57EF" w:rsidP="001850AE">
      <w:pPr>
        <w:pStyle w:val="3"/>
        <w:ind w:left="0" w:firstLine="0"/>
        <w:rPr>
          <w:rFonts w:hint="cs"/>
          <w:sz w:val="32"/>
          <w:rtl/>
        </w:rPr>
      </w:pPr>
    </w:p>
    <w:p w:rsidR="00A64067" w:rsidRDefault="00A64067" w:rsidP="00A64067">
      <w:pPr>
        <w:rPr>
          <w:rFonts w:hint="cs"/>
          <w:rtl/>
          <w:lang w:eastAsia="zh-CN" w:bidi="ar-EG"/>
        </w:rPr>
      </w:pPr>
    </w:p>
    <w:p w:rsidR="00A64067" w:rsidRDefault="00A64067" w:rsidP="00A64067">
      <w:pPr>
        <w:rPr>
          <w:rFonts w:hint="cs"/>
          <w:rtl/>
          <w:lang w:eastAsia="zh-CN" w:bidi="ar-EG"/>
        </w:rPr>
      </w:pPr>
    </w:p>
    <w:p w:rsidR="00A64067" w:rsidRDefault="00A64067" w:rsidP="00A64067">
      <w:pPr>
        <w:rPr>
          <w:rFonts w:hint="cs"/>
          <w:rtl/>
          <w:lang w:eastAsia="zh-CN" w:bidi="ar-EG"/>
        </w:rPr>
      </w:pPr>
    </w:p>
    <w:p w:rsidR="00A64067" w:rsidRDefault="00A64067" w:rsidP="00A64067">
      <w:pPr>
        <w:rPr>
          <w:rFonts w:hint="cs"/>
          <w:rtl/>
          <w:lang w:eastAsia="zh-CN" w:bidi="ar-EG"/>
        </w:rPr>
      </w:pPr>
    </w:p>
    <w:p w:rsidR="00A64067" w:rsidRDefault="00A64067" w:rsidP="00A64067">
      <w:pPr>
        <w:rPr>
          <w:rFonts w:hint="cs"/>
          <w:rtl/>
          <w:lang w:eastAsia="zh-CN" w:bidi="ar-EG"/>
        </w:rPr>
      </w:pPr>
    </w:p>
    <w:p w:rsidR="00A64067" w:rsidRPr="00A64067" w:rsidRDefault="00A64067" w:rsidP="00A64067">
      <w:pPr>
        <w:rPr>
          <w:rtl/>
          <w:lang w:eastAsia="zh-CN" w:bidi="ar-EG"/>
        </w:rPr>
      </w:pPr>
    </w:p>
    <w:p w:rsidR="00D254A4" w:rsidRPr="00855EAC" w:rsidRDefault="00A64067" w:rsidP="00BE57EF">
      <w:pPr>
        <w:pStyle w:val="3"/>
        <w:ind w:left="0" w:firstLine="0"/>
        <w:rPr>
          <w:sz w:val="32"/>
          <w:rtl/>
        </w:rPr>
      </w:pPr>
      <w:r>
        <w:rPr>
          <w:rFonts w:hint="cs"/>
          <w:sz w:val="32"/>
          <w:rtl/>
        </w:rPr>
        <w:lastRenderedPageBreak/>
        <w:t xml:space="preserve">                                                    </w:t>
      </w:r>
      <w:r w:rsidR="00D254A4" w:rsidRPr="00855EAC">
        <w:rPr>
          <w:rFonts w:hint="cs"/>
          <w:sz w:val="32"/>
          <w:rtl/>
        </w:rPr>
        <w:t>فصل</w:t>
      </w:r>
    </w:p>
    <w:p w:rsidR="001850AE" w:rsidRPr="00855EAC" w:rsidRDefault="00D254A4" w:rsidP="00E24676">
      <w:pPr>
        <w:pStyle w:val="3"/>
        <w:ind w:left="0" w:firstLine="0"/>
        <w:rPr>
          <w:sz w:val="32"/>
          <w:rtl/>
        </w:rPr>
      </w:pPr>
      <w:r w:rsidRPr="00855EAC">
        <w:rPr>
          <w:rFonts w:hint="cs"/>
          <w:sz w:val="32"/>
          <w:rtl/>
        </w:rPr>
        <w:t xml:space="preserve">يشترط لصحتها أي صحة الجمعة أربعة </w:t>
      </w:r>
      <w:r w:rsidRPr="00855EAC">
        <w:rPr>
          <w:sz w:val="32"/>
          <w:rtl/>
        </w:rPr>
        <w:t>(</w:t>
      </w:r>
      <w:r w:rsidRPr="00855EAC">
        <w:rPr>
          <w:rFonts w:hint="cs"/>
          <w:sz w:val="32"/>
          <w:rtl/>
        </w:rPr>
        <w:t xml:space="preserve">شروط </w:t>
      </w:r>
      <w:r w:rsidR="001850AE" w:rsidRPr="00855EAC">
        <w:rPr>
          <w:rFonts w:hint="cs"/>
          <w:sz w:val="32"/>
          <w:rtl/>
        </w:rPr>
        <w:t>:</w:t>
      </w:r>
    </w:p>
    <w:p w:rsidR="00BE57EF" w:rsidRPr="00855EAC" w:rsidRDefault="00D254A4" w:rsidP="00BE57EF">
      <w:pPr>
        <w:pStyle w:val="3"/>
        <w:ind w:left="0" w:firstLine="0"/>
        <w:rPr>
          <w:sz w:val="32"/>
          <w:rtl/>
        </w:rPr>
      </w:pPr>
      <w:r w:rsidRPr="00855EAC">
        <w:rPr>
          <w:rFonts w:hint="cs"/>
          <w:sz w:val="32"/>
          <w:rtl/>
        </w:rPr>
        <w:t>ليس منها إذن الإمام</w:t>
      </w:r>
      <w:r w:rsidRPr="00855EAC">
        <w:rPr>
          <w:sz w:val="32"/>
          <w:rtl/>
        </w:rPr>
        <w:t>)</w:t>
      </w:r>
      <w:r w:rsidRPr="00855EAC">
        <w:rPr>
          <w:rFonts w:hint="cs"/>
          <w:sz w:val="32"/>
          <w:rtl/>
        </w:rPr>
        <w:t xml:space="preserve"> </w:t>
      </w:r>
    </w:p>
    <w:p w:rsidR="001850AE" w:rsidRPr="00855EAC" w:rsidRDefault="00D254A4" w:rsidP="00BE57EF">
      <w:pPr>
        <w:pStyle w:val="3"/>
        <w:ind w:left="0" w:firstLine="0"/>
        <w:rPr>
          <w:sz w:val="32"/>
          <w:rtl/>
        </w:rPr>
      </w:pPr>
      <w:r w:rsidRPr="00855EAC">
        <w:rPr>
          <w:rFonts w:hint="cs"/>
          <w:sz w:val="32"/>
          <w:rtl/>
        </w:rPr>
        <w:t xml:space="preserve">لأن عليا صلى بالناس وعثمان محصور، فلم ينكره أحد، وصوبه عثمان، رواه البخاري بمعناه </w:t>
      </w:r>
    </w:p>
    <w:p w:rsidR="00BE57EF" w:rsidRPr="00855EAC" w:rsidRDefault="00D254A4" w:rsidP="00E24676">
      <w:pPr>
        <w:pStyle w:val="3"/>
        <w:ind w:left="0" w:firstLine="0"/>
        <w:rPr>
          <w:sz w:val="32"/>
          <w:rtl/>
        </w:rPr>
      </w:pPr>
      <w:r w:rsidRPr="00855EAC">
        <w:rPr>
          <w:sz w:val="32"/>
          <w:rtl/>
        </w:rPr>
        <w:t>(</w:t>
      </w:r>
      <w:r w:rsidRPr="00855EAC">
        <w:rPr>
          <w:rFonts w:hint="cs"/>
          <w:sz w:val="32"/>
          <w:rtl/>
        </w:rPr>
        <w:t>أحدها</w:t>
      </w:r>
      <w:r w:rsidRPr="00855EAC">
        <w:rPr>
          <w:sz w:val="32"/>
          <w:rtl/>
        </w:rPr>
        <w:t>)</w:t>
      </w:r>
      <w:r w:rsidRPr="00855EAC">
        <w:rPr>
          <w:rFonts w:hint="cs"/>
          <w:sz w:val="32"/>
          <w:rtl/>
        </w:rPr>
        <w:t xml:space="preserve"> أي أحد الشروط</w:t>
      </w:r>
      <w:r w:rsidR="00BE57EF"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 xml:space="preserve"> </w:t>
      </w:r>
      <w:r w:rsidRPr="00855EAC">
        <w:rPr>
          <w:sz w:val="32"/>
          <w:rtl/>
        </w:rPr>
        <w:t>(</w:t>
      </w:r>
      <w:r w:rsidRPr="00855EAC">
        <w:rPr>
          <w:rFonts w:hint="cs"/>
          <w:sz w:val="32"/>
          <w:rtl/>
        </w:rPr>
        <w:t>الوقت</w:t>
      </w:r>
      <w:r w:rsidRPr="00855EAC">
        <w:rPr>
          <w:sz w:val="32"/>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لأنها صلاة مفروضة، فاشترط لها الوقت، كبقية الصلوات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4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BE57EF">
      <w:pPr>
        <w:pStyle w:val="3"/>
        <w:ind w:left="0" w:firstLine="0"/>
        <w:rPr>
          <w:sz w:val="32"/>
          <w:rtl/>
        </w:rPr>
      </w:pPr>
      <w:r w:rsidRPr="00855EAC">
        <w:rPr>
          <w:rFonts w:hint="cs"/>
          <w:sz w:val="32"/>
          <w:rtl/>
        </w:rPr>
        <w:t>فلا تصح قبل الوقت ولا بعده إجماعا، قاله في المبدع.</w:t>
      </w:r>
    </w:p>
    <w:p w:rsidR="001850AE" w:rsidRPr="00855EAC" w:rsidRDefault="00D254A4" w:rsidP="00BE57EF">
      <w:pPr>
        <w:pStyle w:val="3"/>
        <w:ind w:left="0" w:firstLine="0"/>
        <w:rPr>
          <w:sz w:val="32"/>
          <w:rtl/>
        </w:rPr>
      </w:pPr>
      <w:r w:rsidRPr="00855EAC">
        <w:rPr>
          <w:sz w:val="32"/>
          <w:rtl/>
        </w:rPr>
        <w:t>(</w:t>
      </w:r>
      <w:r w:rsidRPr="00855EAC">
        <w:rPr>
          <w:rFonts w:hint="cs"/>
          <w:sz w:val="32"/>
          <w:rtl/>
        </w:rPr>
        <w:t>وأوله أول وقت صلاة العيد</w:t>
      </w:r>
      <w:r w:rsidRPr="00855EAC">
        <w:rPr>
          <w:sz w:val="32"/>
          <w:rtl/>
        </w:rPr>
        <w:t>)</w:t>
      </w:r>
      <w:r w:rsidRPr="00855EAC">
        <w:rPr>
          <w:rFonts w:hint="cs"/>
          <w:sz w:val="32"/>
          <w:rtl/>
        </w:rPr>
        <w:t xml:space="preserve"> </w:t>
      </w:r>
    </w:p>
    <w:p w:rsidR="00D254A4" w:rsidRPr="00855EAC" w:rsidRDefault="00D254A4" w:rsidP="00BE57EF">
      <w:pPr>
        <w:pStyle w:val="3"/>
        <w:ind w:left="0" w:firstLine="0"/>
        <w:rPr>
          <w:sz w:val="32"/>
          <w:rtl/>
        </w:rPr>
      </w:pPr>
      <w:r w:rsidRPr="00855EAC">
        <w:rPr>
          <w:rFonts w:hint="cs"/>
          <w:sz w:val="32"/>
          <w:rtl/>
        </w:rPr>
        <w:t>لقول عبد الله بن سيدان: شهدت الجمعة مع أبي بكر فكانت خطبته وصلاته قبل نصف النهار ثم شهدتها مع عمر، فكانت خطبته وصلاته إلى أن أقول قد انتصف النهار، ثم شهدتها مع عثمان، فكانت خطبته وصلاته إلى أن أقول قد زال النهار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0"/>
      </w:r>
      <w:r w:rsidRPr="00855EAC">
        <w:rPr>
          <w:rFonts w:ascii="Traditional Arabic" w:hAnsi="Traditional Arabic" w:hint="cs"/>
          <w:sz w:val="32"/>
          <w:vertAlign w:val="superscript"/>
          <w:rtl/>
        </w:rPr>
        <w:t>)</w:t>
      </w:r>
      <w:r w:rsidRPr="00855EAC">
        <w:rPr>
          <w:rFonts w:hint="cs"/>
          <w:sz w:val="32"/>
          <w:rtl/>
        </w:rPr>
        <w:t xml:space="preserve"> فما رأيت أحدا عاب ذلك ولا أنكره رواه الدارقطني وأحمد واحتج 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1"/>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C71507">
      <w:pPr>
        <w:pStyle w:val="3"/>
        <w:ind w:left="0" w:firstLine="0"/>
        <w:rPr>
          <w:sz w:val="32"/>
          <w:rtl/>
        </w:rPr>
      </w:pPr>
      <w:r w:rsidRPr="00855EAC">
        <w:rPr>
          <w:rFonts w:hint="cs"/>
          <w:sz w:val="32"/>
          <w:rtl/>
        </w:rPr>
        <w:t>قال: وكذلك روي عن ابن مسعود وجابر وسعد ومعاوية أنهم صلوا قبل الزوال، ولم ينكر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2"/>
      </w:r>
      <w:r w:rsidRPr="00855EAC">
        <w:rPr>
          <w:rFonts w:ascii="Traditional Arabic" w:hAnsi="Traditional Arabic" w:hint="cs"/>
          <w:sz w:val="32"/>
          <w:vertAlign w:val="superscript"/>
          <w:rtl/>
        </w:rPr>
        <w:t>)</w:t>
      </w:r>
      <w:r w:rsidRPr="00855EAC">
        <w:rPr>
          <w:rFonts w:hint="cs"/>
          <w:sz w:val="32"/>
          <w:rtl/>
        </w:rPr>
        <w:t xml:space="preserve"> </w:t>
      </w:r>
      <w:r w:rsidRPr="00855EAC">
        <w:rPr>
          <w:sz w:val="32"/>
          <w:rtl/>
        </w:rPr>
        <w:t>(</w:t>
      </w:r>
      <w:r w:rsidRPr="00855EAC">
        <w:rPr>
          <w:rFonts w:hint="cs"/>
          <w:sz w:val="32"/>
          <w:rtl/>
        </w:rPr>
        <w:t>وآخرها آخر وقت صلاة الظهر</w:t>
      </w:r>
      <w:r w:rsidRPr="00855EAC">
        <w:rPr>
          <w:sz w:val="32"/>
          <w:rtl/>
        </w:rPr>
        <w:t>)</w:t>
      </w:r>
      <w:r w:rsidRPr="00855EAC">
        <w:rPr>
          <w:rFonts w:hint="cs"/>
          <w:sz w:val="32"/>
          <w:rtl/>
        </w:rPr>
        <w:t xml:space="preserve"> بلا خلاف، قاله في المبدع </w:t>
      </w:r>
    </w:p>
    <w:p w:rsidR="001850AE" w:rsidRPr="00855EAC" w:rsidRDefault="00D254A4" w:rsidP="00C71507">
      <w:pPr>
        <w:pStyle w:val="3"/>
        <w:ind w:left="0" w:firstLine="0"/>
        <w:rPr>
          <w:sz w:val="32"/>
          <w:rtl/>
        </w:rPr>
      </w:pPr>
      <w:r w:rsidRPr="00855EAC">
        <w:rPr>
          <w:rFonts w:hint="cs"/>
          <w:sz w:val="32"/>
          <w:rtl/>
        </w:rPr>
        <w:t xml:space="preserve">وفعلها بعد الزوال أفضل </w:t>
      </w:r>
    </w:p>
    <w:p w:rsidR="001850AE" w:rsidRPr="00855EAC" w:rsidRDefault="00D254A4" w:rsidP="00E24676">
      <w:pPr>
        <w:pStyle w:val="3"/>
        <w:ind w:left="0" w:firstLine="0"/>
        <w:rPr>
          <w:sz w:val="32"/>
          <w:rtl/>
        </w:rPr>
      </w:pPr>
      <w:r w:rsidRPr="00855EAC">
        <w:rPr>
          <w:sz w:val="32"/>
          <w:rtl/>
        </w:rPr>
        <w:t>(</w:t>
      </w:r>
      <w:r w:rsidRPr="00855EAC">
        <w:rPr>
          <w:rFonts w:hint="cs"/>
          <w:sz w:val="32"/>
          <w:rtl/>
        </w:rPr>
        <w:t>فإن خرج وقتها قبل التحريمة</w:t>
      </w:r>
      <w:r w:rsidRPr="00855EAC">
        <w:rPr>
          <w:sz w:val="32"/>
          <w:rtl/>
        </w:rPr>
        <w:t>)</w:t>
      </w:r>
      <w:r w:rsidRPr="00855EAC">
        <w:rPr>
          <w:rFonts w:hint="cs"/>
          <w:sz w:val="32"/>
          <w:rtl/>
        </w:rPr>
        <w:t xml:space="preserve"> أي قبل أن يكبروا للإحرام بالجمعة </w:t>
      </w:r>
      <w:r w:rsidRPr="00855EAC">
        <w:rPr>
          <w:sz w:val="32"/>
          <w:rtl/>
        </w:rPr>
        <w:t>(</w:t>
      </w:r>
      <w:r w:rsidRPr="00855EAC">
        <w:rPr>
          <w:rFonts w:hint="cs"/>
          <w:sz w:val="32"/>
          <w:rtl/>
        </w:rPr>
        <w:t>صلوا ظهرا</w:t>
      </w:r>
      <w:r w:rsidRPr="00855EAC">
        <w:rPr>
          <w:sz w:val="32"/>
          <w:rtl/>
        </w:rPr>
        <w:t>)</w:t>
      </w:r>
      <w:r w:rsidRPr="00855EAC">
        <w:rPr>
          <w:rFonts w:hint="cs"/>
          <w:sz w:val="32"/>
          <w:rtl/>
        </w:rPr>
        <w:t xml:space="preserve"> </w:t>
      </w:r>
    </w:p>
    <w:p w:rsidR="001850AE" w:rsidRPr="00855EAC" w:rsidRDefault="00C71507" w:rsidP="00C71507">
      <w:pPr>
        <w:pStyle w:val="3"/>
        <w:ind w:left="0" w:firstLine="0"/>
        <w:rPr>
          <w:sz w:val="32"/>
          <w:rtl/>
        </w:rPr>
      </w:pPr>
      <w:r w:rsidRPr="00855EAC">
        <w:rPr>
          <w:rFonts w:hint="cs"/>
          <w:sz w:val="32"/>
          <w:rtl/>
        </w:rPr>
        <w:t xml:space="preserve">قال في الشرح: لا نعلم فيه </w:t>
      </w:r>
      <w:r w:rsidR="00D254A4" w:rsidRPr="00855EAC">
        <w:rPr>
          <w:rFonts w:hint="cs"/>
          <w:sz w:val="32"/>
          <w:rtl/>
        </w:rPr>
        <w:t>خلافا</w:t>
      </w:r>
      <w:r w:rsidR="00D254A4" w:rsidRPr="00855EAC">
        <w:rPr>
          <w:rFonts w:ascii="Traditional Arabic" w:hAnsi="Traditional Arabic" w:hint="cs"/>
          <w:sz w:val="32"/>
          <w:vertAlign w:val="superscript"/>
          <w:rtl/>
        </w:rPr>
        <w:t>(</w:t>
      </w:r>
      <w:r w:rsidR="00D254A4" w:rsidRPr="00855EAC">
        <w:rPr>
          <w:rFonts w:ascii="Traditional Arabic" w:hAnsi="Traditional Arabic"/>
          <w:sz w:val="32"/>
          <w:vertAlign w:val="superscript"/>
          <w:rtl/>
        </w:rPr>
        <w:footnoteReference w:id="953"/>
      </w:r>
      <w:r w:rsidR="00D254A4" w:rsidRPr="00855EAC">
        <w:rPr>
          <w:rFonts w:ascii="Traditional Arabic" w:hAnsi="Traditional Arabic" w:hint="cs"/>
          <w:sz w:val="32"/>
          <w:vertAlign w:val="superscript"/>
          <w:rtl/>
        </w:rPr>
        <w:t>)</w:t>
      </w:r>
      <w:r w:rsidR="00D254A4" w:rsidRPr="00855EAC">
        <w:rPr>
          <w:rFonts w:hint="cs"/>
          <w:sz w:val="32"/>
          <w:rtl/>
        </w:rPr>
        <w:t xml:space="preserve"> </w:t>
      </w:r>
    </w:p>
    <w:p w:rsidR="001850AE" w:rsidRPr="00855EAC" w:rsidRDefault="00D254A4" w:rsidP="00E24676">
      <w:pPr>
        <w:pStyle w:val="3"/>
        <w:ind w:left="0" w:firstLine="0"/>
        <w:rPr>
          <w:sz w:val="32"/>
          <w:rtl/>
        </w:rPr>
      </w:pPr>
      <w:r w:rsidRPr="00855EAC">
        <w:rPr>
          <w:sz w:val="32"/>
          <w:rtl/>
        </w:rPr>
        <w:lastRenderedPageBreak/>
        <w:t>(</w:t>
      </w:r>
      <w:r w:rsidRPr="00855EAC">
        <w:rPr>
          <w:rFonts w:hint="cs"/>
          <w:sz w:val="32"/>
          <w:rtl/>
        </w:rPr>
        <w:t>وإلا</w:t>
      </w:r>
      <w:r w:rsidRPr="00855EAC">
        <w:rPr>
          <w:sz w:val="32"/>
          <w:rtl/>
        </w:rPr>
        <w:t>)</w:t>
      </w:r>
      <w:r w:rsidRPr="00855EAC">
        <w:rPr>
          <w:rFonts w:hint="cs"/>
          <w:sz w:val="32"/>
          <w:rtl/>
        </w:rPr>
        <w:t xml:space="preserve"> بأن أحرموا بها في الوقت فـ </w:t>
      </w:r>
      <w:r w:rsidRPr="00855EAC">
        <w:rPr>
          <w:sz w:val="32"/>
          <w:rtl/>
        </w:rPr>
        <w:t>(</w:t>
      </w:r>
      <w:r w:rsidRPr="00855EAC">
        <w:rPr>
          <w:rFonts w:hint="cs"/>
          <w:sz w:val="32"/>
          <w:rtl/>
        </w:rPr>
        <w:t>جمعة</w:t>
      </w:r>
      <w:r w:rsidRPr="00855EAC">
        <w:rPr>
          <w:sz w:val="32"/>
          <w:rtl/>
        </w:rPr>
        <w:t>)</w:t>
      </w:r>
      <w:r w:rsidRPr="00855EAC">
        <w:rPr>
          <w:rFonts w:hint="cs"/>
          <w:sz w:val="32"/>
          <w:rtl/>
        </w:rPr>
        <w:t xml:space="preserve"> كسائر الصلوات، </w:t>
      </w:r>
    </w:p>
    <w:p w:rsidR="001850AE" w:rsidRPr="00855EAC" w:rsidRDefault="00D254A4" w:rsidP="00E24676">
      <w:pPr>
        <w:pStyle w:val="3"/>
        <w:ind w:left="0" w:firstLine="0"/>
        <w:rPr>
          <w:sz w:val="32"/>
          <w:rtl/>
        </w:rPr>
      </w:pPr>
      <w:r w:rsidRPr="00855EAC">
        <w:rPr>
          <w:rFonts w:hint="cs"/>
          <w:sz w:val="32"/>
          <w:rtl/>
        </w:rPr>
        <w:t>تدرك بتكبيرة الإحرام في الوقت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4"/>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ولا تسقط بشك في خروج الوقت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5"/>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C71507">
      <w:pPr>
        <w:pStyle w:val="3"/>
        <w:ind w:left="0" w:firstLine="0"/>
        <w:rPr>
          <w:sz w:val="32"/>
          <w:rtl/>
        </w:rPr>
      </w:pPr>
      <w:r w:rsidRPr="00855EAC">
        <w:rPr>
          <w:rFonts w:hint="cs"/>
          <w:sz w:val="32"/>
          <w:rtl/>
        </w:rPr>
        <w:t xml:space="preserve">فإن بقي من الوقت قدر الخطبة والتحريمة لزمهم فعلها </w:t>
      </w:r>
    </w:p>
    <w:p w:rsidR="00D254A4" w:rsidRPr="00855EAC" w:rsidRDefault="00D254A4" w:rsidP="00E24676">
      <w:pPr>
        <w:pStyle w:val="3"/>
        <w:ind w:left="0" w:firstLine="0"/>
        <w:rPr>
          <w:sz w:val="32"/>
          <w:rtl/>
        </w:rPr>
      </w:pPr>
      <w:r w:rsidRPr="00855EAC">
        <w:rPr>
          <w:rFonts w:hint="cs"/>
          <w:sz w:val="32"/>
          <w:rtl/>
        </w:rPr>
        <w:t>وإلا لم تجز</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6"/>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 xml:space="preserve">الشرط </w:t>
      </w:r>
      <w:r w:rsidRPr="00855EAC">
        <w:rPr>
          <w:sz w:val="32"/>
          <w:rtl/>
        </w:rPr>
        <w:t>(</w:t>
      </w:r>
      <w:r w:rsidRPr="00855EAC">
        <w:rPr>
          <w:rFonts w:hint="cs"/>
          <w:sz w:val="32"/>
          <w:rtl/>
        </w:rPr>
        <w:t>الثاني حضور أربعين من أهل وجوبها</w:t>
      </w:r>
      <w:r w:rsidRPr="00855EAC">
        <w:rPr>
          <w:sz w:val="32"/>
          <w:rtl/>
        </w:rPr>
        <w:t>)</w:t>
      </w:r>
      <w:r w:rsidRPr="00855EAC">
        <w:rPr>
          <w:rFonts w:hint="cs"/>
          <w:sz w:val="32"/>
          <w:rtl/>
        </w:rPr>
        <w:t xml:space="preserve"> وتقدم بيانهم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7"/>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الخطبة والصلاة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8"/>
      </w:r>
      <w:r w:rsidRPr="00855EAC">
        <w:rPr>
          <w:rFonts w:ascii="Traditional Arabic" w:hAnsi="Traditional Arabic" w:hint="cs"/>
          <w:sz w:val="32"/>
          <w:vertAlign w:val="superscript"/>
          <w:rtl/>
        </w:rPr>
        <w:t>)</w:t>
      </w:r>
      <w:r w:rsidRPr="00855EAC">
        <w:rPr>
          <w:rFonts w:hint="cs"/>
          <w:sz w:val="32"/>
          <w:rtl/>
        </w:rPr>
        <w:t xml:space="preserve"> </w:t>
      </w:r>
    </w:p>
    <w:p w:rsidR="00C71507" w:rsidRPr="00855EAC" w:rsidRDefault="00D254A4" w:rsidP="00A64067">
      <w:pPr>
        <w:pStyle w:val="3"/>
        <w:ind w:left="0" w:firstLine="0"/>
        <w:rPr>
          <w:sz w:val="32"/>
          <w:rtl/>
        </w:rPr>
      </w:pPr>
      <w:r w:rsidRPr="00855EAC">
        <w:rPr>
          <w:rFonts w:hint="cs"/>
          <w:sz w:val="32"/>
          <w:rtl/>
        </w:rPr>
        <w:t xml:space="preserve">قال أحمد: بعث النبي </w:t>
      </w:r>
      <w:r w:rsidRPr="00855EAC">
        <w:rPr>
          <w:sz w:val="32"/>
          <w:rtl/>
        </w:rPr>
        <w:t>صلى الله عليه وسلم</w:t>
      </w:r>
      <w:r w:rsidRPr="00855EAC">
        <w:rPr>
          <w:rFonts w:hint="cs"/>
          <w:sz w:val="32"/>
          <w:rtl/>
        </w:rPr>
        <w:t xml:space="preserve"> مصعب بن عمير إلى أهل المدينة، فلما كان يوم الجمعة جمع</w:t>
      </w:r>
      <w:r w:rsidR="00A64067">
        <w:rPr>
          <w:rFonts w:hint="cs"/>
          <w:sz w:val="32"/>
          <w:rtl/>
        </w:rPr>
        <w:t xml:space="preserve"> </w:t>
      </w:r>
      <w:r w:rsidRPr="00855EAC">
        <w:rPr>
          <w:rFonts w:hint="cs"/>
          <w:sz w:val="32"/>
          <w:rtl/>
        </w:rPr>
        <w:t>بهم، وكانوا أربعين، وكانت أول جمعة جمعت بالمدينة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5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وقال جابر: مضت السنة أن في كل أربعين فما فوق جمعة وإضحى وفطر، رواه الدارقطني وفيه ضعف، قاله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0"/>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 xml:space="preserve">الشرط </w:t>
      </w:r>
      <w:r w:rsidRPr="00855EAC">
        <w:rPr>
          <w:sz w:val="32"/>
          <w:rtl/>
        </w:rPr>
        <w:t>(</w:t>
      </w:r>
      <w:r w:rsidRPr="00855EAC">
        <w:rPr>
          <w:rFonts w:hint="cs"/>
          <w:sz w:val="32"/>
          <w:rtl/>
        </w:rPr>
        <w:t>الثالث أن يكونوا بقرية مستوطنين</w:t>
      </w:r>
      <w:r w:rsidRPr="00855EAC">
        <w:rPr>
          <w:sz w:val="32"/>
          <w:rtl/>
        </w:rPr>
        <w:t>)</w:t>
      </w:r>
      <w:r w:rsidRPr="00855EAC">
        <w:rPr>
          <w:rFonts w:hint="cs"/>
          <w:sz w:val="32"/>
          <w:rtl/>
        </w:rPr>
        <w:t xml:space="preserve"> بها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1"/>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C71507">
      <w:pPr>
        <w:pStyle w:val="3"/>
        <w:ind w:left="0" w:firstLine="0"/>
        <w:rPr>
          <w:sz w:val="32"/>
          <w:rtl/>
        </w:rPr>
      </w:pPr>
      <w:r w:rsidRPr="00855EAC">
        <w:rPr>
          <w:rFonts w:hint="cs"/>
          <w:sz w:val="32"/>
          <w:rtl/>
        </w:rPr>
        <w:t xml:space="preserve">مبنية بما جرت به العادة </w:t>
      </w:r>
    </w:p>
    <w:p w:rsidR="00D254A4" w:rsidRPr="00855EAC" w:rsidRDefault="00D254A4" w:rsidP="00E24676">
      <w:pPr>
        <w:pStyle w:val="3"/>
        <w:ind w:left="0" w:firstLine="0"/>
        <w:rPr>
          <w:sz w:val="32"/>
          <w:rtl/>
        </w:rPr>
      </w:pPr>
      <w:r w:rsidRPr="00855EAC">
        <w:rPr>
          <w:rFonts w:hint="cs"/>
          <w:sz w:val="32"/>
          <w:rtl/>
        </w:rPr>
        <w:t>فلا تتم من ممكانين متقاربين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2"/>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C71507">
      <w:pPr>
        <w:pStyle w:val="3"/>
        <w:ind w:left="0" w:firstLine="0"/>
        <w:rPr>
          <w:sz w:val="32"/>
          <w:rtl/>
        </w:rPr>
      </w:pPr>
      <w:r w:rsidRPr="00855EAC">
        <w:rPr>
          <w:rFonts w:hint="cs"/>
          <w:sz w:val="32"/>
          <w:rtl/>
        </w:rPr>
        <w:t xml:space="preserve">ولا تصح من أهل الخيام وبيوت الشعر ونحوهم </w:t>
      </w:r>
    </w:p>
    <w:p w:rsidR="001850AE" w:rsidRPr="00855EAC" w:rsidRDefault="00D254A4" w:rsidP="00E24676">
      <w:pPr>
        <w:pStyle w:val="3"/>
        <w:ind w:left="0" w:firstLine="0"/>
        <w:rPr>
          <w:sz w:val="32"/>
          <w:rtl/>
        </w:rPr>
      </w:pPr>
      <w:r w:rsidRPr="00855EAC">
        <w:rPr>
          <w:rFonts w:hint="cs"/>
          <w:sz w:val="32"/>
          <w:rtl/>
        </w:rPr>
        <w:t>لأن ذلك لم يقصد للاستيطان غالبا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3"/>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وكانت قبائل العرب حوله عليه السلام، ولم يأمرهم بها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4"/>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855ED8">
      <w:pPr>
        <w:pStyle w:val="3"/>
        <w:ind w:left="0" w:firstLine="0"/>
        <w:rPr>
          <w:sz w:val="32"/>
          <w:rtl/>
        </w:rPr>
      </w:pPr>
      <w:r w:rsidRPr="00855EAC">
        <w:rPr>
          <w:rFonts w:hint="cs"/>
          <w:sz w:val="32"/>
          <w:rtl/>
        </w:rPr>
        <w:t xml:space="preserve">وتصح بقرية خراب، عزموا على إصلاحها والإقامة بها </w:t>
      </w:r>
    </w:p>
    <w:p w:rsidR="001850AE" w:rsidRPr="00855EAC" w:rsidRDefault="00D254A4" w:rsidP="00E24676">
      <w:pPr>
        <w:pStyle w:val="3"/>
        <w:ind w:left="0" w:firstLine="0"/>
        <w:rPr>
          <w:sz w:val="32"/>
          <w:rtl/>
        </w:rPr>
      </w:pPr>
      <w:r w:rsidRPr="00855EAC">
        <w:rPr>
          <w:sz w:val="32"/>
          <w:rtl/>
        </w:rPr>
        <w:lastRenderedPageBreak/>
        <w:t>(</w:t>
      </w:r>
      <w:r w:rsidRPr="00855EAC">
        <w:rPr>
          <w:rFonts w:hint="cs"/>
          <w:sz w:val="32"/>
          <w:rtl/>
        </w:rPr>
        <w:t>وتصح</w:t>
      </w:r>
      <w:r w:rsidRPr="00855EAC">
        <w:rPr>
          <w:sz w:val="32"/>
          <w:rtl/>
        </w:rPr>
        <w:t>)</w:t>
      </w:r>
      <w:r w:rsidRPr="00855EAC">
        <w:rPr>
          <w:rFonts w:hint="cs"/>
          <w:sz w:val="32"/>
          <w:rtl/>
        </w:rPr>
        <w:t xml:space="preserve"> إقامتها </w:t>
      </w:r>
      <w:r w:rsidRPr="00855EAC">
        <w:rPr>
          <w:sz w:val="32"/>
          <w:rtl/>
        </w:rPr>
        <w:t>(</w:t>
      </w:r>
      <w:r w:rsidRPr="00855EAC">
        <w:rPr>
          <w:rFonts w:hint="cs"/>
          <w:sz w:val="32"/>
          <w:rtl/>
        </w:rPr>
        <w:t>فيما قارب البنيان من الصحراء</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55ED8">
      <w:pPr>
        <w:pStyle w:val="3"/>
        <w:ind w:left="0" w:firstLine="0"/>
        <w:rPr>
          <w:sz w:val="32"/>
          <w:rtl/>
        </w:rPr>
      </w:pPr>
      <w:r w:rsidRPr="00855EAC">
        <w:rPr>
          <w:rFonts w:hint="cs"/>
          <w:sz w:val="32"/>
          <w:rtl/>
        </w:rPr>
        <w:t>لأن أسعد بن زرارة أول من جمع في حرة بني بياضة، أخرجه أبو داود والدارقطني، قال البيهقي حسن الإسناد صحيح.</w:t>
      </w:r>
    </w:p>
    <w:p w:rsidR="001850AE" w:rsidRPr="00855EAC" w:rsidRDefault="00D254A4" w:rsidP="00855ED8">
      <w:pPr>
        <w:pStyle w:val="3"/>
        <w:ind w:left="0" w:firstLine="0"/>
        <w:rPr>
          <w:sz w:val="32"/>
          <w:rtl/>
        </w:rPr>
      </w:pPr>
      <w:r w:rsidRPr="00855EAC">
        <w:rPr>
          <w:rFonts w:hint="cs"/>
          <w:sz w:val="32"/>
          <w:rtl/>
        </w:rPr>
        <w:t>قال الخطابي: حرة بني بياضة على ميل من المدين</w:t>
      </w:r>
      <w:r w:rsidR="00855ED8" w:rsidRPr="00855EAC">
        <w:rPr>
          <w:rFonts w:hint="cs"/>
          <w:sz w:val="32"/>
          <w:rtl/>
        </w:rPr>
        <w:t>ة</w:t>
      </w:r>
      <w:r w:rsidRPr="00855EAC">
        <w:rPr>
          <w:rFonts w:hint="cs"/>
          <w:sz w:val="32"/>
          <w:rtl/>
        </w:rPr>
        <w:t xml:space="preserve"> </w:t>
      </w:r>
    </w:p>
    <w:p w:rsidR="00855ED8" w:rsidRPr="00855EAC" w:rsidRDefault="00D254A4" w:rsidP="00E24676">
      <w:pPr>
        <w:pStyle w:val="3"/>
        <w:ind w:left="0" w:firstLine="0"/>
        <w:rPr>
          <w:sz w:val="32"/>
          <w:rtl/>
        </w:rPr>
      </w:pPr>
      <w:r w:rsidRPr="00855EAC">
        <w:rPr>
          <w:rFonts w:hint="cs"/>
          <w:sz w:val="32"/>
          <w:rtl/>
        </w:rPr>
        <w:t>وإذا رأى الإمام وحده العدد فنقص، لم يجز أن يؤمهم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6"/>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855ED8">
      <w:pPr>
        <w:pStyle w:val="3"/>
        <w:ind w:left="0" w:firstLine="0"/>
        <w:rPr>
          <w:sz w:val="32"/>
          <w:rtl/>
        </w:rPr>
      </w:pPr>
      <w:r w:rsidRPr="00855EAC">
        <w:rPr>
          <w:rFonts w:hint="cs"/>
          <w:sz w:val="32"/>
          <w:rtl/>
        </w:rPr>
        <w:t xml:space="preserve">ولزمه اسخلاف أحدهم </w:t>
      </w:r>
    </w:p>
    <w:p w:rsidR="001850AE" w:rsidRPr="00855EAC" w:rsidRDefault="00D254A4" w:rsidP="00E24676">
      <w:pPr>
        <w:pStyle w:val="3"/>
        <w:ind w:left="0" w:firstLine="0"/>
        <w:rPr>
          <w:sz w:val="32"/>
          <w:rtl/>
        </w:rPr>
      </w:pPr>
      <w:r w:rsidRPr="00855EAC">
        <w:rPr>
          <w:rFonts w:hint="cs"/>
          <w:sz w:val="32"/>
          <w:rtl/>
        </w:rPr>
        <w:t>وبالعكس لا تلزم واحدًا منهم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55ED8">
      <w:pPr>
        <w:pStyle w:val="3"/>
        <w:ind w:left="0" w:firstLine="0"/>
        <w:rPr>
          <w:sz w:val="32"/>
          <w:rtl/>
        </w:rPr>
      </w:pPr>
      <w:r w:rsidRPr="00855EAC">
        <w:rPr>
          <w:sz w:val="32"/>
          <w:rtl/>
        </w:rPr>
        <w:t>(</w:t>
      </w:r>
      <w:r w:rsidRPr="00855EAC">
        <w:rPr>
          <w:rFonts w:hint="cs"/>
          <w:sz w:val="32"/>
          <w:rtl/>
        </w:rPr>
        <w:t>فإن نقصوا</w:t>
      </w:r>
      <w:r w:rsidRPr="00855EAC">
        <w:rPr>
          <w:sz w:val="32"/>
          <w:rtl/>
        </w:rPr>
        <w:t>)</w:t>
      </w:r>
      <w:r w:rsidRPr="00855EAC">
        <w:rPr>
          <w:rFonts w:hint="cs"/>
          <w:sz w:val="32"/>
          <w:rtl/>
        </w:rPr>
        <w:t xml:space="preserve"> عن الأربعين </w:t>
      </w:r>
      <w:r w:rsidRPr="00855EAC">
        <w:rPr>
          <w:sz w:val="32"/>
          <w:rtl/>
        </w:rPr>
        <w:t>(</w:t>
      </w:r>
      <w:r w:rsidRPr="00855EAC">
        <w:rPr>
          <w:rFonts w:hint="cs"/>
          <w:sz w:val="32"/>
          <w:rtl/>
        </w:rPr>
        <w:t>قبل إتمامها</w:t>
      </w:r>
      <w:r w:rsidRPr="00855EAC">
        <w:rPr>
          <w:sz w:val="32"/>
          <w:rtl/>
        </w:rPr>
        <w:t>)</w:t>
      </w:r>
      <w:r w:rsidRPr="00855EAC">
        <w:rPr>
          <w:rFonts w:hint="cs"/>
          <w:sz w:val="32"/>
          <w:rtl/>
        </w:rPr>
        <w:t xml:space="preserve"> لم يتموها جمعة، لفقد شرطها.</w:t>
      </w:r>
    </w:p>
    <w:p w:rsidR="001850AE" w:rsidRPr="00855EAC" w:rsidRDefault="00D254A4" w:rsidP="00E24676">
      <w:pPr>
        <w:pStyle w:val="3"/>
        <w:ind w:left="0" w:firstLine="0"/>
        <w:rPr>
          <w:sz w:val="32"/>
          <w:rtl/>
        </w:rPr>
      </w:pPr>
      <w:r w:rsidRPr="00855EAC">
        <w:rPr>
          <w:rFonts w:hint="cs"/>
          <w:sz w:val="32"/>
          <w:rtl/>
        </w:rPr>
        <w:t>و</w:t>
      </w:r>
      <w:r w:rsidRPr="00855EAC">
        <w:rPr>
          <w:sz w:val="32"/>
          <w:rtl/>
        </w:rPr>
        <w:t>(</w:t>
      </w:r>
      <w:r w:rsidRPr="00855EAC">
        <w:rPr>
          <w:rFonts w:hint="cs"/>
          <w:sz w:val="32"/>
          <w:rtl/>
        </w:rPr>
        <w:t>استأنفوا ظهرا</w:t>
      </w:r>
      <w:r w:rsidRPr="00855EAC">
        <w:rPr>
          <w:sz w:val="32"/>
          <w:rtl/>
        </w:rPr>
        <w:t>)</w:t>
      </w:r>
      <w:r w:rsidRPr="00855EAC">
        <w:rPr>
          <w:rFonts w:hint="cs"/>
          <w:sz w:val="32"/>
          <w:rtl/>
        </w:rPr>
        <w:t xml:space="preserve"> إن لم تمكن إعادتها 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8"/>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rFonts w:hint="cs"/>
          <w:sz w:val="32"/>
          <w:rtl/>
        </w:rPr>
        <w:t>وإن بقي معه العدد بعد انفضاض بعضهم، ولو ممن لم يسمع الخطبة، ولحقوا بهم قبل نقصهم أتموا 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69"/>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E24676">
      <w:pPr>
        <w:pStyle w:val="3"/>
        <w:ind w:left="0" w:firstLine="0"/>
        <w:rPr>
          <w:sz w:val="32"/>
          <w:rtl/>
        </w:rPr>
      </w:pPr>
      <w:r w:rsidRPr="00855EAC">
        <w:rPr>
          <w:sz w:val="32"/>
          <w:rtl/>
        </w:rPr>
        <w:t>(</w:t>
      </w:r>
      <w:r w:rsidRPr="00855EAC">
        <w:rPr>
          <w:rFonts w:hint="cs"/>
          <w:sz w:val="32"/>
          <w:rtl/>
        </w:rPr>
        <w:t>ومن</w:t>
      </w:r>
      <w:r w:rsidRPr="00855EAC">
        <w:rPr>
          <w:sz w:val="32"/>
          <w:rtl/>
        </w:rPr>
        <w:t>)</w:t>
      </w:r>
      <w:r w:rsidRPr="00855EAC">
        <w:rPr>
          <w:rFonts w:hint="cs"/>
          <w:sz w:val="32"/>
          <w:rtl/>
        </w:rPr>
        <w:t xml:space="preserve"> أحرم في الوقت و</w:t>
      </w:r>
      <w:r w:rsidRPr="00855EAC">
        <w:rPr>
          <w:sz w:val="32"/>
          <w:rtl/>
        </w:rPr>
        <w:t>(</w:t>
      </w:r>
      <w:r w:rsidRPr="00855EAC">
        <w:rPr>
          <w:rFonts w:hint="cs"/>
          <w:sz w:val="32"/>
          <w:rtl/>
        </w:rPr>
        <w:t>أدرك مع الإمام منها</w:t>
      </w:r>
      <w:r w:rsidRPr="00855EAC">
        <w:rPr>
          <w:sz w:val="32"/>
          <w:rtl/>
        </w:rPr>
        <w:t>)</w:t>
      </w:r>
      <w:r w:rsidRPr="00855EAC">
        <w:rPr>
          <w:rFonts w:hint="cs"/>
          <w:sz w:val="32"/>
          <w:rtl/>
        </w:rPr>
        <w:t xml:space="preserve"> أي من الجمعة </w:t>
      </w:r>
      <w:r w:rsidRPr="00855EAC">
        <w:rPr>
          <w:sz w:val="32"/>
          <w:rtl/>
        </w:rPr>
        <w:t>(</w:t>
      </w:r>
      <w:r w:rsidRPr="00855EAC">
        <w:rPr>
          <w:rFonts w:hint="cs"/>
          <w:sz w:val="32"/>
          <w:rtl/>
        </w:rPr>
        <w:t>ركعة أتمها جمعة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0"/>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855ED8">
      <w:pPr>
        <w:pStyle w:val="3"/>
        <w:ind w:left="0" w:firstLine="0"/>
        <w:rPr>
          <w:sz w:val="32"/>
          <w:rtl/>
        </w:rPr>
      </w:pPr>
      <w:r w:rsidRPr="00855EAC">
        <w:rPr>
          <w:rFonts w:hint="cs"/>
          <w:sz w:val="32"/>
          <w:rtl/>
        </w:rPr>
        <w:t xml:space="preserve">لحديث أبي هريرة مرفوعًا، «من أدرك ركعة من الجمعة فقد أدرك الصلاة»، رواه الأثرم </w:t>
      </w:r>
    </w:p>
    <w:p w:rsidR="00A64067" w:rsidRDefault="00D254A4" w:rsidP="00855ED8">
      <w:pPr>
        <w:pStyle w:val="3"/>
        <w:ind w:left="0" w:firstLine="0"/>
        <w:rPr>
          <w:rFonts w:hint="cs"/>
          <w:sz w:val="32"/>
          <w:rtl/>
        </w:rPr>
      </w:pPr>
      <w:r w:rsidRPr="00855EAC">
        <w:rPr>
          <w:sz w:val="32"/>
          <w:rtl/>
        </w:rPr>
        <w:t>(</w:t>
      </w:r>
      <w:r w:rsidRPr="00855EAC">
        <w:rPr>
          <w:rFonts w:hint="cs"/>
          <w:sz w:val="32"/>
          <w:rtl/>
        </w:rPr>
        <w:t>وإن أدرك أقل من ذلك</w:t>
      </w:r>
      <w:r w:rsidRPr="00855EAC">
        <w:rPr>
          <w:sz w:val="32"/>
          <w:rtl/>
        </w:rPr>
        <w:t>)</w:t>
      </w:r>
      <w:r w:rsidRPr="00855EAC">
        <w:rPr>
          <w:rFonts w:hint="cs"/>
          <w:sz w:val="32"/>
          <w:rtl/>
        </w:rPr>
        <w:t xml:space="preserve"> بأن رفع الإمام رأسه من الثانية، ثم دخل معه </w:t>
      </w:r>
      <w:r w:rsidRPr="00855EAC">
        <w:rPr>
          <w:sz w:val="32"/>
          <w:rtl/>
        </w:rPr>
        <w:t>(</w:t>
      </w:r>
      <w:r w:rsidRPr="00855EAC">
        <w:rPr>
          <w:rFonts w:hint="cs"/>
          <w:sz w:val="32"/>
          <w:rtl/>
        </w:rPr>
        <w:t>أتمها ظهرًا</w:t>
      </w:r>
      <w:r w:rsidRPr="00855EAC">
        <w:rPr>
          <w:sz w:val="32"/>
          <w:rtl/>
        </w:rPr>
        <w:t>)</w:t>
      </w:r>
      <w:r w:rsidRPr="00855EAC">
        <w:rPr>
          <w:rFonts w:hint="cs"/>
          <w:sz w:val="32"/>
          <w:rtl/>
        </w:rPr>
        <w:t xml:space="preserve"> </w:t>
      </w:r>
    </w:p>
    <w:p w:rsidR="001850AE" w:rsidRPr="00855EAC" w:rsidRDefault="00D254A4" w:rsidP="00855ED8">
      <w:pPr>
        <w:pStyle w:val="3"/>
        <w:ind w:left="0" w:firstLine="0"/>
        <w:rPr>
          <w:sz w:val="32"/>
          <w:rtl/>
        </w:rPr>
      </w:pPr>
      <w:r w:rsidRPr="00855EAC">
        <w:rPr>
          <w:rFonts w:hint="cs"/>
          <w:sz w:val="32"/>
          <w:rtl/>
        </w:rPr>
        <w:t>لمفهوم ما سبق</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1"/>
      </w:r>
      <w:r w:rsidRPr="00855EAC">
        <w:rPr>
          <w:rFonts w:ascii="Traditional Arabic" w:hAnsi="Traditional Arabic" w:hint="cs"/>
          <w:sz w:val="32"/>
          <w:vertAlign w:val="superscript"/>
          <w:rtl/>
        </w:rPr>
        <w:t>)</w:t>
      </w:r>
      <w:r w:rsidRPr="00855EAC">
        <w:rPr>
          <w:rFonts w:hint="cs"/>
          <w:sz w:val="32"/>
          <w:rtl/>
        </w:rPr>
        <w:t xml:space="preserve"> </w:t>
      </w:r>
      <w:r w:rsidRPr="00855EAC">
        <w:rPr>
          <w:sz w:val="32"/>
          <w:rtl/>
        </w:rPr>
        <w:t>(</w:t>
      </w:r>
      <w:r w:rsidRPr="00855EAC">
        <w:rPr>
          <w:rFonts w:hint="cs"/>
          <w:sz w:val="32"/>
          <w:rtl/>
        </w:rPr>
        <w:t>إذا كان نوى الظهر</w:t>
      </w:r>
      <w:r w:rsidRPr="00855EAC">
        <w:rPr>
          <w:sz w:val="32"/>
          <w:rtl/>
        </w:rPr>
        <w:t>)</w:t>
      </w:r>
      <w:r w:rsidRPr="00855EAC">
        <w:rPr>
          <w:rFonts w:hint="cs"/>
          <w:sz w:val="32"/>
          <w:rtl/>
        </w:rPr>
        <w:t xml:space="preserve"> ودخل وقته لحديث «وإنما لكل امرئ ما نوى»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2"/>
      </w:r>
      <w:r w:rsidRPr="00855EAC">
        <w:rPr>
          <w:rFonts w:ascii="Traditional Arabic" w:hAnsi="Traditional Arabic" w:hint="cs"/>
          <w:sz w:val="32"/>
          <w:vertAlign w:val="superscript"/>
          <w:rtl/>
        </w:rPr>
        <w:t>)</w:t>
      </w:r>
      <w:r w:rsidRPr="00855EAC">
        <w:rPr>
          <w:rFonts w:hint="cs"/>
          <w:sz w:val="32"/>
          <w:rtl/>
        </w:rPr>
        <w:t xml:space="preserve"> </w:t>
      </w:r>
    </w:p>
    <w:p w:rsidR="00A64067" w:rsidRDefault="00A64067" w:rsidP="001850AE">
      <w:pPr>
        <w:pStyle w:val="3"/>
        <w:ind w:left="0" w:firstLine="0"/>
        <w:rPr>
          <w:rFonts w:hint="cs"/>
          <w:sz w:val="32"/>
          <w:rtl/>
        </w:rPr>
      </w:pPr>
    </w:p>
    <w:p w:rsidR="001850AE" w:rsidRPr="00855EAC" w:rsidRDefault="00D254A4" w:rsidP="001850AE">
      <w:pPr>
        <w:pStyle w:val="3"/>
        <w:ind w:left="0" w:firstLine="0"/>
        <w:rPr>
          <w:sz w:val="32"/>
          <w:rtl/>
        </w:rPr>
      </w:pPr>
      <w:r w:rsidRPr="00855EAC">
        <w:rPr>
          <w:rFonts w:hint="cs"/>
          <w:sz w:val="32"/>
          <w:rtl/>
        </w:rPr>
        <w:lastRenderedPageBreak/>
        <w:t>وإلا أتمها نفلاً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1850AE">
      <w:pPr>
        <w:pStyle w:val="3"/>
        <w:ind w:left="0" w:firstLine="0"/>
        <w:rPr>
          <w:sz w:val="32"/>
          <w:rtl/>
        </w:rPr>
      </w:pPr>
      <w:r w:rsidRPr="00855EAC">
        <w:rPr>
          <w:rFonts w:hint="cs"/>
          <w:sz w:val="32"/>
          <w:rtl/>
        </w:rPr>
        <w:t>ومن أحرم مع الإمام، ثم زحم عن السجود، لزمه السجود على ظهر إنسان أو رجله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4"/>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فإن لم يمكنه فإذا زال الزحام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5"/>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855ED8">
      <w:pPr>
        <w:pStyle w:val="3"/>
        <w:ind w:left="0" w:firstLine="0"/>
        <w:rPr>
          <w:sz w:val="32"/>
          <w:rtl/>
        </w:rPr>
      </w:pPr>
      <w:r w:rsidRPr="00855EAC">
        <w:rPr>
          <w:rFonts w:hint="cs"/>
          <w:sz w:val="32"/>
          <w:rtl/>
        </w:rPr>
        <w:t xml:space="preserve">وإن أحرم ثم زحم وأخرج عن الصف، فصلى فذا لم تصح </w:t>
      </w:r>
    </w:p>
    <w:p w:rsidR="001850AE" w:rsidRPr="00855EAC" w:rsidRDefault="00D254A4" w:rsidP="00E24676">
      <w:pPr>
        <w:pStyle w:val="3"/>
        <w:ind w:left="0" w:firstLine="0"/>
        <w:rPr>
          <w:sz w:val="32"/>
          <w:rtl/>
        </w:rPr>
      </w:pPr>
      <w:r w:rsidRPr="00855EAC">
        <w:rPr>
          <w:rFonts w:hint="cs"/>
          <w:sz w:val="32"/>
          <w:rtl/>
        </w:rPr>
        <w:t>وإن أخرج في الثانية نوى مفارقته وأتمها 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الشرط الرابع: تقدم خطبتين، وأشار إليه بقوله: </w:t>
      </w:r>
      <w:r w:rsidRPr="00855EAC">
        <w:rPr>
          <w:sz w:val="32"/>
          <w:rtl/>
        </w:rPr>
        <w:t>(</w:t>
      </w:r>
      <w:r w:rsidRPr="00855EAC">
        <w:rPr>
          <w:rFonts w:hint="cs"/>
          <w:sz w:val="32"/>
          <w:rtl/>
        </w:rPr>
        <w:t>ويشترط تقدم خطبتين</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7"/>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 xml:space="preserve">لقوله تعالى: </w:t>
      </w:r>
      <w:r w:rsidRPr="00855EAC">
        <w:rPr>
          <w:rFonts w:ascii="AGA Arabesque" w:hAnsi="AGA Arabesque"/>
          <w:sz w:val="32"/>
        </w:rPr>
        <w:t></w:t>
      </w:r>
      <w:r w:rsidRPr="00855EAC">
        <w:rPr>
          <w:spacing w:val="4"/>
          <w:sz w:val="32"/>
          <w:rtl/>
        </w:rPr>
        <w:t>فَاسْعَوْا إِلَى ذِكْرِ اللهِ</w:t>
      </w:r>
      <w:r w:rsidRPr="00855EAC">
        <w:rPr>
          <w:rFonts w:ascii="AGA Arabesque" w:hAnsi="AGA Arabesque"/>
          <w:sz w:val="32"/>
        </w:rPr>
        <w:t></w:t>
      </w:r>
      <w:r w:rsidRPr="00855EAC">
        <w:rPr>
          <w:rFonts w:hint="cs"/>
          <w:sz w:val="32"/>
          <w:rtl/>
        </w:rPr>
        <w:t xml:space="preserve"> والذكر هو الخطبة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8"/>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855ED8">
      <w:pPr>
        <w:pStyle w:val="3"/>
        <w:ind w:left="0" w:firstLine="0"/>
        <w:rPr>
          <w:sz w:val="32"/>
          <w:rtl/>
        </w:rPr>
      </w:pPr>
      <w:r w:rsidRPr="00855EAC">
        <w:rPr>
          <w:rFonts w:hint="cs"/>
          <w:sz w:val="32"/>
          <w:rtl/>
        </w:rPr>
        <w:t xml:space="preserve">ولقول ابن عمر: كان النبي </w:t>
      </w:r>
      <w:r w:rsidRPr="00855EAC">
        <w:rPr>
          <w:sz w:val="32"/>
          <w:rtl/>
        </w:rPr>
        <w:t>صلى الله عليه وسلم</w:t>
      </w:r>
      <w:r w:rsidRPr="00855EAC">
        <w:rPr>
          <w:rFonts w:hint="cs"/>
          <w:sz w:val="32"/>
          <w:rtl/>
        </w:rPr>
        <w:t xml:space="preserve"> يخطب خطبتين وهو قائم، يفصل بينهما بجلوس، </w:t>
      </w:r>
      <w:r w:rsidRPr="00855EAC">
        <w:rPr>
          <w:rFonts w:hint="cs"/>
          <w:sz w:val="32"/>
          <w:rtl/>
        </w:rPr>
        <w:lastRenderedPageBreak/>
        <w:t xml:space="preserve">متفق عليه </w:t>
      </w:r>
    </w:p>
    <w:p w:rsidR="001850AE" w:rsidRPr="00855EAC" w:rsidRDefault="00D254A4" w:rsidP="00855ED8">
      <w:pPr>
        <w:pStyle w:val="3"/>
        <w:ind w:left="0" w:firstLine="0"/>
        <w:rPr>
          <w:sz w:val="32"/>
          <w:rtl/>
        </w:rPr>
      </w:pPr>
      <w:r w:rsidRPr="00855EAC">
        <w:rPr>
          <w:rFonts w:hint="cs"/>
          <w:sz w:val="32"/>
          <w:rtl/>
        </w:rPr>
        <w:t xml:space="preserve">وهما بدل ركعتين لا من الظهر </w:t>
      </w:r>
    </w:p>
    <w:p w:rsidR="001850AE" w:rsidRPr="00855EAC" w:rsidRDefault="00D254A4" w:rsidP="00E24676">
      <w:pPr>
        <w:pStyle w:val="3"/>
        <w:ind w:left="0" w:firstLine="0"/>
        <w:rPr>
          <w:sz w:val="32"/>
          <w:rtl/>
        </w:rPr>
      </w:pPr>
      <w:r w:rsidRPr="00855EAC">
        <w:rPr>
          <w:sz w:val="32"/>
          <w:rtl/>
        </w:rPr>
        <w:t>(</w:t>
      </w:r>
      <w:r w:rsidRPr="00855EAC">
        <w:rPr>
          <w:rFonts w:hint="cs"/>
          <w:sz w:val="32"/>
          <w:rtl/>
        </w:rPr>
        <w:t>و من شرط صحتهما حمد الله</w:t>
      </w:r>
      <w:r w:rsidRPr="00855EAC">
        <w:rPr>
          <w:sz w:val="32"/>
          <w:rtl/>
        </w:rPr>
        <w:t>)</w:t>
      </w:r>
      <w:r w:rsidRPr="00855EAC">
        <w:rPr>
          <w:rFonts w:hint="cs"/>
          <w:sz w:val="32"/>
          <w:rtl/>
        </w:rPr>
        <w:t xml:space="preserve"> بلفظ الحمد لله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79"/>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855ED8" w:rsidP="00855ED8">
      <w:pPr>
        <w:pStyle w:val="3"/>
        <w:ind w:left="0" w:firstLine="0"/>
        <w:rPr>
          <w:sz w:val="32"/>
          <w:rtl/>
        </w:rPr>
      </w:pPr>
      <w:r w:rsidRPr="00855EAC">
        <w:rPr>
          <w:rFonts w:hint="cs"/>
          <w:sz w:val="32"/>
          <w:rtl/>
        </w:rPr>
        <w:t>لقوله عليه الصلاة والسلام</w:t>
      </w:r>
      <w:r w:rsidR="00D254A4" w:rsidRPr="00855EAC">
        <w:rPr>
          <w:sz w:val="32"/>
          <w:rtl/>
        </w:rPr>
        <w:t>«</w:t>
      </w:r>
      <w:r w:rsidR="00D254A4" w:rsidRPr="00855EAC">
        <w:rPr>
          <w:rFonts w:hint="cs"/>
          <w:sz w:val="32"/>
          <w:rtl/>
        </w:rPr>
        <w:t>كل كلام لا يبدأ فيه بالحمد لله فهو أجذم</w:t>
      </w:r>
      <w:r w:rsidR="00D254A4" w:rsidRPr="00855EAC">
        <w:rPr>
          <w:sz w:val="32"/>
          <w:rtl/>
        </w:rPr>
        <w:t>»</w:t>
      </w:r>
      <w:r w:rsidR="00D254A4" w:rsidRPr="00855EAC">
        <w:rPr>
          <w:rFonts w:hint="cs"/>
          <w:sz w:val="32"/>
          <w:rtl/>
        </w:rPr>
        <w:t xml:space="preserve">رواه أبو داود عن أبي هريرة </w:t>
      </w:r>
    </w:p>
    <w:p w:rsidR="00855ED8" w:rsidRPr="00855EAC" w:rsidRDefault="00D254A4" w:rsidP="00E24676">
      <w:pPr>
        <w:pStyle w:val="3"/>
        <w:ind w:left="0" w:firstLine="0"/>
        <w:rPr>
          <w:sz w:val="32"/>
          <w:rtl/>
        </w:rPr>
      </w:pPr>
      <w:r w:rsidRPr="00855EAC">
        <w:rPr>
          <w:sz w:val="32"/>
          <w:rtl/>
        </w:rPr>
        <w:t>(</w:t>
      </w:r>
      <w:r w:rsidRPr="00855EAC">
        <w:rPr>
          <w:rFonts w:hint="cs"/>
          <w:sz w:val="32"/>
          <w:rtl/>
        </w:rPr>
        <w:t>والصلاة على رسوله</w:t>
      </w:r>
      <w:r w:rsidRPr="00855EAC">
        <w:rPr>
          <w:sz w:val="32"/>
          <w:rtl/>
        </w:rPr>
        <w:t>)</w:t>
      </w:r>
      <w:r w:rsidRPr="00855EAC">
        <w:rPr>
          <w:rFonts w:hint="cs"/>
          <w:sz w:val="32"/>
          <w:rtl/>
        </w:rPr>
        <w:t xml:space="preserve"> محمد </w:t>
      </w:r>
      <w:r w:rsidRPr="00855EAC">
        <w:rPr>
          <w:sz w:val="32"/>
          <w:rtl/>
        </w:rPr>
        <w:t>(</w:t>
      </w:r>
      <w:r w:rsidRPr="00855EAC">
        <w:rPr>
          <w:rFonts w:hint="cs"/>
          <w:sz w:val="32"/>
          <w:rtl/>
        </w:rPr>
        <w:t>صلى الله عليه وسلم</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0"/>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855ED8">
      <w:pPr>
        <w:pStyle w:val="3"/>
        <w:ind w:left="0" w:firstLine="0"/>
        <w:rPr>
          <w:sz w:val="32"/>
          <w:rtl/>
        </w:rPr>
      </w:pPr>
      <w:r w:rsidRPr="00855EAC">
        <w:rPr>
          <w:rFonts w:hint="cs"/>
          <w:sz w:val="32"/>
          <w:rtl/>
        </w:rPr>
        <w:t xml:space="preserve">لأن كل عبادة افتقرت إلى ذكر الله تعالى افتقرت إلى ذكر رسوله، كالأذان </w:t>
      </w:r>
    </w:p>
    <w:p w:rsidR="00D254A4" w:rsidRPr="00855EAC" w:rsidRDefault="00D254A4" w:rsidP="00E24676">
      <w:pPr>
        <w:pStyle w:val="3"/>
        <w:ind w:left="0" w:firstLine="0"/>
        <w:rPr>
          <w:sz w:val="32"/>
          <w:rtl/>
        </w:rPr>
      </w:pPr>
      <w:r w:rsidRPr="00855EAC">
        <w:rPr>
          <w:rFonts w:hint="cs"/>
          <w:sz w:val="32"/>
          <w:rtl/>
        </w:rPr>
        <w:t>ويتعين لفظ الصلاة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1"/>
      </w:r>
      <w:r w:rsidRPr="00855EAC">
        <w:rPr>
          <w:rFonts w:ascii="Traditional Arabic" w:hAnsi="Traditional Arabic" w:hint="cs"/>
          <w:sz w:val="32"/>
          <w:vertAlign w:val="superscript"/>
          <w:rtl/>
        </w:rPr>
        <w:t>)</w:t>
      </w:r>
      <w:r w:rsidRPr="00855EAC">
        <w:rPr>
          <w:rFonts w:hint="cs"/>
          <w:sz w:val="32"/>
          <w:rtl/>
        </w:rPr>
        <w:t>.</w:t>
      </w:r>
    </w:p>
    <w:p w:rsidR="001850AE" w:rsidRPr="00855EAC" w:rsidRDefault="00D254A4" w:rsidP="00E24676">
      <w:pPr>
        <w:pStyle w:val="3"/>
        <w:ind w:left="0" w:firstLine="0"/>
        <w:rPr>
          <w:sz w:val="32"/>
          <w:rtl/>
        </w:rPr>
      </w:pPr>
      <w:r w:rsidRPr="00855EAC">
        <w:rPr>
          <w:rFonts w:hint="cs"/>
          <w:sz w:val="32"/>
          <w:rtl/>
        </w:rPr>
        <w:t>وقراءة آية كاملة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2"/>
      </w:r>
      <w:r w:rsidRPr="00855EAC">
        <w:rPr>
          <w:rFonts w:ascii="Traditional Arabic" w:hAnsi="Traditional Arabic" w:hint="cs"/>
          <w:sz w:val="32"/>
          <w:vertAlign w:val="superscript"/>
          <w:rtl/>
        </w:rPr>
        <w:t>)</w:t>
      </w:r>
      <w:r w:rsidRPr="00855EAC">
        <w:rPr>
          <w:rFonts w:hint="cs"/>
          <w:sz w:val="32"/>
          <w:rtl/>
        </w:rPr>
        <w:t xml:space="preserve"> </w:t>
      </w:r>
    </w:p>
    <w:p w:rsidR="001850AE" w:rsidRPr="00855EAC" w:rsidRDefault="00D254A4" w:rsidP="00377463">
      <w:pPr>
        <w:pStyle w:val="3"/>
        <w:ind w:left="0" w:firstLine="0"/>
        <w:rPr>
          <w:sz w:val="32"/>
          <w:rtl/>
        </w:rPr>
      </w:pPr>
      <w:r w:rsidRPr="00855EAC">
        <w:rPr>
          <w:rFonts w:hint="cs"/>
          <w:sz w:val="32"/>
          <w:rtl/>
        </w:rPr>
        <w:t xml:space="preserve">لقول جابر بن سمرة: كان رسول الله </w:t>
      </w:r>
      <w:r w:rsidRPr="00855EAC">
        <w:rPr>
          <w:sz w:val="32"/>
          <w:rtl/>
        </w:rPr>
        <w:t>صلى الله عليه وسلم</w:t>
      </w:r>
      <w:r w:rsidRPr="00855EAC">
        <w:rPr>
          <w:rFonts w:hint="cs"/>
          <w:sz w:val="32"/>
          <w:rtl/>
        </w:rPr>
        <w:t xml:space="preserve"> يقرأ آية، ويذكر الناس، رواه مسلم </w:t>
      </w:r>
    </w:p>
    <w:p w:rsidR="004B5AED" w:rsidRPr="00855EAC" w:rsidRDefault="00D254A4" w:rsidP="00E24676">
      <w:pPr>
        <w:pStyle w:val="3"/>
        <w:ind w:left="0" w:firstLine="0"/>
        <w:rPr>
          <w:sz w:val="32"/>
          <w:rtl/>
        </w:rPr>
      </w:pPr>
      <w:r w:rsidRPr="00855EAC">
        <w:rPr>
          <w:rFonts w:hint="cs"/>
          <w:sz w:val="32"/>
          <w:rtl/>
        </w:rPr>
        <w:t>قال أحمد: يقرأ ما شاء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4B5AED">
      <w:pPr>
        <w:pStyle w:val="3"/>
        <w:ind w:left="0" w:firstLine="0"/>
        <w:rPr>
          <w:sz w:val="32"/>
          <w:rtl/>
        </w:rPr>
      </w:pPr>
      <w:r w:rsidRPr="00855EAC">
        <w:rPr>
          <w:rFonts w:hint="cs"/>
          <w:sz w:val="32"/>
          <w:rtl/>
        </w:rPr>
        <w:t xml:space="preserve">وقال أبو المعالي: لو قرأ آية لا تستقل بمعنى أو حكم كقوله </w:t>
      </w:r>
      <w:r w:rsidRPr="00855EAC">
        <w:rPr>
          <w:sz w:val="32"/>
          <w:rtl/>
        </w:rPr>
        <w:t>(</w:t>
      </w:r>
      <w:r w:rsidRPr="00855EAC">
        <w:rPr>
          <w:rFonts w:hint="cs"/>
          <w:sz w:val="32"/>
          <w:rtl/>
        </w:rPr>
        <w:t>ثم نظر</w:t>
      </w:r>
      <w:r w:rsidRPr="00855EAC">
        <w:rPr>
          <w:sz w:val="32"/>
          <w:rtl/>
        </w:rPr>
        <w:t>)</w:t>
      </w:r>
      <w:r w:rsidRPr="00855EAC">
        <w:rPr>
          <w:rFonts w:hint="cs"/>
          <w:sz w:val="32"/>
          <w:rtl/>
        </w:rPr>
        <w:t xml:space="preserve"> أو </w:t>
      </w:r>
      <w:r w:rsidRPr="00855EAC">
        <w:rPr>
          <w:sz w:val="32"/>
          <w:rtl/>
        </w:rPr>
        <w:t>(</w:t>
      </w:r>
      <w:r w:rsidRPr="00855EAC">
        <w:rPr>
          <w:rFonts w:hint="cs"/>
          <w:sz w:val="32"/>
          <w:rtl/>
        </w:rPr>
        <w:t>مدهمتان</w:t>
      </w:r>
      <w:r w:rsidRPr="00855EAC">
        <w:rPr>
          <w:sz w:val="32"/>
          <w:rtl/>
        </w:rPr>
        <w:t>)</w:t>
      </w:r>
      <w:r w:rsidRPr="00855EAC">
        <w:rPr>
          <w:rFonts w:hint="cs"/>
          <w:sz w:val="32"/>
          <w:rtl/>
        </w:rPr>
        <w:t xml:space="preserve"> لم يكف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4"/>
      </w:r>
      <w:r w:rsidRPr="00855EAC">
        <w:rPr>
          <w:rFonts w:ascii="Traditional Arabic" w:hAnsi="Traditional Arabic" w:hint="cs"/>
          <w:sz w:val="32"/>
          <w:vertAlign w:val="superscript"/>
          <w:rtl/>
        </w:rPr>
        <w:t>)</w:t>
      </w:r>
      <w:r w:rsidRPr="00855EAC">
        <w:rPr>
          <w:rFonts w:hint="cs"/>
          <w:sz w:val="32"/>
          <w:rtl/>
        </w:rPr>
        <w:t xml:space="preserve"> والمذهب لا بد من قراءة آية، ولو جنبا مع تحريمها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5"/>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lastRenderedPageBreak/>
        <w:t xml:space="preserve">فلو قرأ ما تضمن الحمد والموعظة، ثم صلى على النبي </w:t>
      </w:r>
      <w:r w:rsidRPr="00855EAC">
        <w:rPr>
          <w:sz w:val="32"/>
          <w:rtl/>
        </w:rPr>
        <w:t>صلى الله عليه وسلم</w:t>
      </w:r>
      <w:r w:rsidRPr="00855EAC">
        <w:rPr>
          <w:rFonts w:hint="cs"/>
          <w:sz w:val="32"/>
          <w:rtl/>
        </w:rPr>
        <w:t xml:space="preserve"> أجزأه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والوصية بتقوى الله عز وجل</w:t>
      </w:r>
      <w:r w:rsidRPr="00855EAC">
        <w:rPr>
          <w:sz w:val="32"/>
          <w:rtl/>
        </w:rPr>
        <w:t>)</w:t>
      </w:r>
      <w:r w:rsidRPr="00855EAC">
        <w:rPr>
          <w:rFonts w:hint="cs"/>
          <w:sz w:val="32"/>
          <w:rtl/>
        </w:rPr>
        <w:t xml:space="preserve"> لأنه المقصود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7"/>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t xml:space="preserve">قال في المبدع: </w:t>
      </w:r>
    </w:p>
    <w:p w:rsidR="004B5AED" w:rsidRPr="00855EAC" w:rsidRDefault="00D254A4" w:rsidP="00E24676">
      <w:pPr>
        <w:pStyle w:val="3"/>
        <w:ind w:left="0" w:firstLine="0"/>
        <w:rPr>
          <w:sz w:val="32"/>
          <w:rtl/>
        </w:rPr>
      </w:pPr>
      <w:r w:rsidRPr="00855EAC">
        <w:rPr>
          <w:rFonts w:hint="cs"/>
          <w:sz w:val="32"/>
          <w:rtl/>
        </w:rPr>
        <w:t xml:space="preserve">ويبدأ بالحمد لله، </w:t>
      </w:r>
    </w:p>
    <w:p w:rsidR="004B5AED" w:rsidRPr="00855EAC" w:rsidRDefault="00D254A4" w:rsidP="00E24676">
      <w:pPr>
        <w:pStyle w:val="3"/>
        <w:ind w:left="0" w:firstLine="0"/>
        <w:rPr>
          <w:sz w:val="32"/>
          <w:rtl/>
        </w:rPr>
      </w:pPr>
      <w:r w:rsidRPr="00855EAC">
        <w:rPr>
          <w:rFonts w:hint="cs"/>
          <w:sz w:val="32"/>
          <w:rtl/>
        </w:rPr>
        <w:t xml:space="preserve">ثم بالصلاة على النبي </w:t>
      </w:r>
      <w:r w:rsidRPr="00855EAC">
        <w:rPr>
          <w:sz w:val="32"/>
          <w:rtl/>
        </w:rPr>
        <w:t>صلى الله عليه وسلم</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 xml:space="preserve">ثم بالموعظة، </w:t>
      </w:r>
    </w:p>
    <w:p w:rsidR="004B5AED" w:rsidRPr="00855EAC" w:rsidRDefault="00D254A4" w:rsidP="00E24676">
      <w:pPr>
        <w:pStyle w:val="3"/>
        <w:ind w:left="0" w:firstLine="0"/>
        <w:rPr>
          <w:sz w:val="32"/>
          <w:rtl/>
        </w:rPr>
      </w:pPr>
      <w:r w:rsidRPr="00855EAC">
        <w:rPr>
          <w:rFonts w:hint="cs"/>
          <w:sz w:val="32"/>
          <w:rtl/>
        </w:rPr>
        <w:t>ثم القراءة في ظاهر كلام جماعة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8"/>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ولا بد في كل واحدة من الخطبتين من هذه الأركان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89"/>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377463">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يشترط </w:t>
      </w:r>
      <w:r w:rsidRPr="00855EAC">
        <w:rPr>
          <w:sz w:val="32"/>
          <w:rtl/>
        </w:rPr>
        <w:t>(</w:t>
      </w:r>
      <w:r w:rsidRPr="00855EAC">
        <w:rPr>
          <w:rFonts w:hint="cs"/>
          <w:sz w:val="32"/>
          <w:rtl/>
        </w:rPr>
        <w:t>حضور العدد المشترط</w:t>
      </w:r>
      <w:r w:rsidRPr="00855EAC">
        <w:rPr>
          <w:sz w:val="32"/>
          <w:rtl/>
        </w:rPr>
        <w:t>)</w:t>
      </w:r>
      <w:r w:rsidRPr="00855EAC">
        <w:rPr>
          <w:rFonts w:hint="cs"/>
          <w:sz w:val="32"/>
          <w:rtl/>
        </w:rPr>
        <w:t xml:space="preserve"> لسماع القدر الواجب </w:t>
      </w:r>
    </w:p>
    <w:p w:rsidR="004B5AED" w:rsidRPr="00855EAC" w:rsidRDefault="00D254A4" w:rsidP="00377463">
      <w:pPr>
        <w:pStyle w:val="3"/>
        <w:ind w:left="0" w:firstLine="0"/>
        <w:rPr>
          <w:sz w:val="32"/>
          <w:rtl/>
        </w:rPr>
      </w:pPr>
      <w:r w:rsidRPr="00855EAC">
        <w:rPr>
          <w:rFonts w:hint="cs"/>
          <w:sz w:val="32"/>
          <w:rtl/>
        </w:rPr>
        <w:t xml:space="preserve">لأنه ذكر اشترط للصلاة فاشترط له العدد، كتكبيرة الإحرام </w:t>
      </w:r>
    </w:p>
    <w:p w:rsidR="004B5AED" w:rsidRPr="00855EAC" w:rsidRDefault="00D254A4" w:rsidP="00E24676">
      <w:pPr>
        <w:pStyle w:val="3"/>
        <w:ind w:left="0" w:firstLine="0"/>
        <w:rPr>
          <w:sz w:val="32"/>
          <w:rtl/>
        </w:rPr>
      </w:pPr>
      <w:r w:rsidRPr="00855EAC">
        <w:rPr>
          <w:rFonts w:hint="cs"/>
          <w:sz w:val="32"/>
          <w:rtl/>
        </w:rPr>
        <w:t>فإن نقصوا وعادوا قبل فوت ركن منها بنوا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0"/>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 xml:space="preserve">وإن كثر التفريق، </w:t>
      </w:r>
    </w:p>
    <w:p w:rsidR="004B5AED" w:rsidRPr="00855EAC" w:rsidRDefault="00D254A4" w:rsidP="00377463">
      <w:pPr>
        <w:pStyle w:val="3"/>
        <w:ind w:left="0" w:firstLine="0"/>
        <w:rPr>
          <w:sz w:val="32"/>
          <w:rtl/>
        </w:rPr>
      </w:pPr>
      <w:r w:rsidRPr="00855EAC">
        <w:rPr>
          <w:rFonts w:hint="cs"/>
          <w:sz w:val="32"/>
          <w:rtl/>
        </w:rPr>
        <w:t xml:space="preserve">أو فات منها ركن </w:t>
      </w:r>
    </w:p>
    <w:p w:rsidR="00D254A4" w:rsidRPr="00855EAC" w:rsidRDefault="00D254A4" w:rsidP="00377463">
      <w:pPr>
        <w:pStyle w:val="3"/>
        <w:ind w:left="0" w:firstLine="0"/>
        <w:rPr>
          <w:sz w:val="32"/>
          <w:rtl/>
        </w:rPr>
      </w:pPr>
      <w:r w:rsidRPr="00855EAC">
        <w:rPr>
          <w:rFonts w:hint="cs"/>
          <w:sz w:val="32"/>
          <w:rtl/>
        </w:rPr>
        <w:t>أو أحدث فتطهر استأنف مع سعة الوقت.</w:t>
      </w:r>
    </w:p>
    <w:p w:rsidR="004B5AED" w:rsidRPr="00855EAC" w:rsidRDefault="00D254A4" w:rsidP="00E24676">
      <w:pPr>
        <w:pStyle w:val="3"/>
        <w:ind w:left="0" w:firstLine="0"/>
        <w:rPr>
          <w:sz w:val="32"/>
          <w:rtl/>
        </w:rPr>
      </w:pPr>
      <w:r w:rsidRPr="00855EAC">
        <w:rPr>
          <w:rFonts w:hint="cs"/>
          <w:sz w:val="32"/>
          <w:rtl/>
        </w:rPr>
        <w:t>ويشترط لهما أيضا الوقت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1"/>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وأن يكون الخطيب يصلح إماما فيها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2"/>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والجهر بهما، بحيث يسمع العدد المعتبر، حيث لا مانع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3"/>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377463">
      <w:pPr>
        <w:pStyle w:val="3"/>
        <w:ind w:left="0" w:firstLine="0"/>
        <w:rPr>
          <w:sz w:val="32"/>
          <w:rtl/>
        </w:rPr>
      </w:pPr>
      <w:r w:rsidRPr="00855EAC">
        <w:rPr>
          <w:rFonts w:hint="cs"/>
          <w:sz w:val="32"/>
          <w:rtl/>
        </w:rPr>
        <w:lastRenderedPageBreak/>
        <w:t xml:space="preserve">والنية، والاستيطان للقدر الواجب منهما </w:t>
      </w:r>
    </w:p>
    <w:p w:rsidR="004B5AED" w:rsidRPr="00855EAC" w:rsidRDefault="00D254A4" w:rsidP="00377463">
      <w:pPr>
        <w:pStyle w:val="3"/>
        <w:ind w:left="0" w:firstLine="0"/>
        <w:rPr>
          <w:sz w:val="32"/>
          <w:rtl/>
        </w:rPr>
      </w:pPr>
      <w:r w:rsidRPr="00855EAC">
        <w:rPr>
          <w:rFonts w:hint="cs"/>
          <w:sz w:val="32"/>
          <w:rtl/>
        </w:rPr>
        <w:t xml:space="preserve">والموالاة بينهما وبين الصلاة </w:t>
      </w:r>
    </w:p>
    <w:p w:rsidR="00D254A4" w:rsidRPr="00855EAC" w:rsidRDefault="00D254A4" w:rsidP="00E24676">
      <w:pPr>
        <w:pStyle w:val="3"/>
        <w:ind w:left="0" w:firstLine="0"/>
        <w:rPr>
          <w:sz w:val="32"/>
          <w:rtl/>
        </w:rPr>
      </w:pPr>
      <w:r w:rsidRPr="00855EAC">
        <w:rPr>
          <w:sz w:val="32"/>
          <w:rtl/>
        </w:rPr>
        <w:t>(</w:t>
      </w:r>
      <w:r w:rsidRPr="00855EAC">
        <w:rPr>
          <w:rFonts w:hint="cs"/>
          <w:sz w:val="32"/>
          <w:rtl/>
        </w:rPr>
        <w:t>ولا يشترط لهما الطهارة</w:t>
      </w:r>
      <w:r w:rsidRPr="00855EAC">
        <w:rPr>
          <w:sz w:val="32"/>
          <w:rtl/>
        </w:rPr>
        <w:t>)</w:t>
      </w:r>
      <w:r w:rsidRPr="00855EAC">
        <w:rPr>
          <w:rFonts w:hint="cs"/>
          <w:sz w:val="32"/>
          <w:rtl/>
        </w:rPr>
        <w:t xml:space="preserve"> من الحدثين والنجس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4"/>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377463">
      <w:pPr>
        <w:pStyle w:val="3"/>
        <w:ind w:left="0" w:firstLine="0"/>
        <w:rPr>
          <w:sz w:val="32"/>
          <w:rtl/>
        </w:rPr>
      </w:pPr>
      <w:r w:rsidRPr="00855EAC">
        <w:rPr>
          <w:rFonts w:hint="cs"/>
          <w:sz w:val="32"/>
          <w:rtl/>
        </w:rPr>
        <w:t xml:space="preserve">ولو خطب بمسجد، لأنهما ذكر تقدم الصلاة أشبه الأذان </w:t>
      </w:r>
    </w:p>
    <w:p w:rsidR="004B5AED" w:rsidRPr="00855EAC" w:rsidRDefault="00D254A4" w:rsidP="00E24676">
      <w:pPr>
        <w:pStyle w:val="3"/>
        <w:ind w:left="0" w:firstLine="0"/>
        <w:rPr>
          <w:sz w:val="32"/>
          <w:rtl/>
        </w:rPr>
      </w:pPr>
      <w:r w:rsidRPr="00855EAC">
        <w:rPr>
          <w:rFonts w:hint="cs"/>
          <w:sz w:val="32"/>
          <w:rtl/>
        </w:rPr>
        <w:t>وتحريم لبث الجنب بالمسجد لا تعلق له بواجب العبادة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5"/>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وكذلك لا يشترط لهما ستر العورة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6"/>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sz w:val="32"/>
          <w:rtl/>
        </w:rPr>
        <w:t>(</w:t>
      </w:r>
      <w:r w:rsidRPr="00855EAC">
        <w:rPr>
          <w:rFonts w:hint="cs"/>
          <w:sz w:val="32"/>
          <w:rtl/>
        </w:rPr>
        <w:t>ولا أن يتولاهما من يتولى الصلاة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7"/>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بل يستحب ذلك، لأن الخطبة منفصلة عن الصلاة، أشبها الصلاتين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8"/>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377463">
      <w:pPr>
        <w:pStyle w:val="3"/>
        <w:ind w:left="0" w:firstLine="0"/>
        <w:rPr>
          <w:sz w:val="32"/>
          <w:rtl/>
        </w:rPr>
      </w:pPr>
      <w:r w:rsidRPr="00855EAC">
        <w:rPr>
          <w:rFonts w:hint="cs"/>
          <w:sz w:val="32"/>
          <w:rtl/>
        </w:rPr>
        <w:t xml:space="preserve">ولا يشترط أيضا حضور متولي الصلاة الخطبة </w:t>
      </w:r>
    </w:p>
    <w:p w:rsidR="004B5AED" w:rsidRPr="00855EAC" w:rsidRDefault="00D254A4" w:rsidP="00377463">
      <w:pPr>
        <w:pStyle w:val="3"/>
        <w:ind w:left="0" w:firstLine="0"/>
        <w:rPr>
          <w:sz w:val="32"/>
          <w:rtl/>
        </w:rPr>
      </w:pPr>
      <w:r w:rsidRPr="00855EAC">
        <w:rPr>
          <w:rFonts w:hint="cs"/>
          <w:sz w:val="32"/>
          <w:rtl/>
        </w:rPr>
        <w:t xml:space="preserve">ويبطلها كلام محرم ولو يسيرا </w:t>
      </w:r>
    </w:p>
    <w:p w:rsidR="00D254A4" w:rsidRPr="00855EAC" w:rsidRDefault="00D254A4" w:rsidP="00E24676">
      <w:pPr>
        <w:pStyle w:val="3"/>
        <w:ind w:left="0" w:firstLine="0"/>
        <w:rPr>
          <w:sz w:val="32"/>
          <w:rtl/>
        </w:rPr>
      </w:pPr>
      <w:r w:rsidRPr="00855EAC">
        <w:rPr>
          <w:rFonts w:hint="cs"/>
          <w:sz w:val="32"/>
          <w:rtl/>
        </w:rPr>
        <w:t>ولا تجزئ بغير العربية مع القدرة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999"/>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sz w:val="32"/>
          <w:rtl/>
        </w:rPr>
        <w:t>(</w:t>
      </w:r>
      <w:r w:rsidRPr="00855EAC">
        <w:rPr>
          <w:rFonts w:hint="cs"/>
          <w:sz w:val="32"/>
          <w:rtl/>
        </w:rPr>
        <w:t>ومن سننهما</w:t>
      </w:r>
      <w:r w:rsidRPr="00855EAC">
        <w:rPr>
          <w:sz w:val="32"/>
          <w:rtl/>
        </w:rPr>
        <w:t>)</w:t>
      </w:r>
      <w:r w:rsidRPr="00855EAC">
        <w:rPr>
          <w:rFonts w:hint="cs"/>
          <w:sz w:val="32"/>
          <w:rtl/>
        </w:rPr>
        <w:t xml:space="preserve"> أي الخطبتين </w:t>
      </w:r>
      <w:r w:rsidRPr="00855EAC">
        <w:rPr>
          <w:sz w:val="32"/>
          <w:rtl/>
        </w:rPr>
        <w:t>(</w:t>
      </w:r>
      <w:r w:rsidRPr="00855EAC">
        <w:rPr>
          <w:rFonts w:hint="cs"/>
          <w:sz w:val="32"/>
          <w:rtl/>
        </w:rPr>
        <w:t>أن يخطب على منبر</w:t>
      </w:r>
      <w:r w:rsidRPr="00855EAC">
        <w:rPr>
          <w:sz w:val="32"/>
          <w:rtl/>
        </w:rPr>
        <w:t>)</w:t>
      </w:r>
      <w:r w:rsidRPr="00855EAC">
        <w:rPr>
          <w:rFonts w:hint="cs"/>
          <w:sz w:val="32"/>
          <w:rtl/>
        </w:rPr>
        <w:t xml:space="preserve"> </w:t>
      </w:r>
    </w:p>
    <w:p w:rsidR="004B5AED" w:rsidRPr="00855EAC" w:rsidRDefault="00D254A4" w:rsidP="00377463">
      <w:pPr>
        <w:pStyle w:val="3"/>
        <w:ind w:left="0" w:firstLine="0"/>
        <w:rPr>
          <w:sz w:val="32"/>
          <w:rtl/>
        </w:rPr>
      </w:pPr>
      <w:r w:rsidRPr="00855EAC">
        <w:rPr>
          <w:rFonts w:hint="cs"/>
          <w:sz w:val="32"/>
          <w:rtl/>
        </w:rPr>
        <w:t>لفعله عليه الصلاة والسلام</w:t>
      </w:r>
      <w:r w:rsidR="00377463" w:rsidRPr="00855EAC">
        <w:rPr>
          <w:rFonts w:ascii="Traditional Arabic" w:hAnsi="Traditional Arabic" w:hint="cs"/>
          <w:sz w:val="32"/>
          <w:vertAlign w:val="superscript"/>
          <w:rtl/>
        </w:rPr>
        <w:t xml:space="preserve"> </w:t>
      </w:r>
      <w:r w:rsidRPr="00855EAC">
        <w:rPr>
          <w:rFonts w:hint="cs"/>
          <w:sz w:val="32"/>
          <w:rtl/>
        </w:rPr>
        <w:t xml:space="preserve">وهو بكسر الميم من النبر وهو الارتفاع </w:t>
      </w:r>
    </w:p>
    <w:p w:rsidR="00D254A4" w:rsidRPr="00855EAC" w:rsidRDefault="00D254A4" w:rsidP="00E24676">
      <w:pPr>
        <w:pStyle w:val="3"/>
        <w:ind w:left="0" w:firstLine="0"/>
        <w:rPr>
          <w:sz w:val="32"/>
          <w:rtl/>
        </w:rPr>
      </w:pPr>
      <w:r w:rsidRPr="00855EAC">
        <w:rPr>
          <w:rFonts w:hint="cs"/>
          <w:sz w:val="32"/>
          <w:rtl/>
        </w:rPr>
        <w:t>واتخاذه سنة مجمع عليها، قاله في شرح مسلم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0"/>
      </w:r>
      <w:r w:rsidRPr="00855EAC">
        <w:rPr>
          <w:rFonts w:ascii="Traditional Arabic" w:hAnsi="Traditional Arabic" w:hint="cs"/>
          <w:sz w:val="32"/>
          <w:vertAlign w:val="superscript"/>
          <w:rtl/>
        </w:rPr>
        <w:t>)</w:t>
      </w:r>
      <w:r w:rsidRPr="00855EAC">
        <w:rPr>
          <w:rFonts w:hint="cs"/>
          <w:sz w:val="32"/>
          <w:rtl/>
        </w:rPr>
        <w:t>.</w:t>
      </w: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rFonts w:hint="cs"/>
          <w:sz w:val="32"/>
          <w:rtl/>
        </w:rPr>
        <w:lastRenderedPageBreak/>
        <w:t>ويصعده على تؤدة إلى الدرجة التي تلي السطح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1"/>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DD16C5">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يخطب على </w:t>
      </w:r>
      <w:r w:rsidRPr="00855EAC">
        <w:rPr>
          <w:sz w:val="32"/>
          <w:rtl/>
        </w:rPr>
        <w:t>(</w:t>
      </w:r>
      <w:r w:rsidRPr="00855EAC">
        <w:rPr>
          <w:rFonts w:hint="cs"/>
          <w:sz w:val="32"/>
          <w:rtl/>
        </w:rPr>
        <w:t>موضع عال</w:t>
      </w:r>
      <w:r w:rsidRPr="00855EAC">
        <w:rPr>
          <w:sz w:val="32"/>
          <w:rtl/>
        </w:rPr>
        <w:t>)</w:t>
      </w:r>
      <w:r w:rsidRPr="00855EAC">
        <w:rPr>
          <w:rFonts w:hint="cs"/>
          <w:sz w:val="32"/>
          <w:rtl/>
        </w:rPr>
        <w:t xml:space="preserve"> إن عدم المنبر لأنه في معناه </w:t>
      </w:r>
    </w:p>
    <w:p w:rsidR="004B5AED" w:rsidRPr="00855EAC" w:rsidRDefault="00D254A4" w:rsidP="00DD16C5">
      <w:pPr>
        <w:pStyle w:val="3"/>
        <w:ind w:left="0" w:firstLine="0"/>
        <w:rPr>
          <w:sz w:val="32"/>
          <w:rtl/>
        </w:rPr>
      </w:pPr>
      <w:r w:rsidRPr="00855EAC">
        <w:rPr>
          <w:rFonts w:hint="cs"/>
          <w:sz w:val="32"/>
          <w:rtl/>
        </w:rPr>
        <w:t xml:space="preserve">عن يمين مستقبل القبلة بالمحراب </w:t>
      </w:r>
    </w:p>
    <w:p w:rsidR="00D254A4" w:rsidRPr="00855EAC" w:rsidRDefault="00D254A4" w:rsidP="00E24676">
      <w:pPr>
        <w:pStyle w:val="3"/>
        <w:ind w:left="0" w:firstLine="0"/>
        <w:rPr>
          <w:sz w:val="32"/>
          <w:rtl/>
        </w:rPr>
      </w:pPr>
      <w:r w:rsidRPr="00855EAC">
        <w:rPr>
          <w:rFonts w:hint="cs"/>
          <w:sz w:val="32"/>
          <w:rtl/>
        </w:rPr>
        <w:t>وإن خطب بالأرض فعن يسارهم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2"/>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يسلم على المأمومين إذا أقبل عليهم</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DD16C5">
      <w:pPr>
        <w:pStyle w:val="3"/>
        <w:ind w:left="0" w:firstLine="0"/>
        <w:rPr>
          <w:sz w:val="32"/>
          <w:rtl/>
        </w:rPr>
      </w:pPr>
      <w:r w:rsidRPr="00855EAC">
        <w:rPr>
          <w:rFonts w:hint="cs"/>
          <w:sz w:val="32"/>
          <w:rtl/>
        </w:rPr>
        <w:t xml:space="preserve">لقول جابر: كان رسول الله </w:t>
      </w:r>
      <w:r w:rsidRPr="00855EAC">
        <w:rPr>
          <w:sz w:val="32"/>
          <w:rtl/>
        </w:rPr>
        <w:t>صلى الله عليه وسلم</w:t>
      </w:r>
      <w:r w:rsidRPr="00855EAC">
        <w:rPr>
          <w:rFonts w:hint="cs"/>
          <w:sz w:val="32"/>
          <w:rtl/>
        </w:rPr>
        <w:t xml:space="preserve"> إذا صعد المنبر سلم، رواه ابن ماجه.</w:t>
      </w:r>
    </w:p>
    <w:p w:rsidR="004B5AED" w:rsidRPr="00855EAC" w:rsidRDefault="00D254A4" w:rsidP="00DD16C5">
      <w:pPr>
        <w:pStyle w:val="3"/>
        <w:ind w:left="0" w:firstLine="0"/>
        <w:rPr>
          <w:sz w:val="32"/>
          <w:rtl/>
        </w:rPr>
      </w:pPr>
      <w:r w:rsidRPr="00855EAC">
        <w:rPr>
          <w:rFonts w:hint="cs"/>
          <w:sz w:val="32"/>
          <w:rtl/>
        </w:rPr>
        <w:t xml:space="preserve">ورواه الأثرم عن أبي بكر وعمر وابن مسعود وابن الزبير، ورواه النجاد عن عثمان </w:t>
      </w:r>
    </w:p>
    <w:p w:rsidR="004B5AED" w:rsidRPr="00855EAC" w:rsidRDefault="00D254A4" w:rsidP="00E24676">
      <w:pPr>
        <w:pStyle w:val="3"/>
        <w:ind w:left="0" w:firstLine="0"/>
        <w:rPr>
          <w:sz w:val="32"/>
          <w:rtl/>
        </w:rPr>
      </w:pPr>
      <w:r w:rsidRPr="00855EAC">
        <w:rPr>
          <w:rFonts w:hint="cs"/>
          <w:sz w:val="32"/>
          <w:rtl/>
        </w:rPr>
        <w:t>كسلامه على من عنده في خروجه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4"/>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D47449">
      <w:pPr>
        <w:pStyle w:val="3"/>
        <w:ind w:left="0" w:firstLine="0"/>
        <w:rPr>
          <w:sz w:val="32"/>
          <w:rtl/>
        </w:rPr>
      </w:pPr>
      <w:r w:rsidRPr="00855EAC">
        <w:rPr>
          <w:sz w:val="32"/>
          <w:rtl/>
        </w:rPr>
        <w:t>(</w:t>
      </w:r>
      <w:r w:rsidRPr="00855EAC">
        <w:rPr>
          <w:rFonts w:hint="cs"/>
          <w:sz w:val="32"/>
          <w:rtl/>
        </w:rPr>
        <w:t>ثم</w:t>
      </w:r>
      <w:r w:rsidRPr="00855EAC">
        <w:rPr>
          <w:sz w:val="32"/>
          <w:rtl/>
        </w:rPr>
        <w:t>)</w:t>
      </w:r>
      <w:r w:rsidRPr="00855EAC">
        <w:rPr>
          <w:rFonts w:hint="cs"/>
          <w:sz w:val="32"/>
          <w:rtl/>
        </w:rPr>
        <w:t xml:space="preserve"> يسن أن </w:t>
      </w:r>
      <w:r w:rsidRPr="00855EAC">
        <w:rPr>
          <w:sz w:val="32"/>
          <w:rtl/>
        </w:rPr>
        <w:t>(</w:t>
      </w:r>
      <w:r w:rsidRPr="00855EAC">
        <w:rPr>
          <w:rFonts w:hint="cs"/>
          <w:sz w:val="32"/>
          <w:rtl/>
        </w:rPr>
        <w:t>يجلس إلى فراغ الأذان</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لقول ابن عمر: كان رسول الله </w:t>
      </w:r>
      <w:r w:rsidRPr="00855EAC">
        <w:rPr>
          <w:sz w:val="32"/>
          <w:rtl/>
        </w:rPr>
        <w:t>صلى الله عليه وسلم</w:t>
      </w:r>
      <w:r w:rsidRPr="00855EAC">
        <w:rPr>
          <w:rFonts w:hint="cs"/>
          <w:sz w:val="32"/>
          <w:rtl/>
        </w:rPr>
        <w:t xml:space="preserve"> يجلس إذا صعد المنبر، حتى يفرغ المؤذن ثم يقوم فيخطب، رواه أبو داود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5"/>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D47449">
      <w:pPr>
        <w:pStyle w:val="3"/>
        <w:ind w:left="0" w:firstLine="0"/>
        <w:rPr>
          <w:sz w:val="32"/>
        </w:rPr>
      </w:pPr>
      <w:r w:rsidRPr="00855EAC">
        <w:rPr>
          <w:sz w:val="32"/>
          <w:rtl/>
        </w:rPr>
        <w:lastRenderedPageBreak/>
        <w:t>(</w:t>
      </w:r>
      <w:r w:rsidRPr="00855EAC">
        <w:rPr>
          <w:rFonts w:hint="cs"/>
          <w:sz w:val="32"/>
          <w:rtl/>
        </w:rPr>
        <w:t>و</w:t>
      </w:r>
      <w:r w:rsidRPr="00855EAC">
        <w:rPr>
          <w:sz w:val="32"/>
          <w:rtl/>
        </w:rPr>
        <w:t>)</w:t>
      </w:r>
      <w:r w:rsidRPr="00855EAC">
        <w:rPr>
          <w:rFonts w:hint="cs"/>
          <w:sz w:val="32"/>
          <w:rtl/>
        </w:rPr>
        <w:t xml:space="preserve"> أن يجلس بين الخطبتين لحديث ابن عمر السابق</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6"/>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يخطب قائما</w:t>
      </w:r>
      <w:r w:rsidRPr="00855EAC">
        <w:rPr>
          <w:sz w:val="32"/>
          <w:rtl/>
        </w:rPr>
        <w:t>)</w:t>
      </w:r>
      <w:r w:rsidRPr="00855EAC">
        <w:rPr>
          <w:rFonts w:hint="cs"/>
          <w:sz w:val="32"/>
          <w:rtl/>
        </w:rPr>
        <w:t xml:space="preserve"> لما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7"/>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D47449">
      <w:pPr>
        <w:pStyle w:val="3"/>
        <w:ind w:left="0" w:firstLine="0"/>
        <w:rPr>
          <w:sz w:val="32"/>
          <w:rtl/>
        </w:rPr>
      </w:pPr>
      <w:r w:rsidRPr="00855EAC">
        <w:rPr>
          <w:sz w:val="32"/>
          <w:rtl/>
        </w:rPr>
        <w:t>(</w:t>
      </w:r>
      <w:r w:rsidRPr="00855EAC">
        <w:rPr>
          <w:rFonts w:hint="cs"/>
          <w:sz w:val="32"/>
          <w:rtl/>
        </w:rPr>
        <w:t>ويعتمد على سيف أو قوس أو عصا</w:t>
      </w:r>
      <w:r w:rsidRPr="00855EAC">
        <w:rPr>
          <w:sz w:val="32"/>
          <w:rtl/>
        </w:rPr>
        <w:t>)</w:t>
      </w:r>
      <w:r w:rsidRPr="00855EAC">
        <w:rPr>
          <w:rFonts w:hint="cs"/>
          <w:sz w:val="32"/>
          <w:rtl/>
        </w:rPr>
        <w:t xml:space="preserve"> </w:t>
      </w:r>
    </w:p>
    <w:p w:rsidR="00D254A4" w:rsidRPr="00855EAC" w:rsidRDefault="00D254A4" w:rsidP="00D47449">
      <w:pPr>
        <w:pStyle w:val="3"/>
        <w:ind w:left="0" w:firstLine="0"/>
        <w:rPr>
          <w:sz w:val="32"/>
          <w:rtl/>
        </w:rPr>
      </w:pPr>
      <w:r w:rsidRPr="00855EAC">
        <w:rPr>
          <w:rFonts w:hint="cs"/>
          <w:sz w:val="32"/>
          <w:rtl/>
        </w:rPr>
        <w:t>لفعله عليه السلام، رواه أبو داود عن الحكم بن حزن وفيه إشارة إلى أن هذا الدين فتح 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8"/>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214446">
      <w:pPr>
        <w:pStyle w:val="3"/>
        <w:ind w:left="0" w:firstLine="0"/>
        <w:rPr>
          <w:sz w:val="32"/>
          <w:rtl/>
        </w:rPr>
      </w:pPr>
      <w:r w:rsidRPr="00855EAC">
        <w:rPr>
          <w:rFonts w:hint="cs"/>
          <w:sz w:val="32"/>
          <w:rtl/>
        </w:rPr>
        <w:t>قال في الفروع: ويتوجه باليسرى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09"/>
      </w:r>
      <w:r w:rsidRPr="00855EAC">
        <w:rPr>
          <w:rFonts w:ascii="Traditional Arabic" w:hAnsi="Traditional Arabic" w:hint="cs"/>
          <w:sz w:val="32"/>
          <w:vertAlign w:val="superscript"/>
          <w:rtl/>
        </w:rPr>
        <w:t>)</w:t>
      </w:r>
      <w:r w:rsidRPr="00855EAC">
        <w:rPr>
          <w:rFonts w:hint="cs"/>
          <w:sz w:val="32"/>
          <w:rtl/>
        </w:rPr>
        <w:t xml:space="preserve"> والأخرى بحرف المنبر </w:t>
      </w:r>
    </w:p>
    <w:p w:rsidR="00D254A4" w:rsidRPr="00855EAC" w:rsidRDefault="00D254A4" w:rsidP="00214446">
      <w:pPr>
        <w:pStyle w:val="3"/>
        <w:ind w:left="0" w:firstLine="0"/>
        <w:rPr>
          <w:sz w:val="32"/>
          <w:rtl/>
        </w:rPr>
      </w:pPr>
      <w:r w:rsidRPr="00855EAC">
        <w:rPr>
          <w:rFonts w:hint="cs"/>
          <w:sz w:val="32"/>
          <w:rtl/>
        </w:rPr>
        <w:t>فإن لم يعتمد أمسك يمينه بشماله أو أرسلهما</w:t>
      </w:r>
    </w:p>
    <w:p w:rsidR="004B5AED"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يقصد تلقاء وجهه</w:t>
      </w:r>
      <w:r w:rsidRPr="00855EAC">
        <w:rPr>
          <w:sz w:val="32"/>
          <w:rtl/>
        </w:rPr>
        <w:t>)</w:t>
      </w:r>
      <w:r w:rsidRPr="00855EAC">
        <w:rPr>
          <w:rFonts w:hint="cs"/>
          <w:sz w:val="32"/>
          <w:rtl/>
        </w:rPr>
        <w:t xml:space="preserve"> لفعله عليه السلام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0"/>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214446">
      <w:pPr>
        <w:pStyle w:val="3"/>
        <w:ind w:left="0" w:firstLine="0"/>
        <w:rPr>
          <w:sz w:val="32"/>
          <w:rtl/>
        </w:rPr>
      </w:pPr>
      <w:r w:rsidRPr="00855EAC">
        <w:rPr>
          <w:rFonts w:hint="cs"/>
          <w:sz w:val="32"/>
          <w:rtl/>
        </w:rPr>
        <w:t xml:space="preserve">ولأن التفاته إلى أحد جانبيه إعراض عن الآخر </w:t>
      </w:r>
    </w:p>
    <w:p w:rsidR="004B5AED" w:rsidRPr="00855EAC" w:rsidRDefault="00D254A4" w:rsidP="00214446">
      <w:pPr>
        <w:pStyle w:val="3"/>
        <w:ind w:left="0" w:firstLine="0"/>
        <w:rPr>
          <w:sz w:val="32"/>
          <w:rtl/>
        </w:rPr>
      </w:pPr>
      <w:r w:rsidRPr="00855EAC">
        <w:rPr>
          <w:rFonts w:hint="cs"/>
          <w:sz w:val="32"/>
          <w:rtl/>
        </w:rPr>
        <w:t xml:space="preserve">وإن استدبرهم كره </w:t>
      </w:r>
    </w:p>
    <w:p w:rsidR="00D254A4" w:rsidRPr="00855EAC" w:rsidRDefault="00D254A4" w:rsidP="00214446">
      <w:pPr>
        <w:pStyle w:val="3"/>
        <w:ind w:left="0" w:firstLine="0"/>
        <w:rPr>
          <w:sz w:val="32"/>
          <w:rtl/>
        </w:rPr>
      </w:pPr>
      <w:r w:rsidRPr="00855EAC">
        <w:rPr>
          <w:rFonts w:hint="cs"/>
          <w:sz w:val="32"/>
          <w:rtl/>
        </w:rPr>
        <w:t>وينحرفون إليه إذا خطب، لفعل الصحابة، ذكره في المبدع.</w:t>
      </w:r>
    </w:p>
    <w:p w:rsidR="00214446" w:rsidRPr="00855EAC" w:rsidRDefault="00D254A4" w:rsidP="0021444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يقصر الخطبة</w:t>
      </w:r>
      <w:r w:rsidRPr="00855EAC">
        <w:rPr>
          <w:sz w:val="32"/>
          <w:rtl/>
        </w:rPr>
        <w:t>)</w:t>
      </w:r>
      <w:r w:rsidRPr="00855EAC">
        <w:rPr>
          <w:rFonts w:hint="cs"/>
          <w:sz w:val="32"/>
          <w:rtl/>
        </w:rPr>
        <w:t xml:space="preserve"> </w:t>
      </w:r>
    </w:p>
    <w:p w:rsidR="004B5AED" w:rsidRPr="00855EAC" w:rsidRDefault="00D254A4" w:rsidP="00214446">
      <w:pPr>
        <w:pStyle w:val="3"/>
        <w:ind w:left="0" w:firstLine="0"/>
        <w:rPr>
          <w:sz w:val="32"/>
          <w:rtl/>
        </w:rPr>
      </w:pPr>
      <w:r w:rsidRPr="00855EAC">
        <w:rPr>
          <w:rFonts w:hint="cs"/>
          <w:sz w:val="32"/>
          <w:rtl/>
        </w:rPr>
        <w:t xml:space="preserve">لما روى مسلم عن عمار مرفوعا </w:t>
      </w:r>
      <w:r w:rsidRPr="00855EAC">
        <w:rPr>
          <w:sz w:val="32"/>
          <w:rtl/>
        </w:rPr>
        <w:t>«</w:t>
      </w:r>
      <w:r w:rsidRPr="00855EAC">
        <w:rPr>
          <w:rFonts w:hint="cs"/>
          <w:sz w:val="32"/>
          <w:rtl/>
        </w:rPr>
        <w:t xml:space="preserve">إن طول صلاة الرجل وقصر خطبته مئنة من فقهه، فأطيلوا </w:t>
      </w:r>
      <w:r w:rsidRPr="00855EAC">
        <w:rPr>
          <w:rFonts w:hint="cs"/>
          <w:sz w:val="32"/>
          <w:rtl/>
        </w:rPr>
        <w:lastRenderedPageBreak/>
        <w:t>الصلاة، واقصروا الخطبة</w:t>
      </w:r>
      <w:r w:rsidRPr="00855EAC">
        <w:rPr>
          <w:sz w:val="32"/>
          <w:rtl/>
        </w:rPr>
        <w:t>»</w:t>
      </w:r>
      <w:r w:rsidRPr="00855EAC">
        <w:rPr>
          <w:rFonts w:hint="cs"/>
          <w:sz w:val="32"/>
          <w:rtl/>
        </w:rPr>
        <w:t xml:space="preserve"> </w:t>
      </w:r>
    </w:p>
    <w:p w:rsidR="004B5AED" w:rsidRPr="00855EAC" w:rsidRDefault="00D254A4" w:rsidP="00214446">
      <w:pPr>
        <w:pStyle w:val="3"/>
        <w:ind w:left="0" w:firstLine="0"/>
        <w:rPr>
          <w:sz w:val="32"/>
          <w:rtl/>
        </w:rPr>
      </w:pPr>
      <w:r w:rsidRPr="00855EAC">
        <w:rPr>
          <w:rFonts w:hint="cs"/>
          <w:sz w:val="32"/>
          <w:rtl/>
        </w:rPr>
        <w:t xml:space="preserve">وأن تكون الثانية أقصر </w:t>
      </w:r>
    </w:p>
    <w:p w:rsidR="00D254A4" w:rsidRPr="00855EAC" w:rsidRDefault="00D254A4" w:rsidP="00214446">
      <w:pPr>
        <w:pStyle w:val="3"/>
        <w:ind w:left="0" w:firstLine="0"/>
        <w:rPr>
          <w:sz w:val="32"/>
          <w:rtl/>
        </w:rPr>
      </w:pPr>
      <w:r w:rsidRPr="00855EAC">
        <w:rPr>
          <w:rFonts w:hint="cs"/>
          <w:sz w:val="32"/>
          <w:rtl/>
        </w:rPr>
        <w:t>ورفع صوته قدر إمكانه</w:t>
      </w:r>
    </w:p>
    <w:p w:rsidR="004B5AED" w:rsidRPr="00855EAC" w:rsidRDefault="00D254A4" w:rsidP="0021444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يدعو للمسلمين</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1"/>
      </w:r>
      <w:r w:rsidRPr="00855EAC">
        <w:rPr>
          <w:rFonts w:ascii="Traditional Arabic" w:hAnsi="Traditional Arabic" w:hint="cs"/>
          <w:sz w:val="32"/>
          <w:vertAlign w:val="superscript"/>
          <w:rtl/>
        </w:rPr>
        <w:t>)</w:t>
      </w:r>
      <w:r w:rsidRPr="00855EAC">
        <w:rPr>
          <w:rFonts w:hint="cs"/>
          <w:sz w:val="32"/>
          <w:rtl/>
        </w:rPr>
        <w:t xml:space="preserve"> لأنه مسنون في غير الخطبة، ففيها أولى </w:t>
      </w:r>
    </w:p>
    <w:p w:rsidR="00D254A4" w:rsidRPr="00855EAC" w:rsidRDefault="00D254A4" w:rsidP="00E24676">
      <w:pPr>
        <w:pStyle w:val="3"/>
        <w:ind w:left="0" w:firstLine="0"/>
        <w:rPr>
          <w:sz w:val="32"/>
          <w:rtl/>
        </w:rPr>
      </w:pPr>
      <w:r w:rsidRPr="00855EAC">
        <w:rPr>
          <w:rFonts w:hint="cs"/>
          <w:sz w:val="32"/>
          <w:rtl/>
        </w:rPr>
        <w:t>ويباح الدعاء لمعين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2"/>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985555">
      <w:pPr>
        <w:pStyle w:val="3"/>
        <w:ind w:left="0" w:firstLine="0"/>
        <w:rPr>
          <w:sz w:val="32"/>
          <w:rtl/>
        </w:rPr>
      </w:pPr>
      <w:r w:rsidRPr="00855EAC">
        <w:rPr>
          <w:rFonts w:hint="cs"/>
          <w:sz w:val="32"/>
          <w:rtl/>
        </w:rPr>
        <w:t xml:space="preserve">وأن يخطب من صحيفة </w:t>
      </w:r>
    </w:p>
    <w:p w:rsidR="00D254A4" w:rsidRPr="00855EAC" w:rsidRDefault="00D254A4" w:rsidP="00985555">
      <w:pPr>
        <w:pStyle w:val="3"/>
        <w:ind w:left="0" w:firstLine="0"/>
        <w:rPr>
          <w:sz w:val="32"/>
          <w:rtl/>
        </w:rPr>
      </w:pPr>
      <w:r w:rsidRPr="00855EAC">
        <w:rPr>
          <w:rFonts w:hint="cs"/>
          <w:sz w:val="32"/>
          <w:rtl/>
        </w:rPr>
        <w:t>قال في المبدع: وينزل مسرعا وإذا غلب الخوارج على بلد فأقاموا فيه الجمعة جاز اتباعهم نصا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3"/>
      </w:r>
      <w:r w:rsidRPr="00855EAC">
        <w:rPr>
          <w:rFonts w:ascii="Traditional Arabic" w:hAnsi="Traditional Arabic" w:hint="cs"/>
          <w:sz w:val="32"/>
          <w:vertAlign w:val="superscript"/>
          <w:rtl/>
        </w:rPr>
        <w:t>)</w:t>
      </w:r>
      <w:r w:rsidRPr="00855EAC">
        <w:rPr>
          <w:rFonts w:hint="cs"/>
          <w:sz w:val="32"/>
          <w:rtl/>
        </w:rPr>
        <w:t xml:space="preserve"> وقال ابن أبي موسى: يصلي معهم الجمعة ويعيدها ظهرا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4"/>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985555">
      <w:pPr>
        <w:pStyle w:val="3"/>
        <w:ind w:left="0" w:firstLine="0"/>
        <w:rPr>
          <w:sz w:val="32"/>
          <w:rtl/>
        </w:rPr>
      </w:pPr>
      <w:r w:rsidRPr="00855EAC">
        <w:rPr>
          <w:sz w:val="32"/>
          <w:rtl/>
        </w:rPr>
        <w:br w:type="page"/>
      </w:r>
      <w:r w:rsidR="004B5AED" w:rsidRPr="00855EAC">
        <w:rPr>
          <w:rFonts w:hint="cs"/>
          <w:sz w:val="32"/>
          <w:rtl/>
        </w:rPr>
        <w:lastRenderedPageBreak/>
        <w:t xml:space="preserve">               </w:t>
      </w:r>
      <w:r w:rsidR="00985555" w:rsidRPr="00855EAC">
        <w:rPr>
          <w:rFonts w:hint="cs"/>
          <w:sz w:val="32"/>
          <w:rtl/>
        </w:rPr>
        <w:t xml:space="preserve">                                </w:t>
      </w:r>
      <w:r w:rsidR="00A64067">
        <w:rPr>
          <w:rFonts w:hint="cs"/>
          <w:sz w:val="32"/>
          <w:rtl/>
        </w:rPr>
        <w:t xml:space="preserve">     </w:t>
      </w:r>
      <w:r w:rsidRPr="00855EAC">
        <w:rPr>
          <w:rFonts w:hint="cs"/>
          <w:sz w:val="32"/>
          <w:rtl/>
        </w:rPr>
        <w:t>فصل</w:t>
      </w:r>
    </w:p>
    <w:p w:rsidR="004B5AED" w:rsidRPr="00855EAC" w:rsidRDefault="00D254A4" w:rsidP="00985555">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صلاة </w:t>
      </w:r>
      <w:r w:rsidRPr="00855EAC">
        <w:rPr>
          <w:sz w:val="32"/>
          <w:rtl/>
        </w:rPr>
        <w:t>(</w:t>
      </w:r>
      <w:r w:rsidRPr="00855EAC">
        <w:rPr>
          <w:rFonts w:hint="cs"/>
          <w:sz w:val="32"/>
          <w:rtl/>
        </w:rPr>
        <w:t>الجمعة ركعتان</w:t>
      </w:r>
      <w:r w:rsidRPr="00855EAC">
        <w:rPr>
          <w:sz w:val="32"/>
          <w:rtl/>
        </w:rPr>
        <w:t>)</w:t>
      </w:r>
      <w:r w:rsidRPr="00855EAC">
        <w:rPr>
          <w:rFonts w:hint="cs"/>
          <w:sz w:val="32"/>
          <w:rtl/>
        </w:rPr>
        <w:t xml:space="preserve"> إجماعا حكاه ابن المنذر </w:t>
      </w:r>
    </w:p>
    <w:p w:rsidR="004B5AED" w:rsidRPr="00855EAC" w:rsidRDefault="00D254A4" w:rsidP="00985555">
      <w:pPr>
        <w:pStyle w:val="3"/>
        <w:ind w:left="0" w:firstLine="0"/>
        <w:rPr>
          <w:sz w:val="32"/>
          <w:rtl/>
        </w:rPr>
      </w:pPr>
      <w:r w:rsidRPr="00855EAC">
        <w:rPr>
          <w:sz w:val="32"/>
          <w:rtl/>
        </w:rPr>
        <w:t>(</w:t>
      </w:r>
      <w:r w:rsidRPr="00855EAC">
        <w:rPr>
          <w:rFonts w:hint="cs"/>
          <w:sz w:val="32"/>
          <w:rtl/>
        </w:rPr>
        <w:t>يسن أن يقرأ جهرا</w:t>
      </w:r>
      <w:r w:rsidRPr="00855EAC">
        <w:rPr>
          <w:sz w:val="32"/>
          <w:rtl/>
        </w:rPr>
        <w:t>)</w:t>
      </w:r>
      <w:r w:rsidRPr="00855EAC">
        <w:rPr>
          <w:rFonts w:hint="cs"/>
          <w:sz w:val="32"/>
          <w:rtl/>
        </w:rPr>
        <w:t xml:space="preserve"> لفعله عليه الصلاة والسلام </w:t>
      </w:r>
    </w:p>
    <w:p w:rsidR="004B5AED" w:rsidRPr="00855EAC" w:rsidRDefault="00D254A4" w:rsidP="00985555">
      <w:pPr>
        <w:pStyle w:val="3"/>
        <w:ind w:left="0" w:firstLine="0"/>
        <w:rPr>
          <w:sz w:val="32"/>
          <w:rtl/>
        </w:rPr>
      </w:pPr>
      <w:r w:rsidRPr="00855EAC">
        <w:rPr>
          <w:sz w:val="32"/>
          <w:rtl/>
        </w:rPr>
        <w:t>(</w:t>
      </w:r>
      <w:r w:rsidRPr="00855EAC">
        <w:rPr>
          <w:rFonts w:hint="cs"/>
          <w:sz w:val="32"/>
          <w:rtl/>
        </w:rPr>
        <w:t>في</w:t>
      </w:r>
      <w:r w:rsidRPr="00855EAC">
        <w:rPr>
          <w:sz w:val="32"/>
          <w:rtl/>
        </w:rPr>
        <w:t>)</w:t>
      </w:r>
      <w:r w:rsidRPr="00855EAC">
        <w:rPr>
          <w:rFonts w:hint="cs"/>
          <w:sz w:val="32"/>
          <w:rtl/>
        </w:rPr>
        <w:t xml:space="preserve"> الركعة </w:t>
      </w:r>
      <w:r w:rsidRPr="00855EAC">
        <w:rPr>
          <w:sz w:val="32"/>
          <w:rtl/>
        </w:rPr>
        <w:t>(</w:t>
      </w:r>
      <w:r w:rsidRPr="00855EAC">
        <w:rPr>
          <w:rFonts w:hint="cs"/>
          <w:sz w:val="32"/>
          <w:rtl/>
        </w:rPr>
        <w:t>الأولى بالجمعة</w:t>
      </w:r>
      <w:r w:rsidRPr="00855EAC">
        <w:rPr>
          <w:sz w:val="32"/>
          <w:rtl/>
        </w:rPr>
        <w:t>)</w:t>
      </w:r>
      <w:r w:rsidRPr="00855EAC">
        <w:rPr>
          <w:rFonts w:hint="cs"/>
          <w:sz w:val="32"/>
          <w:rtl/>
        </w:rPr>
        <w:t xml:space="preserve"> بعد الفاتحة </w:t>
      </w:r>
    </w:p>
    <w:p w:rsidR="004B5AED" w:rsidRPr="00855EAC" w:rsidRDefault="00D254A4" w:rsidP="00985555">
      <w:pPr>
        <w:pStyle w:val="3"/>
        <w:ind w:left="0" w:firstLine="0"/>
        <w:rPr>
          <w:sz w:val="32"/>
          <w:rtl/>
        </w:rPr>
      </w:pPr>
      <w:r w:rsidRPr="00855EAC">
        <w:rPr>
          <w:sz w:val="32"/>
          <w:rtl/>
        </w:rPr>
        <w:t>(</w:t>
      </w:r>
      <w:r w:rsidRPr="00855EAC">
        <w:rPr>
          <w:rFonts w:hint="cs"/>
          <w:sz w:val="32"/>
          <w:rtl/>
        </w:rPr>
        <w:t>وفي</w:t>
      </w:r>
      <w:r w:rsidRPr="00855EAC">
        <w:rPr>
          <w:sz w:val="32"/>
          <w:rtl/>
        </w:rPr>
        <w:t>)</w:t>
      </w:r>
      <w:r w:rsidRPr="00855EAC">
        <w:rPr>
          <w:rFonts w:hint="cs"/>
          <w:sz w:val="32"/>
          <w:rtl/>
        </w:rPr>
        <w:t xml:space="preserve"> الركعة </w:t>
      </w:r>
      <w:r w:rsidRPr="00855EAC">
        <w:rPr>
          <w:sz w:val="32"/>
          <w:rtl/>
        </w:rPr>
        <w:t>(</w:t>
      </w:r>
      <w:r w:rsidRPr="00855EAC">
        <w:rPr>
          <w:rFonts w:hint="cs"/>
          <w:sz w:val="32"/>
          <w:rtl/>
        </w:rPr>
        <w:t>الثانية بالمنافقين</w:t>
      </w:r>
      <w:r w:rsidRPr="00855EAC">
        <w:rPr>
          <w:sz w:val="32"/>
          <w:rtl/>
        </w:rPr>
        <w:t>)</w:t>
      </w:r>
      <w:r w:rsidRPr="00855EAC">
        <w:rPr>
          <w:rFonts w:hint="cs"/>
          <w:sz w:val="32"/>
          <w:rtl/>
        </w:rPr>
        <w:t xml:space="preserve"> </w:t>
      </w:r>
    </w:p>
    <w:p w:rsidR="00D254A4" w:rsidRPr="00855EAC" w:rsidRDefault="00D254A4" w:rsidP="00985555">
      <w:pPr>
        <w:pStyle w:val="3"/>
        <w:ind w:left="0" w:firstLine="0"/>
        <w:rPr>
          <w:sz w:val="32"/>
          <w:rtl/>
        </w:rPr>
      </w:pPr>
      <w:r w:rsidRPr="00855EAC">
        <w:rPr>
          <w:rFonts w:hint="cs"/>
          <w:sz w:val="32"/>
          <w:rtl/>
        </w:rPr>
        <w:t>لأنه عليه الصلاة والسلام  كان يقرأ بهما، رواه مسلم عن ابن عباس.</w:t>
      </w:r>
    </w:p>
    <w:p w:rsidR="004B5AED" w:rsidRPr="00855EAC" w:rsidRDefault="00D254A4" w:rsidP="00E24676">
      <w:pPr>
        <w:pStyle w:val="3"/>
        <w:ind w:left="0" w:firstLine="0"/>
        <w:rPr>
          <w:sz w:val="32"/>
          <w:rtl/>
        </w:rPr>
      </w:pPr>
      <w:r w:rsidRPr="00855EAC">
        <w:rPr>
          <w:rFonts w:hint="cs"/>
          <w:sz w:val="32"/>
          <w:rtl/>
        </w:rPr>
        <w:t xml:space="preserve">وأن يقرأ في فجرها في الأولى </w:t>
      </w:r>
      <w:r w:rsidRPr="00855EAC">
        <w:rPr>
          <w:sz w:val="32"/>
          <w:rtl/>
        </w:rPr>
        <w:t>(</w:t>
      </w:r>
      <w:r w:rsidRPr="00855EAC">
        <w:rPr>
          <w:rFonts w:hint="cs"/>
          <w:sz w:val="32"/>
          <w:rtl/>
        </w:rPr>
        <w:t>الم</w:t>
      </w:r>
      <w:r w:rsidRPr="00855EAC">
        <w:rPr>
          <w:sz w:val="32"/>
          <w:rtl/>
        </w:rPr>
        <w:t>)</w:t>
      </w:r>
      <w:r w:rsidRPr="00855EAC">
        <w:rPr>
          <w:rFonts w:hint="cs"/>
          <w:sz w:val="32"/>
          <w:rtl/>
        </w:rPr>
        <w:t xml:space="preserve"> السجدة وفي الثانية </w:t>
      </w:r>
      <w:r w:rsidRPr="00855EAC">
        <w:rPr>
          <w:sz w:val="32"/>
          <w:rtl/>
        </w:rPr>
        <w:t>(</w:t>
      </w:r>
      <w:r w:rsidRPr="00855EAC">
        <w:rPr>
          <w:rFonts w:hint="cs"/>
          <w:sz w:val="32"/>
          <w:rtl/>
        </w:rPr>
        <w:t>هل أتى</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لأنه عليه الصلاة والسلام كان يقرأ بهما متفق عليه من حديث أبي هريرة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6"/>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sz w:val="32"/>
          <w:rtl/>
        </w:rPr>
        <w:t>(</w:t>
      </w:r>
      <w:r w:rsidRPr="00855EAC">
        <w:rPr>
          <w:rFonts w:hint="cs"/>
          <w:sz w:val="32"/>
          <w:rtl/>
        </w:rPr>
        <w:t>وتحرم إقامتها</w:t>
      </w:r>
      <w:r w:rsidRPr="00855EAC">
        <w:rPr>
          <w:sz w:val="32"/>
          <w:rtl/>
        </w:rPr>
        <w:t>)</w:t>
      </w:r>
      <w:r w:rsidRPr="00855EAC">
        <w:rPr>
          <w:rFonts w:hint="cs"/>
          <w:sz w:val="32"/>
          <w:rtl/>
        </w:rPr>
        <w:t xml:space="preserve"> أي إقامة الجمعة وكذا العيد </w:t>
      </w:r>
      <w:r w:rsidRPr="00855EAC">
        <w:rPr>
          <w:sz w:val="32"/>
          <w:rtl/>
        </w:rPr>
        <w:t>(</w:t>
      </w:r>
      <w:r w:rsidRPr="00855EAC">
        <w:rPr>
          <w:rFonts w:hint="cs"/>
          <w:sz w:val="32"/>
          <w:rtl/>
        </w:rPr>
        <w:t>في أكثر من موضع بالبلد</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7"/>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985555">
      <w:pPr>
        <w:pStyle w:val="3"/>
        <w:ind w:left="0" w:firstLine="0"/>
        <w:rPr>
          <w:sz w:val="32"/>
          <w:rtl/>
        </w:rPr>
      </w:pPr>
      <w:r w:rsidRPr="00855EAC">
        <w:rPr>
          <w:rFonts w:hint="cs"/>
          <w:sz w:val="32"/>
          <w:rtl/>
        </w:rPr>
        <w:t xml:space="preserve">لأنه عليه الصلاة والسلام وأصحابه لم يقيموها في أكثر من موضع واحد </w:t>
      </w:r>
    </w:p>
    <w:p w:rsidR="00D254A4" w:rsidRPr="00855EAC" w:rsidRDefault="00D254A4" w:rsidP="00985555">
      <w:pPr>
        <w:pStyle w:val="3"/>
        <w:ind w:left="0" w:firstLine="0"/>
        <w:rPr>
          <w:sz w:val="32"/>
          <w:rtl/>
        </w:rPr>
      </w:pPr>
      <w:r w:rsidRPr="00855EAC">
        <w:rPr>
          <w:sz w:val="32"/>
          <w:rtl/>
        </w:rPr>
        <w:t>(</w:t>
      </w:r>
      <w:r w:rsidRPr="00855EAC">
        <w:rPr>
          <w:rFonts w:hint="cs"/>
          <w:sz w:val="32"/>
          <w:rtl/>
        </w:rPr>
        <w:t>إلا لحاجة)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8"/>
      </w:r>
      <w:r w:rsidRPr="00855EAC">
        <w:rPr>
          <w:rFonts w:ascii="Traditional Arabic" w:hAnsi="Traditional Arabic" w:hint="cs"/>
          <w:sz w:val="32"/>
          <w:vertAlign w:val="superscript"/>
          <w:rtl/>
        </w:rPr>
        <w:t>)</w:t>
      </w:r>
      <w:r w:rsidRPr="00855EAC">
        <w:rPr>
          <w:rFonts w:hint="cs"/>
          <w:sz w:val="32"/>
          <w:rtl/>
        </w:rPr>
        <w:t xml:space="preserve"> كسعة البلد.</w:t>
      </w:r>
    </w:p>
    <w:p w:rsidR="004B5AED" w:rsidRPr="00855EAC" w:rsidRDefault="00D254A4" w:rsidP="00985555">
      <w:pPr>
        <w:pStyle w:val="3"/>
        <w:ind w:left="0" w:firstLine="0"/>
        <w:rPr>
          <w:sz w:val="32"/>
          <w:rtl/>
        </w:rPr>
      </w:pPr>
      <w:r w:rsidRPr="00855EAC">
        <w:rPr>
          <w:rFonts w:hint="cs"/>
          <w:sz w:val="32"/>
          <w:rtl/>
        </w:rPr>
        <w:t xml:space="preserve">وتباعد أقطاره </w:t>
      </w:r>
    </w:p>
    <w:p w:rsidR="004B5AED" w:rsidRPr="00855EAC" w:rsidRDefault="00D254A4" w:rsidP="00985555">
      <w:pPr>
        <w:pStyle w:val="3"/>
        <w:ind w:left="0" w:firstLine="0"/>
        <w:rPr>
          <w:sz w:val="32"/>
          <w:rtl/>
        </w:rPr>
      </w:pPr>
      <w:r w:rsidRPr="00855EAC">
        <w:rPr>
          <w:rFonts w:hint="cs"/>
          <w:sz w:val="32"/>
          <w:rtl/>
        </w:rPr>
        <w:t xml:space="preserve">أو بعد الجامع أو ضيقه أو خوف فتنة </w:t>
      </w:r>
    </w:p>
    <w:p w:rsidR="004B5AED" w:rsidRPr="00855EAC" w:rsidRDefault="00D254A4" w:rsidP="00E24676">
      <w:pPr>
        <w:pStyle w:val="3"/>
        <w:ind w:left="0" w:firstLine="0"/>
        <w:rPr>
          <w:sz w:val="32"/>
          <w:rtl/>
        </w:rPr>
      </w:pPr>
      <w:r w:rsidRPr="00855EAC">
        <w:rPr>
          <w:rFonts w:hint="cs"/>
          <w:sz w:val="32"/>
          <w:rtl/>
        </w:rPr>
        <w:t>فيجوز التعدد بحسبها فقط</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1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لأنها تفعل في الأمصار العظيمة في مواضع، من غير نكير، فكان إجماعا، ذكره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0"/>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985555">
      <w:pPr>
        <w:pStyle w:val="3"/>
        <w:ind w:left="0" w:firstLine="0"/>
        <w:rPr>
          <w:sz w:val="32"/>
          <w:rtl/>
        </w:rPr>
      </w:pPr>
      <w:r w:rsidRPr="00855EAC">
        <w:rPr>
          <w:sz w:val="32"/>
          <w:rtl/>
        </w:rPr>
        <w:t>(</w:t>
      </w:r>
      <w:r w:rsidRPr="00855EAC">
        <w:rPr>
          <w:rFonts w:hint="cs"/>
          <w:sz w:val="32"/>
          <w:rtl/>
        </w:rPr>
        <w:t>فإن فعلوا</w:t>
      </w:r>
      <w:r w:rsidRPr="00855EAC">
        <w:rPr>
          <w:sz w:val="32"/>
          <w:rtl/>
        </w:rPr>
        <w:t>)</w:t>
      </w:r>
      <w:r w:rsidRPr="00855EAC">
        <w:rPr>
          <w:rFonts w:hint="cs"/>
          <w:sz w:val="32"/>
          <w:rtl/>
        </w:rPr>
        <w:t xml:space="preserve"> أي صلوها في موضعين أو أكثر بلا حاجة </w:t>
      </w:r>
    </w:p>
    <w:p w:rsidR="00D254A4" w:rsidRPr="00855EAC" w:rsidRDefault="00D254A4" w:rsidP="00985555">
      <w:pPr>
        <w:pStyle w:val="3"/>
        <w:ind w:left="0" w:firstLine="0"/>
        <w:rPr>
          <w:sz w:val="32"/>
          <w:rtl/>
        </w:rPr>
      </w:pPr>
      <w:r w:rsidRPr="00855EAC">
        <w:rPr>
          <w:sz w:val="32"/>
          <w:rtl/>
        </w:rPr>
        <w:lastRenderedPageBreak/>
        <w:t>(</w:t>
      </w:r>
      <w:r w:rsidRPr="00855EAC">
        <w:rPr>
          <w:rFonts w:hint="cs"/>
          <w:sz w:val="32"/>
          <w:rtl/>
        </w:rPr>
        <w:t>فالصحيحة ما باشرهم الإمام أو أذن فيها</w:t>
      </w:r>
      <w:r w:rsidRPr="00855EAC">
        <w:rPr>
          <w:sz w:val="32"/>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t>ولو تأخرت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1"/>
      </w:r>
      <w:r w:rsidRPr="00855EAC">
        <w:rPr>
          <w:rFonts w:ascii="Traditional Arabic" w:hAnsi="Traditional Arabic" w:hint="cs"/>
          <w:sz w:val="32"/>
          <w:vertAlign w:val="superscript"/>
          <w:rtl/>
        </w:rPr>
        <w:t>)</w:t>
      </w:r>
      <w:r w:rsidRPr="00855EAC">
        <w:rPr>
          <w:rFonts w:hint="cs"/>
          <w:sz w:val="32"/>
          <w:rtl/>
        </w:rPr>
        <w:t xml:space="preserve"> </w:t>
      </w:r>
    </w:p>
    <w:p w:rsidR="00985555" w:rsidRPr="00855EAC" w:rsidRDefault="00D254A4" w:rsidP="00E24676">
      <w:pPr>
        <w:pStyle w:val="3"/>
        <w:ind w:left="0" w:firstLine="0"/>
        <w:rPr>
          <w:sz w:val="32"/>
          <w:rtl/>
        </w:rPr>
      </w:pPr>
      <w:r w:rsidRPr="00855EAC">
        <w:rPr>
          <w:rFonts w:hint="cs"/>
          <w:sz w:val="32"/>
          <w:rtl/>
        </w:rPr>
        <w:t>وسواء قلنا: إذنه شرط أو 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2"/>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985555">
      <w:pPr>
        <w:pStyle w:val="3"/>
        <w:ind w:left="0" w:firstLine="0"/>
        <w:rPr>
          <w:sz w:val="32"/>
          <w:rtl/>
        </w:rPr>
      </w:pPr>
      <w:r w:rsidRPr="00855EAC">
        <w:rPr>
          <w:rFonts w:hint="cs"/>
          <w:sz w:val="32"/>
          <w:rtl/>
        </w:rPr>
        <w:t xml:space="preserve">إذ في تصحيح غيرها افتيات عليه، وتفويت لجمعته </w:t>
      </w:r>
    </w:p>
    <w:p w:rsidR="00D254A4" w:rsidRPr="00855EAC" w:rsidRDefault="00D254A4" w:rsidP="00E24676">
      <w:pPr>
        <w:pStyle w:val="3"/>
        <w:ind w:left="0" w:firstLine="0"/>
        <w:rPr>
          <w:sz w:val="32"/>
          <w:rtl/>
        </w:rPr>
      </w:pPr>
      <w:r w:rsidRPr="00855EAC">
        <w:rPr>
          <w:sz w:val="32"/>
          <w:rtl/>
        </w:rPr>
        <w:t>(</w:t>
      </w:r>
      <w:r w:rsidRPr="00855EAC">
        <w:rPr>
          <w:rFonts w:hint="cs"/>
          <w:sz w:val="32"/>
          <w:rtl/>
        </w:rPr>
        <w:t>فإن استويا في إذن أو عدمه فالثانية باطلة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3"/>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t>لأن الاستغناء حصل بالأولى، فأنيط الحكم بها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4"/>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ويعتبر السبق بالإحرام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5"/>
      </w:r>
      <w:r w:rsidRPr="00855EAC">
        <w:rPr>
          <w:rFonts w:ascii="Traditional Arabic" w:hAnsi="Traditional Arabic" w:hint="cs"/>
          <w:sz w:val="32"/>
          <w:vertAlign w:val="superscript"/>
          <w:rtl/>
        </w:rPr>
        <w:t>)</w:t>
      </w:r>
      <w:r w:rsidRPr="00855EAC">
        <w:rPr>
          <w:rFonts w:hint="cs"/>
          <w:sz w:val="32"/>
          <w:rtl/>
        </w:rPr>
        <w:t xml:space="preserve"> </w:t>
      </w:r>
    </w:p>
    <w:p w:rsidR="004A2726" w:rsidRPr="00855EAC" w:rsidRDefault="00D254A4" w:rsidP="00E24676">
      <w:pPr>
        <w:pStyle w:val="3"/>
        <w:ind w:left="0" w:firstLine="0"/>
        <w:rPr>
          <w:sz w:val="32"/>
          <w:rtl/>
        </w:rPr>
      </w:pPr>
      <w:r w:rsidRPr="00855EAC">
        <w:rPr>
          <w:sz w:val="32"/>
          <w:rtl/>
        </w:rPr>
        <w:t>(</w:t>
      </w:r>
      <w:r w:rsidRPr="00855EAC">
        <w:rPr>
          <w:rFonts w:hint="cs"/>
          <w:sz w:val="32"/>
          <w:rtl/>
        </w:rPr>
        <w:t>وإن وقعتا معا</w:t>
      </w:r>
      <w:r w:rsidRPr="00855EAC">
        <w:rPr>
          <w:sz w:val="32"/>
          <w:rtl/>
        </w:rPr>
        <w:t>)</w:t>
      </w:r>
      <w:r w:rsidRPr="00855EAC">
        <w:rPr>
          <w:rFonts w:hint="cs"/>
          <w:sz w:val="32"/>
          <w:rtl/>
        </w:rPr>
        <w:t xml:space="preserve"> ولا مزية لإحداهما بطلتا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6"/>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لأنه لا يمكن تصحيحهما ولا تصحيح إحداهما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7"/>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فإن أمكن إعادتها جمعة فعلوا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8"/>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وإلا صلوها ظهرا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2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أو جهلت الأولى</w:t>
      </w:r>
      <w:r w:rsidRPr="00855EAC">
        <w:rPr>
          <w:sz w:val="32"/>
          <w:rtl/>
        </w:rPr>
        <w:t>)</w:t>
      </w:r>
      <w:r w:rsidRPr="00855EAC">
        <w:rPr>
          <w:rFonts w:hint="cs"/>
          <w:sz w:val="32"/>
          <w:rtl/>
        </w:rPr>
        <w:t xml:space="preserve"> منهما بطلتا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0"/>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lastRenderedPageBreak/>
        <w:t xml:space="preserve">ويصلون ظهرا لاحتمال سبق إحداهما، </w:t>
      </w:r>
    </w:p>
    <w:p w:rsidR="004B5AED" w:rsidRPr="00855EAC" w:rsidRDefault="00D254A4" w:rsidP="00E24676">
      <w:pPr>
        <w:pStyle w:val="3"/>
        <w:ind w:left="0" w:firstLine="0"/>
        <w:rPr>
          <w:sz w:val="32"/>
          <w:rtl/>
        </w:rPr>
      </w:pPr>
      <w:r w:rsidRPr="00855EAC">
        <w:rPr>
          <w:rFonts w:hint="cs"/>
          <w:sz w:val="32"/>
          <w:rtl/>
        </w:rPr>
        <w:t>فتصح ولا تعاد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1"/>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وكذا لو أقيمت في المصر جمعات وجهل كيف وقعت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2"/>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4B5AED">
      <w:pPr>
        <w:pStyle w:val="3"/>
        <w:ind w:left="0" w:firstLine="0"/>
        <w:rPr>
          <w:sz w:val="32"/>
          <w:rtl/>
        </w:rPr>
      </w:pPr>
      <w:r w:rsidRPr="00855EAC">
        <w:rPr>
          <w:rFonts w:hint="cs"/>
          <w:sz w:val="32"/>
          <w:rtl/>
        </w:rPr>
        <w:t>وإذا وافق العيد يوم الجمعة سقطت عن من حضره مع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3"/>
      </w:r>
      <w:r w:rsidRPr="00855EAC">
        <w:rPr>
          <w:rFonts w:ascii="Traditional Arabic" w:hAnsi="Traditional Arabic" w:hint="cs"/>
          <w:sz w:val="32"/>
          <w:vertAlign w:val="superscript"/>
          <w:rtl/>
        </w:rPr>
        <w:t>)</w:t>
      </w:r>
      <w:r w:rsidRPr="00855EAC">
        <w:rPr>
          <w:rFonts w:hint="cs"/>
          <w:sz w:val="32"/>
          <w:rtl/>
        </w:rPr>
        <w:t xml:space="preserve">.كمريض، </w:t>
      </w:r>
    </w:p>
    <w:p w:rsidR="00EF365F" w:rsidRPr="00855EAC" w:rsidRDefault="00D254A4" w:rsidP="004B5AED">
      <w:pPr>
        <w:pStyle w:val="3"/>
        <w:ind w:left="0" w:firstLine="0"/>
        <w:rPr>
          <w:sz w:val="32"/>
          <w:rtl/>
        </w:rPr>
      </w:pPr>
      <w:r w:rsidRPr="00855EAC">
        <w:rPr>
          <w:rFonts w:hint="cs"/>
          <w:sz w:val="32"/>
          <w:rtl/>
        </w:rPr>
        <w:t>دون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4"/>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F365F">
      <w:pPr>
        <w:pStyle w:val="3"/>
        <w:ind w:left="0" w:firstLine="0"/>
        <w:rPr>
          <w:sz w:val="32"/>
          <w:rtl/>
        </w:rPr>
      </w:pPr>
      <w:r w:rsidRPr="00855EAC">
        <w:rPr>
          <w:rFonts w:hint="cs"/>
          <w:sz w:val="32"/>
          <w:rtl/>
        </w:rPr>
        <w:t xml:space="preserve">فإن اجتمع معه العدد المعتبر أقامها </w:t>
      </w:r>
    </w:p>
    <w:p w:rsidR="004B5AED" w:rsidRPr="00855EAC" w:rsidRDefault="00D254A4" w:rsidP="00EF365F">
      <w:pPr>
        <w:pStyle w:val="3"/>
        <w:ind w:left="0" w:firstLine="0"/>
        <w:rPr>
          <w:sz w:val="32"/>
          <w:rtl/>
        </w:rPr>
      </w:pPr>
      <w:r w:rsidRPr="00855EAC">
        <w:rPr>
          <w:rFonts w:hint="cs"/>
          <w:sz w:val="32"/>
          <w:rtl/>
        </w:rPr>
        <w:t xml:space="preserve">وإلا صلى ظهرا وكذا العيد بها، </w:t>
      </w:r>
    </w:p>
    <w:p w:rsidR="004B5AED" w:rsidRPr="00855EAC" w:rsidRDefault="00D254A4" w:rsidP="004B5AED">
      <w:pPr>
        <w:pStyle w:val="3"/>
        <w:ind w:left="0" w:firstLine="0"/>
        <w:rPr>
          <w:sz w:val="32"/>
          <w:rtl/>
        </w:rPr>
      </w:pPr>
      <w:r w:rsidRPr="00855EAC">
        <w:rPr>
          <w:rFonts w:hint="cs"/>
          <w:sz w:val="32"/>
          <w:rtl/>
        </w:rPr>
        <w:t>وإذا عزموا على فعلها سقط</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5"/>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4B5AED">
      <w:pPr>
        <w:pStyle w:val="3"/>
        <w:ind w:left="0" w:firstLine="0"/>
        <w:rPr>
          <w:sz w:val="32"/>
          <w:rtl/>
        </w:rPr>
      </w:pPr>
      <w:r w:rsidRPr="00855EAC">
        <w:rPr>
          <w:sz w:val="32"/>
          <w:rtl/>
        </w:rPr>
        <w:t>(</w:t>
      </w:r>
      <w:r w:rsidRPr="00855EAC">
        <w:rPr>
          <w:rFonts w:hint="cs"/>
          <w:sz w:val="32"/>
          <w:rtl/>
        </w:rPr>
        <w:t>وأقل السنة</w:t>
      </w:r>
      <w:r w:rsidRPr="00855EAC">
        <w:rPr>
          <w:sz w:val="32"/>
          <w:rtl/>
        </w:rPr>
        <w:t>)</w:t>
      </w:r>
      <w:r w:rsidRPr="00855EAC">
        <w:rPr>
          <w:rFonts w:hint="cs"/>
          <w:sz w:val="32"/>
          <w:rtl/>
        </w:rPr>
        <w:t xml:space="preserve"> الراتبة </w:t>
      </w:r>
      <w:r w:rsidRPr="00855EAC">
        <w:rPr>
          <w:sz w:val="32"/>
          <w:rtl/>
        </w:rPr>
        <w:t>(</w:t>
      </w:r>
      <w:r w:rsidRPr="00855EAC">
        <w:rPr>
          <w:rFonts w:hint="cs"/>
          <w:sz w:val="32"/>
          <w:rtl/>
        </w:rPr>
        <w:t>بعد الجمعة ركعتان</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4B5AED">
      <w:pPr>
        <w:pStyle w:val="3"/>
        <w:ind w:left="0" w:firstLine="0"/>
        <w:rPr>
          <w:sz w:val="32"/>
          <w:rtl/>
        </w:rPr>
      </w:pPr>
      <w:r w:rsidRPr="00855EAC">
        <w:rPr>
          <w:rFonts w:hint="cs"/>
          <w:sz w:val="32"/>
          <w:rtl/>
        </w:rPr>
        <w:t xml:space="preserve">لأنه </w:t>
      </w:r>
      <w:r w:rsidRPr="00855EAC">
        <w:rPr>
          <w:sz w:val="32"/>
          <w:rtl/>
        </w:rPr>
        <w:t>صلى الله عليه وسلم</w:t>
      </w:r>
      <w:r w:rsidRPr="00855EAC">
        <w:rPr>
          <w:rFonts w:hint="cs"/>
          <w:sz w:val="32"/>
          <w:rtl/>
        </w:rPr>
        <w:t xml:space="preserve"> كان يصلي بعد الجمعة ركعتين، متفق عليه من حديث ابن عمر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7"/>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sz w:val="32"/>
          <w:rtl/>
        </w:rPr>
        <w:lastRenderedPageBreak/>
        <w:t>(</w:t>
      </w:r>
      <w:r w:rsidRPr="00855EAC">
        <w:rPr>
          <w:rFonts w:hint="cs"/>
          <w:sz w:val="32"/>
          <w:rtl/>
        </w:rPr>
        <w:t>وأكثرها ست</w:t>
      </w:r>
      <w:r w:rsidRPr="00855EAC">
        <w:rPr>
          <w:sz w:val="32"/>
          <w:rtl/>
        </w:rPr>
        <w:t>)</w:t>
      </w:r>
      <w:r w:rsidRPr="00855EAC">
        <w:rPr>
          <w:rFonts w:hint="cs"/>
          <w:sz w:val="32"/>
          <w:rtl/>
        </w:rPr>
        <w:t xml:space="preserve"> ركعات، لقول ابن عمر: كان النبي </w:t>
      </w:r>
      <w:r w:rsidRPr="00855EAC">
        <w:rPr>
          <w:sz w:val="32"/>
          <w:rtl/>
        </w:rPr>
        <w:t>صلى الله عليه وسلم</w:t>
      </w:r>
      <w:r w:rsidRPr="00855EAC">
        <w:rPr>
          <w:rFonts w:hint="cs"/>
          <w:sz w:val="32"/>
          <w:rtl/>
        </w:rPr>
        <w:t xml:space="preserve"> يفعله، رواه أبو داود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8"/>
      </w:r>
      <w:r w:rsidRPr="00855EAC">
        <w:rPr>
          <w:rFonts w:ascii="Traditional Arabic" w:hAnsi="Traditional Arabic" w:hint="cs"/>
          <w:sz w:val="32"/>
          <w:vertAlign w:val="superscript"/>
          <w:rtl/>
        </w:rPr>
        <w:t>)</w:t>
      </w:r>
      <w:r w:rsidRPr="00855EAC">
        <w:rPr>
          <w:rFonts w:hint="cs"/>
          <w:sz w:val="32"/>
          <w:rtl/>
        </w:rPr>
        <w:t>، ويصليها مكانه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39"/>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بخلاف سائر السنن ففي بيته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ويسن فصل بين فرض وسنة، بكلام أو انتقال من موضعه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1"/>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rFonts w:hint="cs"/>
          <w:sz w:val="32"/>
          <w:rtl/>
        </w:rPr>
        <w:t>ولا سنة لها قبلها أي راتبة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2"/>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lastRenderedPageBreak/>
        <w:t>قال عبد الله: رأيت أبي يصلي في المسجد إذا أذن المؤذن ركعتين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ويسن أن يغتسل</w:t>
      </w:r>
      <w:r w:rsidRPr="00855EAC">
        <w:rPr>
          <w:sz w:val="32"/>
          <w:rtl/>
        </w:rPr>
        <w:t>)</w:t>
      </w:r>
      <w:r w:rsidRPr="00855EAC">
        <w:rPr>
          <w:rFonts w:hint="cs"/>
          <w:sz w:val="32"/>
          <w:rtl/>
        </w:rPr>
        <w:t xml:space="preserve"> لها في يومها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4"/>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521EA">
      <w:pPr>
        <w:pStyle w:val="3"/>
        <w:ind w:left="0" w:firstLine="0"/>
        <w:rPr>
          <w:sz w:val="32"/>
          <w:rtl/>
        </w:rPr>
      </w:pPr>
      <w:r w:rsidRPr="00855EAC">
        <w:rPr>
          <w:rFonts w:hint="cs"/>
          <w:sz w:val="32"/>
          <w:rtl/>
        </w:rPr>
        <w:t xml:space="preserve">لخبر عائشة لو أنكم تطهرتم ليومكم هذا </w:t>
      </w:r>
    </w:p>
    <w:p w:rsidR="004B5AED" w:rsidRPr="00855EAC" w:rsidRDefault="00D254A4" w:rsidP="00E24676">
      <w:pPr>
        <w:pStyle w:val="3"/>
        <w:ind w:left="0" w:firstLine="0"/>
        <w:rPr>
          <w:sz w:val="32"/>
          <w:rtl/>
        </w:rPr>
      </w:pPr>
      <w:r w:rsidRPr="00855EAC">
        <w:rPr>
          <w:rFonts w:hint="cs"/>
          <w:sz w:val="32"/>
          <w:rtl/>
        </w:rPr>
        <w:t xml:space="preserve">وعن جماع </w:t>
      </w:r>
    </w:p>
    <w:p w:rsidR="00D254A4" w:rsidRPr="00855EAC" w:rsidRDefault="00D254A4" w:rsidP="00E521EA">
      <w:pPr>
        <w:pStyle w:val="3"/>
        <w:ind w:left="0" w:firstLine="0"/>
        <w:rPr>
          <w:sz w:val="32"/>
          <w:rtl/>
        </w:rPr>
      </w:pPr>
      <w:r w:rsidRPr="00855EAC">
        <w:rPr>
          <w:rFonts w:hint="cs"/>
          <w:sz w:val="32"/>
          <w:rtl/>
        </w:rPr>
        <w:t>وعند مضي أفضل.</w:t>
      </w:r>
    </w:p>
    <w:p w:rsidR="004B5AED" w:rsidRPr="00855EAC" w:rsidRDefault="00D254A4" w:rsidP="00E24676">
      <w:pPr>
        <w:pStyle w:val="3"/>
        <w:ind w:left="0" w:firstLine="0"/>
        <w:rPr>
          <w:sz w:val="32"/>
          <w:rtl/>
        </w:rPr>
      </w:pPr>
      <w:r w:rsidRPr="00855EAC">
        <w:rPr>
          <w:sz w:val="32"/>
          <w:rtl/>
        </w:rPr>
        <w:t>(</w:t>
      </w:r>
      <w:r w:rsidRPr="00855EAC">
        <w:rPr>
          <w:rFonts w:hint="cs"/>
          <w:sz w:val="32"/>
          <w:rtl/>
        </w:rPr>
        <w:t>وتقدم</w:t>
      </w:r>
      <w:r w:rsidRPr="00855EAC">
        <w:rPr>
          <w:sz w:val="32"/>
          <w:rtl/>
        </w:rPr>
        <w:t>)</w:t>
      </w:r>
      <w:r w:rsidRPr="00855EAC">
        <w:rPr>
          <w:rFonts w:hint="cs"/>
          <w:sz w:val="32"/>
          <w:rtl/>
        </w:rPr>
        <w:t xml:space="preserve"> وفيه نظر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5"/>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521EA">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يسن </w:t>
      </w:r>
      <w:r w:rsidRPr="00855EAC">
        <w:rPr>
          <w:sz w:val="32"/>
          <w:rtl/>
        </w:rPr>
        <w:t>(</w:t>
      </w:r>
      <w:r w:rsidRPr="00855EAC">
        <w:rPr>
          <w:rFonts w:hint="cs"/>
          <w:sz w:val="32"/>
          <w:rtl/>
        </w:rPr>
        <w:t>تنظيف وتطيب</w:t>
      </w:r>
      <w:r w:rsidRPr="00855EAC">
        <w:rPr>
          <w:sz w:val="32"/>
          <w:rtl/>
        </w:rPr>
        <w:t>)</w:t>
      </w:r>
      <w:r w:rsidRPr="00855EAC">
        <w:rPr>
          <w:rFonts w:hint="cs"/>
          <w:sz w:val="32"/>
          <w:rtl/>
        </w:rPr>
        <w:t xml:space="preserve"> لما روى البخاري عن أبي سعيد مرفوعا: «لا يغتسل رجل يوم الجمعة ويتطهر ما استطاع من طهرويدهن، ويمس من طيب امرأته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6"/>
      </w:r>
      <w:r w:rsidRPr="00855EAC">
        <w:rPr>
          <w:rFonts w:ascii="Traditional Arabic" w:hAnsi="Traditional Arabic" w:hint="cs"/>
          <w:sz w:val="32"/>
          <w:vertAlign w:val="superscript"/>
          <w:rtl/>
        </w:rPr>
        <w:t>)</w:t>
      </w:r>
      <w:r w:rsidRPr="00855EAC">
        <w:rPr>
          <w:rFonts w:hint="cs"/>
          <w:sz w:val="32"/>
          <w:rtl/>
        </w:rPr>
        <w:t xml:space="preserve"> ثم يخرج، فلا يفرق بين اثنين، ثم يصلي ما كتب له، ثم ينصت إذا تكلم أي خطب الإمام</w:t>
      </w:r>
      <w:r w:rsidR="00E521EA" w:rsidRPr="00855EAC">
        <w:rPr>
          <w:rFonts w:ascii="Traditional Arabic" w:hAnsi="Traditional Arabic" w:hint="cs"/>
          <w:sz w:val="32"/>
          <w:vertAlign w:val="superscript"/>
          <w:rtl/>
        </w:rPr>
        <w:t xml:space="preserve"> </w:t>
      </w:r>
      <w:r w:rsidRPr="00855EAC">
        <w:rPr>
          <w:rFonts w:hint="cs"/>
          <w:sz w:val="32"/>
          <w:rtl/>
        </w:rPr>
        <w:t xml:space="preserve">إلا غفر له ما بينه وبين الجمعة الأخرى» </w:t>
      </w:r>
    </w:p>
    <w:p w:rsidR="00D254A4" w:rsidRPr="00855EAC" w:rsidRDefault="00D254A4" w:rsidP="00E521EA">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يلبس أحسن ثيابه</w:t>
      </w:r>
      <w:r w:rsidRPr="00855EAC">
        <w:rPr>
          <w:sz w:val="32"/>
          <w:rtl/>
        </w:rPr>
        <w:t>)</w:t>
      </w:r>
      <w:r w:rsidRPr="00855EAC">
        <w:rPr>
          <w:rFonts w:hint="cs"/>
          <w:sz w:val="32"/>
          <w:rtl/>
        </w:rPr>
        <w:t xml:space="preserve"> لوروده في بعض الألفاظ.</w:t>
      </w:r>
    </w:p>
    <w:p w:rsidR="004B5AED" w:rsidRPr="00855EAC" w:rsidRDefault="00D254A4" w:rsidP="00E521EA">
      <w:pPr>
        <w:pStyle w:val="3"/>
        <w:ind w:left="0" w:firstLine="0"/>
        <w:rPr>
          <w:sz w:val="32"/>
          <w:rtl/>
        </w:rPr>
      </w:pPr>
      <w:r w:rsidRPr="00855EAC">
        <w:rPr>
          <w:rFonts w:hint="cs"/>
          <w:sz w:val="32"/>
          <w:rtl/>
        </w:rPr>
        <w:t xml:space="preserve">وأفضلها البياض ويعتم ويرتدي </w:t>
      </w:r>
    </w:p>
    <w:p w:rsidR="00D254A4" w:rsidRPr="00855EAC" w:rsidRDefault="00D254A4" w:rsidP="00E521EA">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يبكر إليها ماشيا</w:t>
      </w:r>
      <w:r w:rsidRPr="00855EAC">
        <w:rPr>
          <w:sz w:val="32"/>
          <w:rtl/>
        </w:rPr>
        <w:t>)</w:t>
      </w:r>
      <w:r w:rsidRPr="00855EAC">
        <w:rPr>
          <w:rFonts w:hint="cs"/>
          <w:sz w:val="32"/>
          <w:rtl/>
        </w:rPr>
        <w:t xml:space="preserve"> لقوله </w:t>
      </w:r>
      <w:r w:rsidRPr="00855EAC">
        <w:rPr>
          <w:sz w:val="32"/>
          <w:rtl/>
        </w:rPr>
        <w:t>صلى الله عليه وسلم</w:t>
      </w:r>
      <w:r w:rsidRPr="00855EAC">
        <w:rPr>
          <w:rFonts w:hint="cs"/>
          <w:sz w:val="32"/>
          <w:rtl/>
        </w:rPr>
        <w:t xml:space="preserve"> ومشى ولم يركب ويكون بسكينة ووقار.</w:t>
      </w:r>
    </w:p>
    <w:p w:rsidR="004B5AED" w:rsidRPr="00855EAC" w:rsidRDefault="00D254A4" w:rsidP="00E24676">
      <w:pPr>
        <w:pStyle w:val="3"/>
        <w:ind w:left="0" w:firstLine="0"/>
        <w:rPr>
          <w:sz w:val="32"/>
          <w:rtl/>
        </w:rPr>
      </w:pPr>
      <w:r w:rsidRPr="00855EAC">
        <w:rPr>
          <w:rFonts w:hint="cs"/>
          <w:sz w:val="32"/>
          <w:rtl/>
        </w:rPr>
        <w:lastRenderedPageBreak/>
        <w:t>بعد طلوع الفجر الثاني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7"/>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521EA">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يدنو من الإمام </w:t>
      </w:r>
    </w:p>
    <w:p w:rsidR="00D254A4" w:rsidRPr="00855EAC" w:rsidRDefault="00D254A4" w:rsidP="00E24676">
      <w:pPr>
        <w:pStyle w:val="3"/>
        <w:ind w:left="0" w:firstLine="0"/>
        <w:rPr>
          <w:sz w:val="32"/>
          <w:rtl/>
        </w:rPr>
      </w:pPr>
      <w:r w:rsidRPr="00855EAC">
        <w:rPr>
          <w:rFonts w:hint="cs"/>
          <w:sz w:val="32"/>
          <w:rtl/>
        </w:rPr>
        <w:t>مستقبل القبلة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8"/>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1E0962">
      <w:pPr>
        <w:pStyle w:val="3"/>
        <w:ind w:left="0" w:firstLine="0"/>
        <w:rPr>
          <w:sz w:val="32"/>
          <w:rtl/>
        </w:rPr>
      </w:pPr>
      <w:r w:rsidRPr="00855EAC">
        <w:rPr>
          <w:rFonts w:hint="cs"/>
          <w:spacing w:val="-12"/>
          <w:sz w:val="32"/>
          <w:rtl/>
        </w:rPr>
        <w:t xml:space="preserve">لقول </w:t>
      </w:r>
      <w:r w:rsidRPr="00855EAC">
        <w:rPr>
          <w:spacing w:val="-12"/>
          <w:sz w:val="32"/>
          <w:rtl/>
        </w:rPr>
        <w:t>صلى الله عليه وسلم</w:t>
      </w:r>
      <w:r w:rsidRPr="00855EAC">
        <w:rPr>
          <w:rFonts w:hint="cs"/>
          <w:spacing w:val="-12"/>
          <w:sz w:val="32"/>
          <w:rtl/>
        </w:rPr>
        <w:t xml:space="preserve">: </w:t>
      </w:r>
      <w:r w:rsidRPr="00855EAC">
        <w:rPr>
          <w:spacing w:val="-12"/>
          <w:sz w:val="32"/>
          <w:rtl/>
        </w:rPr>
        <w:t>«</w:t>
      </w:r>
      <w:r w:rsidRPr="00855EAC">
        <w:rPr>
          <w:rFonts w:hint="cs"/>
          <w:spacing w:val="-12"/>
          <w:sz w:val="32"/>
          <w:rtl/>
        </w:rPr>
        <w:t>من غسل واغتسل وبكر وابتكر</w:t>
      </w:r>
      <w:r w:rsidR="001E0962" w:rsidRPr="00855EAC">
        <w:rPr>
          <w:rFonts w:ascii="Traditional Arabic" w:hAnsi="Traditional Arabic" w:hint="cs"/>
          <w:sz w:val="32"/>
          <w:vertAlign w:val="superscript"/>
          <w:rtl/>
        </w:rPr>
        <w:t xml:space="preserve"> </w:t>
      </w:r>
      <w:r w:rsidRPr="00855EAC">
        <w:rPr>
          <w:rFonts w:hint="cs"/>
          <w:sz w:val="32"/>
          <w:rtl/>
        </w:rPr>
        <w:t>ومشى ولم يركب ودنا من الإمام، فاستمع ولم يلغ</w:t>
      </w:r>
      <w:r w:rsidR="001E0962" w:rsidRPr="00855EAC">
        <w:rPr>
          <w:rFonts w:ascii="Traditional Arabic" w:hAnsi="Traditional Arabic" w:hint="cs"/>
          <w:sz w:val="32"/>
          <w:vertAlign w:val="superscript"/>
          <w:rtl/>
        </w:rPr>
        <w:t xml:space="preserve"> </w:t>
      </w:r>
      <w:r w:rsidRPr="00855EAC">
        <w:rPr>
          <w:rFonts w:hint="cs"/>
          <w:sz w:val="32"/>
          <w:rtl/>
        </w:rPr>
        <w:t xml:space="preserve">كان له بكل خطوة يخطوها أجر سنة عمل صيامها وقيامها»، ورواه أحمد وأبو داود وإسناده ثقات </w:t>
      </w:r>
    </w:p>
    <w:p w:rsidR="00D254A4" w:rsidRPr="00855EAC" w:rsidRDefault="00D254A4" w:rsidP="004B5AED">
      <w:pPr>
        <w:pStyle w:val="3"/>
        <w:ind w:left="0" w:firstLine="0"/>
        <w:rPr>
          <w:sz w:val="32"/>
          <w:rtl/>
        </w:rPr>
      </w:pPr>
      <w:r w:rsidRPr="00855EAC">
        <w:rPr>
          <w:rFonts w:hint="cs"/>
          <w:sz w:val="32"/>
          <w:rtl/>
        </w:rPr>
        <w:t>ويشتغل بالصلاة والذكر والقراءة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49"/>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1E0962">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يقرأ سورة الكهف في يومها</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لما روى البيهقي بإسناد حسن، عن أبي سعيد مرفوعا، </w:t>
      </w:r>
      <w:r w:rsidRPr="00855EAC">
        <w:rPr>
          <w:sz w:val="32"/>
          <w:rtl/>
        </w:rPr>
        <w:t>«</w:t>
      </w:r>
      <w:r w:rsidRPr="00855EAC">
        <w:rPr>
          <w:rFonts w:hint="cs"/>
          <w:sz w:val="32"/>
          <w:rtl/>
        </w:rPr>
        <w:t xml:space="preserve">من قرأ سورة الكهف يوم الجمعة أضاء له </w:t>
      </w:r>
      <w:r w:rsidRPr="00855EAC">
        <w:rPr>
          <w:rFonts w:hint="cs"/>
          <w:sz w:val="32"/>
          <w:rtl/>
        </w:rPr>
        <w:lastRenderedPageBreak/>
        <w:t>من النور ما بين الجمعتين</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0"/>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1E0962">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w:t>
      </w:r>
      <w:r w:rsidRPr="00855EAC">
        <w:rPr>
          <w:sz w:val="32"/>
          <w:rtl/>
        </w:rPr>
        <w:t>(</w:t>
      </w:r>
      <w:r w:rsidRPr="00855EAC">
        <w:rPr>
          <w:rFonts w:hint="cs"/>
          <w:sz w:val="32"/>
          <w:rtl/>
        </w:rPr>
        <w:t>يكثر الدعاء</w:t>
      </w:r>
      <w:r w:rsidRPr="00855EAC">
        <w:rPr>
          <w:sz w:val="32"/>
          <w:rtl/>
        </w:rPr>
        <w:t>)</w:t>
      </w:r>
      <w:r w:rsidRPr="00855EAC">
        <w:rPr>
          <w:rFonts w:hint="cs"/>
          <w:sz w:val="32"/>
          <w:rtl/>
        </w:rPr>
        <w:t xml:space="preserve"> رجاء أن يصادف ساعة الإجابة </w:t>
      </w:r>
    </w:p>
    <w:p w:rsidR="004B5AED"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أن يكثر </w:t>
      </w:r>
      <w:r w:rsidRPr="00855EAC">
        <w:rPr>
          <w:sz w:val="32"/>
          <w:rtl/>
        </w:rPr>
        <w:t>(</w:t>
      </w:r>
      <w:r w:rsidRPr="00855EAC">
        <w:rPr>
          <w:rFonts w:hint="cs"/>
          <w:sz w:val="32"/>
          <w:rtl/>
        </w:rPr>
        <w:t xml:space="preserve">الصلاة على النبي </w:t>
      </w:r>
      <w:r w:rsidRPr="00855EAC">
        <w:rPr>
          <w:sz w:val="32"/>
          <w:rtl/>
        </w:rPr>
        <w:t>صلى الله عليه وسلم</w:t>
      </w:r>
      <w:r w:rsidRPr="00855EAC">
        <w:rPr>
          <w:rFonts w:hint="cs"/>
          <w:sz w:val="32"/>
          <w:rtl/>
        </w:rPr>
        <w:t xml:space="preserve">) 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أكثروا علي من الصلاة يوم الجمعة</w:t>
      </w:r>
      <w:r w:rsidRPr="00855EAC">
        <w:rPr>
          <w:sz w:val="32"/>
          <w:rtl/>
        </w:rPr>
        <w:t>»</w:t>
      </w:r>
      <w:r w:rsidRPr="00855EAC">
        <w:rPr>
          <w:rFonts w:hint="cs"/>
          <w:sz w:val="32"/>
          <w:rtl/>
        </w:rPr>
        <w:t xml:space="preserve"> رواه أبو داود وغيره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وكذا ليلتها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2"/>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7B2D8F">
      <w:pPr>
        <w:pStyle w:val="3"/>
        <w:ind w:left="0" w:firstLine="0"/>
        <w:rPr>
          <w:sz w:val="32"/>
          <w:rtl/>
        </w:rPr>
      </w:pPr>
      <w:r w:rsidRPr="00855EAC">
        <w:rPr>
          <w:sz w:val="32"/>
          <w:rtl/>
        </w:rPr>
        <w:t>(</w:t>
      </w:r>
      <w:r w:rsidRPr="00855EAC">
        <w:rPr>
          <w:rFonts w:hint="cs"/>
          <w:sz w:val="32"/>
          <w:rtl/>
        </w:rPr>
        <w:t>ولا يتخطى رقاب الناس</w:t>
      </w:r>
      <w:r w:rsidRPr="00855EAC">
        <w:rPr>
          <w:sz w:val="32"/>
          <w:rtl/>
        </w:rPr>
        <w:t>)</w:t>
      </w:r>
      <w:r w:rsidRPr="00855EAC">
        <w:rPr>
          <w:rFonts w:hint="cs"/>
          <w:sz w:val="32"/>
          <w:rtl/>
        </w:rPr>
        <w:t xml:space="preserve"> لما روى أحمد أن النبي </w:t>
      </w:r>
      <w:r w:rsidRPr="00855EAC">
        <w:rPr>
          <w:sz w:val="32"/>
          <w:rtl/>
        </w:rPr>
        <w:t>صلى الله عليه وسلم</w:t>
      </w:r>
      <w:r w:rsidRPr="00855EAC">
        <w:rPr>
          <w:rFonts w:hint="cs"/>
          <w:sz w:val="32"/>
          <w:rtl/>
        </w:rPr>
        <w:t xml:space="preserve"> وهو على المنبر رأى رجلا يتخطى رقاب الناس، فقال له </w:t>
      </w:r>
      <w:r w:rsidRPr="00855EAC">
        <w:rPr>
          <w:sz w:val="32"/>
          <w:rtl/>
        </w:rPr>
        <w:t>«</w:t>
      </w:r>
      <w:r w:rsidRPr="00855EAC">
        <w:rPr>
          <w:rFonts w:hint="cs"/>
          <w:sz w:val="32"/>
          <w:rtl/>
        </w:rPr>
        <w:t>اجلس فقد آذيت</w:t>
      </w:r>
      <w:r w:rsidRPr="00855EAC">
        <w:rPr>
          <w:sz w:val="32"/>
          <w:rtl/>
        </w:rPr>
        <w:t>»</w:t>
      </w:r>
      <w:r w:rsidRPr="00855EAC">
        <w:rPr>
          <w:rFonts w:hint="cs"/>
          <w:sz w:val="32"/>
          <w:rtl/>
        </w:rPr>
        <w:t>.</w:t>
      </w:r>
    </w:p>
    <w:p w:rsidR="004B5AED" w:rsidRPr="00855EAC" w:rsidRDefault="00D254A4" w:rsidP="00E24676">
      <w:pPr>
        <w:pStyle w:val="3"/>
        <w:ind w:left="0" w:firstLine="0"/>
        <w:rPr>
          <w:sz w:val="32"/>
          <w:rtl/>
        </w:rPr>
      </w:pPr>
      <w:r w:rsidRPr="00855EAC">
        <w:rPr>
          <w:sz w:val="32"/>
          <w:rtl/>
        </w:rPr>
        <w:t>(</w:t>
      </w:r>
      <w:r w:rsidRPr="00855EAC">
        <w:rPr>
          <w:rFonts w:hint="cs"/>
          <w:sz w:val="32"/>
          <w:rtl/>
        </w:rPr>
        <w:t>إلا أن يكون</w:t>
      </w:r>
      <w:r w:rsidRPr="00855EAC">
        <w:rPr>
          <w:sz w:val="32"/>
          <w:rtl/>
        </w:rPr>
        <w:t>)</w:t>
      </w:r>
      <w:r w:rsidRPr="00855EAC">
        <w:rPr>
          <w:rFonts w:hint="cs"/>
          <w:sz w:val="32"/>
          <w:rtl/>
        </w:rPr>
        <w:t xml:space="preserve"> المتخطي </w:t>
      </w:r>
      <w:r w:rsidRPr="00855EAC">
        <w:rPr>
          <w:sz w:val="32"/>
          <w:rtl/>
        </w:rPr>
        <w:t>(</w:t>
      </w:r>
      <w:r w:rsidRPr="00855EAC">
        <w:rPr>
          <w:rFonts w:hint="cs"/>
          <w:sz w:val="32"/>
          <w:rtl/>
        </w:rPr>
        <w:t>إماما</w:t>
      </w:r>
      <w:r w:rsidRPr="00855EAC">
        <w:rPr>
          <w:sz w:val="32"/>
          <w:rtl/>
        </w:rPr>
        <w:t>)</w:t>
      </w:r>
      <w:r w:rsidRPr="00855EAC">
        <w:rPr>
          <w:rFonts w:hint="cs"/>
          <w:sz w:val="32"/>
          <w:rtl/>
        </w:rPr>
        <w:t xml:space="preserve"> فلا يكره للحاجة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7B2D8F">
      <w:pPr>
        <w:pStyle w:val="3"/>
        <w:ind w:left="0" w:firstLine="0"/>
        <w:rPr>
          <w:sz w:val="32"/>
          <w:rtl/>
        </w:rPr>
      </w:pPr>
      <w:r w:rsidRPr="00855EAC">
        <w:rPr>
          <w:rFonts w:hint="cs"/>
          <w:sz w:val="32"/>
          <w:rtl/>
        </w:rPr>
        <w:t>وألحق به في الغنية المؤذن.</w:t>
      </w:r>
    </w:p>
    <w:p w:rsidR="004B5AED" w:rsidRPr="00855EAC" w:rsidRDefault="00D254A4" w:rsidP="007B2D8F">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يكون المتخطي </w:t>
      </w:r>
      <w:r w:rsidRPr="00855EAC">
        <w:rPr>
          <w:sz w:val="32"/>
          <w:rtl/>
        </w:rPr>
        <w:t>(</w:t>
      </w:r>
      <w:r w:rsidRPr="00855EAC">
        <w:rPr>
          <w:rFonts w:hint="cs"/>
          <w:sz w:val="32"/>
          <w:rtl/>
        </w:rPr>
        <w:t>إلى فرجة</w:t>
      </w:r>
      <w:r w:rsidRPr="00855EAC">
        <w:rPr>
          <w:sz w:val="32"/>
          <w:rtl/>
        </w:rPr>
        <w:t>)</w:t>
      </w:r>
      <w:r w:rsidRPr="00855EAC">
        <w:rPr>
          <w:rFonts w:hint="cs"/>
          <w:sz w:val="32"/>
          <w:rtl/>
        </w:rPr>
        <w:t xml:space="preserve"> لا يصل إليها إلا به</w:t>
      </w:r>
      <w:r w:rsidR="007B2D8F" w:rsidRPr="00855EAC">
        <w:rPr>
          <w:rFonts w:hint="cs"/>
          <w:sz w:val="32"/>
          <w:rtl/>
        </w:rPr>
        <w:t xml:space="preserve"> فيتخطى،</w:t>
      </w:r>
      <w:r w:rsidRPr="00855EAC">
        <w:rPr>
          <w:rFonts w:hint="cs"/>
          <w:sz w:val="32"/>
          <w:rtl/>
        </w:rPr>
        <w:t xml:space="preserve">لأنهم أسقطوا حق أنفسهم بتأخرهم </w:t>
      </w:r>
    </w:p>
    <w:p w:rsidR="004B5AED" w:rsidRPr="00855EAC" w:rsidRDefault="00D254A4" w:rsidP="007B2D8F">
      <w:pPr>
        <w:pStyle w:val="3"/>
        <w:ind w:left="0" w:firstLine="0"/>
        <w:rPr>
          <w:sz w:val="32"/>
          <w:rtl/>
        </w:rPr>
      </w:pPr>
      <w:r w:rsidRPr="00855EAC">
        <w:rPr>
          <w:sz w:val="32"/>
          <w:rtl/>
        </w:rPr>
        <w:t>(</w:t>
      </w:r>
      <w:r w:rsidRPr="00855EAC">
        <w:rPr>
          <w:rFonts w:hint="cs"/>
          <w:sz w:val="32"/>
          <w:rtl/>
        </w:rPr>
        <w:t>وحرم أن يقيم غيره</w:t>
      </w:r>
      <w:r w:rsidRPr="00855EAC">
        <w:rPr>
          <w:sz w:val="32"/>
          <w:rtl/>
        </w:rPr>
        <w:t>)</w:t>
      </w:r>
      <w:r w:rsidRPr="00855EAC">
        <w:rPr>
          <w:rFonts w:hint="cs"/>
          <w:sz w:val="32"/>
          <w:rtl/>
        </w:rPr>
        <w:t xml:space="preserve"> ولو عبده أو ولده الكبير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4"/>
      </w:r>
      <w:r w:rsidRPr="00855EAC">
        <w:rPr>
          <w:rFonts w:ascii="Traditional Arabic" w:hAnsi="Traditional Arabic" w:hint="cs"/>
          <w:sz w:val="32"/>
          <w:vertAlign w:val="superscript"/>
          <w:rtl/>
        </w:rPr>
        <w:t>)</w:t>
      </w:r>
      <w:r w:rsidRPr="00855EAC">
        <w:rPr>
          <w:rFonts w:hint="cs"/>
          <w:sz w:val="32"/>
          <w:rtl/>
        </w:rPr>
        <w:t xml:space="preserve"> </w:t>
      </w:r>
      <w:r w:rsidRPr="00855EAC">
        <w:rPr>
          <w:sz w:val="32"/>
          <w:rtl/>
        </w:rPr>
        <w:t>(</w:t>
      </w:r>
      <w:r w:rsidRPr="00855EAC">
        <w:rPr>
          <w:rFonts w:hint="cs"/>
          <w:sz w:val="32"/>
          <w:rtl/>
        </w:rPr>
        <w:t>فيجلس مكانه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5"/>
      </w:r>
      <w:r w:rsidRPr="00855EAC">
        <w:rPr>
          <w:rFonts w:ascii="Traditional Arabic" w:hAnsi="Traditional Arabic" w:hint="cs"/>
          <w:sz w:val="32"/>
          <w:vertAlign w:val="superscript"/>
          <w:rtl/>
        </w:rPr>
        <w:t>)</w:t>
      </w:r>
      <w:r w:rsidRPr="00855EAC">
        <w:rPr>
          <w:sz w:val="32"/>
          <w:rtl/>
        </w:rPr>
        <w:t>)</w:t>
      </w:r>
      <w:r w:rsidRPr="00855EAC">
        <w:rPr>
          <w:rFonts w:hint="cs"/>
          <w:sz w:val="32"/>
          <w:rtl/>
        </w:rPr>
        <w:t xml:space="preserve"> </w:t>
      </w:r>
    </w:p>
    <w:p w:rsidR="00D254A4" w:rsidRPr="00855EAC" w:rsidRDefault="00D254A4" w:rsidP="007B2D8F">
      <w:pPr>
        <w:pStyle w:val="3"/>
        <w:ind w:left="0" w:firstLine="0"/>
        <w:rPr>
          <w:sz w:val="32"/>
          <w:rtl/>
        </w:rPr>
      </w:pPr>
      <w:r w:rsidRPr="00855EAC">
        <w:rPr>
          <w:rFonts w:hint="cs"/>
          <w:sz w:val="32"/>
          <w:rtl/>
        </w:rPr>
        <w:t xml:space="preserve">لحديث ابن عمر أن النبي </w:t>
      </w:r>
      <w:r w:rsidRPr="00855EAC">
        <w:rPr>
          <w:sz w:val="32"/>
          <w:rtl/>
        </w:rPr>
        <w:t>صلى الله عليه وسلم</w:t>
      </w:r>
      <w:r w:rsidRPr="00855EAC">
        <w:rPr>
          <w:rFonts w:hint="cs"/>
          <w:sz w:val="32"/>
          <w:rtl/>
        </w:rPr>
        <w:t xml:space="preserve"> نهى أن يقيم الرجل أخاه من مقعده ويجلس فيه، متفق عليه.</w:t>
      </w:r>
    </w:p>
    <w:p w:rsidR="004B5AED" w:rsidRPr="00855EAC" w:rsidRDefault="00D254A4" w:rsidP="007B2D8F">
      <w:pPr>
        <w:pStyle w:val="3"/>
        <w:ind w:left="0" w:firstLine="0"/>
        <w:rPr>
          <w:sz w:val="32"/>
          <w:rtl/>
        </w:rPr>
      </w:pPr>
      <w:r w:rsidRPr="00855EAC">
        <w:rPr>
          <w:rFonts w:hint="cs"/>
          <w:sz w:val="32"/>
          <w:rtl/>
        </w:rPr>
        <w:t xml:space="preserve">ولكن يقول: افسحوا، قاله في التلخيص </w:t>
      </w:r>
    </w:p>
    <w:p w:rsidR="004B5AED" w:rsidRPr="00855EAC" w:rsidRDefault="00D254A4" w:rsidP="00E24676">
      <w:pPr>
        <w:pStyle w:val="3"/>
        <w:ind w:left="0" w:firstLine="0"/>
        <w:rPr>
          <w:sz w:val="32"/>
          <w:rtl/>
        </w:rPr>
      </w:pPr>
      <w:r w:rsidRPr="00855EAC">
        <w:rPr>
          <w:sz w:val="32"/>
          <w:rtl/>
        </w:rPr>
        <w:lastRenderedPageBreak/>
        <w:t>(</w:t>
      </w:r>
      <w:r w:rsidRPr="00855EAC">
        <w:rPr>
          <w:rFonts w:hint="cs"/>
          <w:sz w:val="32"/>
          <w:rtl/>
        </w:rPr>
        <w:t>إلا</w:t>
      </w:r>
      <w:r w:rsidRPr="00855EAC">
        <w:rPr>
          <w:sz w:val="32"/>
          <w:rtl/>
        </w:rPr>
        <w:t>)</w:t>
      </w:r>
      <w:r w:rsidRPr="00855EAC">
        <w:rPr>
          <w:rFonts w:hint="cs"/>
          <w:sz w:val="32"/>
          <w:rtl/>
        </w:rPr>
        <w:t xml:space="preserve"> الصغير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6"/>
      </w:r>
      <w:r w:rsidRPr="00855EAC">
        <w:rPr>
          <w:rFonts w:ascii="Traditional Arabic" w:hAnsi="Traditional Arabic" w:hint="cs"/>
          <w:sz w:val="32"/>
          <w:vertAlign w:val="superscript"/>
          <w:rtl/>
        </w:rPr>
        <w:t>)</w:t>
      </w:r>
      <w:r w:rsidRPr="00855EAC">
        <w:rPr>
          <w:rFonts w:hint="cs"/>
          <w:sz w:val="32"/>
          <w:rtl/>
        </w:rPr>
        <w:t xml:space="preserve"> </w:t>
      </w:r>
    </w:p>
    <w:p w:rsidR="007B2D8F" w:rsidRPr="00855EAC" w:rsidRDefault="00D254A4" w:rsidP="00E24676">
      <w:pPr>
        <w:pStyle w:val="3"/>
        <w:ind w:left="0" w:firstLine="0"/>
        <w:rPr>
          <w:sz w:val="32"/>
          <w:rtl/>
        </w:rPr>
      </w:pPr>
      <w:r w:rsidRPr="00855EAC">
        <w:rPr>
          <w:rFonts w:hint="cs"/>
          <w:sz w:val="32"/>
          <w:rtl/>
        </w:rPr>
        <w:t>و</w:t>
      </w:r>
      <w:r w:rsidRPr="00855EAC">
        <w:rPr>
          <w:sz w:val="32"/>
          <w:rtl/>
        </w:rPr>
        <w:t>(</w:t>
      </w:r>
      <w:r w:rsidRPr="00855EAC">
        <w:rPr>
          <w:rFonts w:hint="cs"/>
          <w:sz w:val="32"/>
          <w:rtl/>
        </w:rPr>
        <w:t>من قدم صاحبا له، فجلس في موضع يحفظ له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7"/>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7B2D8F">
      <w:pPr>
        <w:pStyle w:val="3"/>
        <w:ind w:left="0" w:firstLine="0"/>
        <w:rPr>
          <w:sz w:val="32"/>
          <w:rtl/>
        </w:rPr>
      </w:pPr>
      <w:r w:rsidRPr="00855EAC">
        <w:rPr>
          <w:rFonts w:hint="cs"/>
          <w:sz w:val="32"/>
          <w:rtl/>
        </w:rPr>
        <w:t xml:space="preserve">وكذا لو جلس لحفظه بدون إذنه </w:t>
      </w:r>
    </w:p>
    <w:p w:rsidR="004B5AED" w:rsidRPr="00855EAC" w:rsidRDefault="00D254A4" w:rsidP="00E24676">
      <w:pPr>
        <w:pStyle w:val="3"/>
        <w:ind w:left="0" w:firstLine="0"/>
        <w:rPr>
          <w:sz w:val="32"/>
          <w:rtl/>
        </w:rPr>
      </w:pPr>
      <w:r w:rsidRPr="00855EAC">
        <w:rPr>
          <w:rFonts w:hint="cs"/>
          <w:sz w:val="32"/>
          <w:rtl/>
        </w:rPr>
        <w:t>قال في الشرح: لأن النائب يقوم باختياره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8"/>
      </w:r>
      <w:r w:rsidRPr="00855EAC">
        <w:rPr>
          <w:rFonts w:ascii="Traditional Arabic" w:hAnsi="Traditional Arabic" w:hint="cs"/>
          <w:sz w:val="32"/>
          <w:vertAlign w:val="superscript"/>
          <w:rtl/>
        </w:rPr>
        <w:t>)</w:t>
      </w:r>
      <w:r w:rsidRPr="00855EAC">
        <w:rPr>
          <w:rFonts w:hint="cs"/>
          <w:sz w:val="32"/>
          <w:rtl/>
        </w:rPr>
        <w:t xml:space="preserve"> </w:t>
      </w:r>
    </w:p>
    <w:p w:rsidR="007B2D8F" w:rsidRPr="00855EAC" w:rsidRDefault="00D254A4" w:rsidP="00E24676">
      <w:pPr>
        <w:pStyle w:val="3"/>
        <w:ind w:left="0" w:firstLine="0"/>
        <w:rPr>
          <w:sz w:val="32"/>
          <w:rtl/>
        </w:rPr>
      </w:pPr>
      <w:r w:rsidRPr="00855EAC">
        <w:rPr>
          <w:rFonts w:hint="cs"/>
          <w:sz w:val="32"/>
          <w:rtl/>
        </w:rPr>
        <w:t>لكن إن جلس في مكان الإمام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59"/>
      </w:r>
      <w:r w:rsidRPr="00855EAC">
        <w:rPr>
          <w:rFonts w:ascii="Traditional Arabic" w:hAnsi="Traditional Arabic" w:hint="cs"/>
          <w:sz w:val="32"/>
          <w:vertAlign w:val="superscript"/>
          <w:rtl/>
        </w:rPr>
        <w:t>)</w:t>
      </w:r>
      <w:r w:rsidRPr="00855EAC">
        <w:rPr>
          <w:rFonts w:hint="cs"/>
          <w:sz w:val="32"/>
          <w:rtl/>
        </w:rPr>
        <w:t xml:space="preserve"> </w:t>
      </w:r>
    </w:p>
    <w:p w:rsidR="007B2D8F" w:rsidRPr="00855EAC" w:rsidRDefault="00D254A4" w:rsidP="007B2D8F">
      <w:pPr>
        <w:pStyle w:val="3"/>
        <w:ind w:left="0" w:firstLine="0"/>
        <w:rPr>
          <w:sz w:val="32"/>
          <w:rtl/>
        </w:rPr>
      </w:pPr>
      <w:r w:rsidRPr="00855EAC">
        <w:rPr>
          <w:rFonts w:hint="cs"/>
          <w:sz w:val="32"/>
          <w:rtl/>
        </w:rPr>
        <w:t xml:space="preserve">أو طريق المارة </w:t>
      </w:r>
    </w:p>
    <w:p w:rsidR="00D254A4" w:rsidRPr="00855EAC" w:rsidRDefault="00D254A4" w:rsidP="00E24676">
      <w:pPr>
        <w:pStyle w:val="3"/>
        <w:ind w:left="0" w:firstLine="0"/>
        <w:rPr>
          <w:sz w:val="32"/>
          <w:rtl/>
        </w:rPr>
      </w:pPr>
      <w:r w:rsidRPr="00855EAC">
        <w:rPr>
          <w:rFonts w:hint="cs"/>
          <w:sz w:val="32"/>
          <w:rtl/>
        </w:rPr>
        <w:t>أو استقبل المصلين في مكان ضيق أقيم، قاله أبو المعالي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0"/>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t>وكره إيثار غيره بمكانه الفاضل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1"/>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8D445A">
      <w:pPr>
        <w:pStyle w:val="3"/>
        <w:ind w:left="0" w:firstLine="0"/>
        <w:rPr>
          <w:sz w:val="32"/>
          <w:rtl/>
        </w:rPr>
      </w:pPr>
      <w:r w:rsidRPr="00855EAC">
        <w:rPr>
          <w:rFonts w:hint="cs"/>
          <w:sz w:val="32"/>
          <w:rtl/>
        </w:rPr>
        <w:t xml:space="preserve">لا قبوله </w:t>
      </w:r>
    </w:p>
    <w:p w:rsidR="004B5AED" w:rsidRPr="00855EAC" w:rsidRDefault="00D254A4" w:rsidP="008D445A">
      <w:pPr>
        <w:pStyle w:val="3"/>
        <w:ind w:left="0" w:firstLine="0"/>
        <w:rPr>
          <w:sz w:val="32"/>
          <w:rtl/>
        </w:rPr>
      </w:pPr>
      <w:r w:rsidRPr="00855EAC">
        <w:rPr>
          <w:rFonts w:hint="cs"/>
          <w:sz w:val="32"/>
          <w:rtl/>
        </w:rPr>
        <w:t xml:space="preserve">وليس لغير المؤثر سبقه </w:t>
      </w:r>
    </w:p>
    <w:p w:rsidR="00D254A4" w:rsidRPr="00855EAC" w:rsidRDefault="00D254A4" w:rsidP="00E24676">
      <w:pPr>
        <w:pStyle w:val="3"/>
        <w:ind w:left="0" w:firstLine="0"/>
        <w:rPr>
          <w:sz w:val="32"/>
          <w:rtl/>
        </w:rPr>
      </w:pPr>
      <w:r w:rsidRPr="00855EAC">
        <w:rPr>
          <w:sz w:val="32"/>
          <w:rtl/>
        </w:rPr>
        <w:t>(</w:t>
      </w:r>
      <w:r w:rsidRPr="00855EAC">
        <w:rPr>
          <w:rFonts w:hint="cs"/>
          <w:sz w:val="32"/>
          <w:rtl/>
        </w:rPr>
        <w:t>وحرم رفع مصلى مفروش</w:t>
      </w:r>
      <w:r w:rsidRPr="00855EAC">
        <w:rPr>
          <w:sz w:val="32"/>
          <w:rtl/>
        </w:rPr>
        <w:t>)</w:t>
      </w:r>
      <w:r w:rsidRPr="00855EAC">
        <w:rPr>
          <w:rFonts w:hint="cs"/>
          <w:sz w:val="32"/>
          <w:rtl/>
        </w:rPr>
        <w:t xml:space="preserve"> لأنه كالنائب عنه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2"/>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8D445A">
      <w:pPr>
        <w:pStyle w:val="3"/>
        <w:ind w:left="0" w:firstLine="0"/>
        <w:rPr>
          <w:sz w:val="32"/>
          <w:rtl/>
        </w:rPr>
      </w:pPr>
      <w:r w:rsidRPr="00855EAC">
        <w:rPr>
          <w:sz w:val="32"/>
          <w:rtl/>
        </w:rPr>
        <w:lastRenderedPageBreak/>
        <w:t>(</w:t>
      </w:r>
      <w:r w:rsidRPr="00855EAC">
        <w:rPr>
          <w:rFonts w:hint="cs"/>
          <w:sz w:val="32"/>
          <w:rtl/>
        </w:rPr>
        <w:t>ما لم تحضر الصلاة</w:t>
      </w:r>
      <w:r w:rsidRPr="00855EAC">
        <w:rPr>
          <w:sz w:val="32"/>
          <w:rtl/>
        </w:rPr>
        <w:t>)</w:t>
      </w:r>
      <w:r w:rsidRPr="00855EAC">
        <w:rPr>
          <w:rFonts w:hint="cs"/>
          <w:sz w:val="32"/>
          <w:rtl/>
        </w:rPr>
        <w:t xml:space="preserve"> فيرفعه</w:t>
      </w:r>
      <w:r w:rsidR="008D445A" w:rsidRPr="00855EAC">
        <w:rPr>
          <w:rFonts w:ascii="Traditional Arabic" w:hAnsi="Traditional Arabic" w:hint="cs"/>
          <w:sz w:val="32"/>
          <w:vertAlign w:val="superscript"/>
          <w:rtl/>
        </w:rPr>
        <w:t xml:space="preserve"> </w:t>
      </w:r>
      <w:r w:rsidRPr="00855EAC">
        <w:rPr>
          <w:rFonts w:hint="cs"/>
          <w:sz w:val="32"/>
          <w:rtl/>
        </w:rPr>
        <w:t xml:space="preserve">لأنه لا حرمة له بنفسه </w:t>
      </w:r>
    </w:p>
    <w:p w:rsidR="00D254A4" w:rsidRPr="00855EAC" w:rsidRDefault="00D254A4" w:rsidP="00E24676">
      <w:pPr>
        <w:pStyle w:val="3"/>
        <w:ind w:left="0" w:firstLine="0"/>
        <w:rPr>
          <w:sz w:val="32"/>
          <w:rtl/>
        </w:rPr>
      </w:pPr>
      <w:r w:rsidRPr="00855EAC">
        <w:rPr>
          <w:rFonts w:hint="cs"/>
          <w:sz w:val="32"/>
          <w:rtl/>
        </w:rPr>
        <w:t>ولا يصلي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3"/>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sz w:val="32"/>
          <w:rtl/>
        </w:rPr>
        <w:lastRenderedPageBreak/>
        <w:t>(</w:t>
      </w:r>
      <w:r w:rsidRPr="00855EAC">
        <w:rPr>
          <w:rFonts w:hint="cs"/>
          <w:sz w:val="32"/>
          <w:rtl/>
        </w:rPr>
        <w:t>ومن قام من موضع لعارض لحقه، ثم عاد إليه قريبا، فهو أحق به</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D445A">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من قام من مجلسه ثم رجع إليه قريبا فهو أحق به</w:t>
      </w:r>
      <w:r w:rsidRPr="00855EAC">
        <w:rPr>
          <w:sz w:val="32"/>
          <w:rtl/>
        </w:rPr>
        <w:t>»</w:t>
      </w:r>
      <w:r w:rsidRPr="00855EAC">
        <w:rPr>
          <w:rFonts w:hint="cs"/>
          <w:sz w:val="32"/>
          <w:rtl/>
        </w:rPr>
        <w:t xml:space="preserve"> رواه مسلم.</w:t>
      </w:r>
    </w:p>
    <w:p w:rsidR="004B5AED" w:rsidRPr="00855EAC" w:rsidRDefault="00D254A4" w:rsidP="00E24676">
      <w:pPr>
        <w:pStyle w:val="3"/>
        <w:ind w:left="0" w:firstLine="0"/>
        <w:rPr>
          <w:sz w:val="32"/>
          <w:rtl/>
        </w:rPr>
      </w:pPr>
      <w:r w:rsidRPr="00855EAC">
        <w:rPr>
          <w:rFonts w:hint="cs"/>
          <w:sz w:val="32"/>
          <w:rtl/>
        </w:rPr>
        <w:t>ولم يقيده الأكثر بالعود قريبا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5"/>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sz w:val="32"/>
          <w:rtl/>
        </w:rPr>
        <w:t>(</w:t>
      </w:r>
      <w:r w:rsidRPr="00855EAC">
        <w:rPr>
          <w:rFonts w:hint="cs"/>
          <w:sz w:val="32"/>
          <w:rtl/>
        </w:rPr>
        <w:t>ومن دخل</w:t>
      </w:r>
      <w:r w:rsidRPr="00855EAC">
        <w:rPr>
          <w:sz w:val="32"/>
          <w:rtl/>
        </w:rPr>
        <w:t>)</w:t>
      </w:r>
      <w:r w:rsidRPr="00855EAC">
        <w:rPr>
          <w:rFonts w:hint="cs"/>
          <w:sz w:val="32"/>
          <w:rtl/>
        </w:rPr>
        <w:t xml:space="preserve"> المسجد </w:t>
      </w:r>
      <w:r w:rsidRPr="00855EAC">
        <w:rPr>
          <w:sz w:val="32"/>
          <w:rtl/>
        </w:rPr>
        <w:t>(</w:t>
      </w:r>
      <w:r w:rsidRPr="00855EAC">
        <w:rPr>
          <w:rFonts w:hint="cs"/>
          <w:sz w:val="32"/>
          <w:rtl/>
        </w:rPr>
        <w:t>والإمام يخطب لم يجلس</w:t>
      </w:r>
      <w:r w:rsidRPr="00855EAC">
        <w:rPr>
          <w:sz w:val="32"/>
          <w:rtl/>
        </w:rPr>
        <w:t>)</w:t>
      </w:r>
      <w:r w:rsidRPr="00855EAC">
        <w:rPr>
          <w:rFonts w:hint="cs"/>
          <w:sz w:val="32"/>
          <w:rtl/>
        </w:rPr>
        <w:t xml:space="preserve"> </w:t>
      </w:r>
    </w:p>
    <w:p w:rsidR="004B5AED" w:rsidRPr="00855EAC" w:rsidRDefault="00D254A4" w:rsidP="008D445A">
      <w:pPr>
        <w:pStyle w:val="3"/>
        <w:ind w:left="0" w:firstLine="0"/>
        <w:rPr>
          <w:sz w:val="32"/>
          <w:rtl/>
        </w:rPr>
      </w:pPr>
      <w:r w:rsidRPr="00855EAC">
        <w:rPr>
          <w:rFonts w:hint="cs"/>
          <w:sz w:val="32"/>
          <w:rtl/>
        </w:rPr>
        <w:t xml:space="preserve">ولو كان وقت نهي </w:t>
      </w:r>
      <w:r w:rsidRPr="00855EAC">
        <w:rPr>
          <w:sz w:val="32"/>
          <w:rtl/>
        </w:rPr>
        <w:t>(</w:t>
      </w:r>
      <w:r w:rsidRPr="00855EAC">
        <w:rPr>
          <w:rFonts w:hint="cs"/>
          <w:sz w:val="32"/>
          <w:rtl/>
        </w:rPr>
        <w:t>حتى يصلي ركعتين يوجز فيهما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6"/>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8D445A">
      <w:pPr>
        <w:pStyle w:val="3"/>
        <w:ind w:left="0" w:firstLine="0"/>
        <w:rPr>
          <w:sz w:val="32"/>
          <w:rtl/>
        </w:rPr>
      </w:pPr>
      <w:r w:rsidRPr="00855EAC">
        <w:rPr>
          <w:rFonts w:hint="cs"/>
          <w:sz w:val="32"/>
          <w:rtl/>
        </w:rPr>
        <w:t xml:space="preserve">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إذا جاء أحدكم يوم الجمعة، وقد خرج الإمام، فليصل ركعتين</w:t>
      </w:r>
      <w:r w:rsidRPr="00855EAC">
        <w:rPr>
          <w:sz w:val="32"/>
          <w:rtl/>
        </w:rPr>
        <w:t>»</w:t>
      </w:r>
      <w:r w:rsidRPr="00855EAC">
        <w:rPr>
          <w:rFonts w:hint="cs"/>
          <w:sz w:val="32"/>
          <w:rtl/>
        </w:rPr>
        <w:t xml:space="preserve"> متفق عليه زاد مسلم </w:t>
      </w:r>
      <w:r w:rsidRPr="00855EAC">
        <w:rPr>
          <w:sz w:val="32"/>
          <w:rtl/>
        </w:rPr>
        <w:t>«</w:t>
      </w:r>
      <w:r w:rsidRPr="00855EAC">
        <w:rPr>
          <w:rFonts w:hint="cs"/>
          <w:sz w:val="32"/>
          <w:rtl/>
        </w:rPr>
        <w:t>وليتجوز فيهما</w:t>
      </w:r>
      <w:r w:rsidRPr="00855EAC">
        <w:rPr>
          <w:sz w:val="32"/>
          <w:rtl/>
        </w:rPr>
        <w:t>»</w:t>
      </w:r>
    </w:p>
    <w:p w:rsidR="00D254A4" w:rsidRPr="00855EAC" w:rsidRDefault="00D254A4" w:rsidP="004B5AED">
      <w:pPr>
        <w:pStyle w:val="3"/>
        <w:ind w:left="0" w:firstLine="0"/>
        <w:rPr>
          <w:sz w:val="32"/>
          <w:rtl/>
        </w:rPr>
      </w:pPr>
      <w:r w:rsidRPr="00855EAC">
        <w:rPr>
          <w:rFonts w:hint="cs"/>
          <w:sz w:val="32"/>
          <w:rtl/>
        </w:rPr>
        <w:t>فـإن جلس قـام فأتـى بهمـا، ما لم يطل الفصل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7"/>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t>فتسن تحية المسجد لمن دخله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8"/>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lastRenderedPageBreak/>
        <w:t>غير وقت نهي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69"/>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 xml:space="preserve">إلا الخطيب، </w:t>
      </w:r>
    </w:p>
    <w:p w:rsidR="004B5AED" w:rsidRPr="00855EAC" w:rsidRDefault="00D254A4" w:rsidP="00E24676">
      <w:pPr>
        <w:pStyle w:val="3"/>
        <w:ind w:left="0" w:firstLine="0"/>
        <w:rPr>
          <w:sz w:val="32"/>
          <w:rtl/>
        </w:rPr>
      </w:pPr>
      <w:r w:rsidRPr="00855EAC">
        <w:rPr>
          <w:rFonts w:hint="cs"/>
          <w:sz w:val="32"/>
          <w:rtl/>
        </w:rPr>
        <w:t>وداخله لصلاة عيد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0"/>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8D445A">
      <w:pPr>
        <w:pStyle w:val="3"/>
        <w:ind w:left="0" w:firstLine="0"/>
        <w:rPr>
          <w:sz w:val="32"/>
          <w:rtl/>
        </w:rPr>
      </w:pPr>
      <w:r w:rsidRPr="00855EAC">
        <w:rPr>
          <w:rFonts w:hint="cs"/>
          <w:sz w:val="32"/>
          <w:rtl/>
        </w:rPr>
        <w:t xml:space="preserve">أو بعد شروع في إقامة </w:t>
      </w:r>
    </w:p>
    <w:p w:rsidR="004B5AED" w:rsidRPr="00855EAC" w:rsidRDefault="00D254A4" w:rsidP="00E24676">
      <w:pPr>
        <w:pStyle w:val="3"/>
        <w:ind w:left="0" w:firstLine="0"/>
        <w:rPr>
          <w:sz w:val="32"/>
          <w:rtl/>
        </w:rPr>
      </w:pPr>
      <w:r w:rsidRPr="00855EAC">
        <w:rPr>
          <w:rFonts w:hint="cs"/>
          <w:sz w:val="32"/>
          <w:rtl/>
        </w:rPr>
        <w:t>وقيمه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1"/>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وداخل المسجد الحرام، لأن تحيته الطواف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ولا يجوز الكلام والإمام يخطب</w:t>
      </w:r>
      <w:r w:rsidRPr="00855EAC">
        <w:rPr>
          <w:sz w:val="32"/>
          <w:rtl/>
        </w:rPr>
        <w:t>)</w:t>
      </w:r>
      <w:r w:rsidRPr="00855EAC">
        <w:rPr>
          <w:rFonts w:hint="cs"/>
          <w:sz w:val="32"/>
          <w:rtl/>
        </w:rPr>
        <w:t xml:space="preserve"> إذا كان منه بحيث يسمعه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3"/>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8D445A">
      <w:pPr>
        <w:pStyle w:val="3"/>
        <w:ind w:left="0" w:firstLine="0"/>
        <w:rPr>
          <w:sz w:val="32"/>
          <w:rtl/>
        </w:rPr>
      </w:pPr>
      <w:r w:rsidRPr="00855EAC">
        <w:rPr>
          <w:rFonts w:hint="cs"/>
          <w:sz w:val="32"/>
          <w:rtl/>
        </w:rPr>
        <w:t xml:space="preserve">لقوله تعالى: </w:t>
      </w:r>
      <w:r w:rsidRPr="00855EAC">
        <w:rPr>
          <w:rFonts w:ascii="AGA Arabesque" w:hAnsi="AGA Arabesque"/>
          <w:sz w:val="32"/>
        </w:rPr>
        <w:t></w:t>
      </w:r>
      <w:r w:rsidRPr="00855EAC">
        <w:rPr>
          <w:spacing w:val="4"/>
          <w:sz w:val="32"/>
          <w:rtl/>
        </w:rPr>
        <w:t>وَإِذَا قُرِئَ الْقُرْآنُ فَاسْتَمِعُوا لَهُ وَأَنْصِتُوا</w:t>
      </w:r>
      <w:r w:rsidRPr="00855EAC">
        <w:rPr>
          <w:rFonts w:ascii="AGA Arabesque" w:hAnsi="AGA Arabesque"/>
          <w:sz w:val="32"/>
        </w:rPr>
        <w:t></w:t>
      </w:r>
      <w:r w:rsidRPr="00855EAC">
        <w:rPr>
          <w:rFonts w:hint="cs"/>
          <w:sz w:val="32"/>
          <w:rtl/>
        </w:rPr>
        <w:t xml:space="preserve"> </w:t>
      </w:r>
    </w:p>
    <w:p w:rsidR="00D254A4" w:rsidRPr="00855EAC" w:rsidRDefault="00D254A4" w:rsidP="008D445A">
      <w:pPr>
        <w:pStyle w:val="3"/>
        <w:ind w:left="0" w:firstLine="0"/>
        <w:rPr>
          <w:sz w:val="32"/>
          <w:rtl/>
        </w:rPr>
      </w:pPr>
      <w:r w:rsidRPr="00855EAC">
        <w:rPr>
          <w:rFonts w:hint="cs"/>
          <w:sz w:val="32"/>
          <w:rtl/>
        </w:rPr>
        <w:t xml:space="preserve">ولقوله </w:t>
      </w:r>
      <w:r w:rsidRPr="00855EAC">
        <w:rPr>
          <w:sz w:val="32"/>
          <w:rtl/>
        </w:rPr>
        <w:t>صلى الله عليه وسلم</w:t>
      </w:r>
      <w:r w:rsidRPr="00855EAC">
        <w:rPr>
          <w:rFonts w:hint="cs"/>
          <w:sz w:val="32"/>
          <w:rtl/>
        </w:rPr>
        <w:t xml:space="preserve">: </w:t>
      </w:r>
      <w:r w:rsidRPr="00855EAC">
        <w:rPr>
          <w:sz w:val="32"/>
          <w:rtl/>
        </w:rPr>
        <w:t>«</w:t>
      </w:r>
      <w:r w:rsidRPr="00855EAC">
        <w:rPr>
          <w:rFonts w:hint="cs"/>
          <w:sz w:val="32"/>
          <w:rtl/>
        </w:rPr>
        <w:t>من قال: صه، فقد لغا، ومن لغا فلا جمعة له</w:t>
      </w:r>
      <w:r w:rsidRPr="00855EAC">
        <w:rPr>
          <w:sz w:val="32"/>
          <w:rtl/>
        </w:rPr>
        <w:t>»</w:t>
      </w:r>
      <w:r w:rsidRPr="00855EAC">
        <w:rPr>
          <w:rFonts w:hint="cs"/>
          <w:sz w:val="32"/>
          <w:rtl/>
        </w:rPr>
        <w:t xml:space="preserve"> رواه أحمد.</w:t>
      </w:r>
    </w:p>
    <w:p w:rsidR="004B5AED" w:rsidRPr="00855EAC" w:rsidRDefault="00D254A4" w:rsidP="00E24676">
      <w:pPr>
        <w:pStyle w:val="3"/>
        <w:ind w:left="0" w:firstLine="0"/>
        <w:rPr>
          <w:sz w:val="32"/>
          <w:rtl/>
        </w:rPr>
      </w:pPr>
      <w:r w:rsidRPr="00855EAC">
        <w:rPr>
          <w:sz w:val="32"/>
          <w:rtl/>
        </w:rPr>
        <w:t>(</w:t>
      </w:r>
      <w:r w:rsidRPr="00855EAC">
        <w:rPr>
          <w:rFonts w:hint="cs"/>
          <w:sz w:val="32"/>
          <w:rtl/>
        </w:rPr>
        <w:t>إلا له</w:t>
      </w:r>
      <w:r w:rsidRPr="00855EAC">
        <w:rPr>
          <w:sz w:val="32"/>
          <w:rtl/>
        </w:rPr>
        <w:t>)</w:t>
      </w:r>
      <w:r w:rsidRPr="00855EAC">
        <w:rPr>
          <w:rFonts w:hint="cs"/>
          <w:sz w:val="32"/>
          <w:rtl/>
        </w:rPr>
        <w:t xml:space="preserve"> أي للإمام فلا يحرم عليه الكلام </w:t>
      </w:r>
    </w:p>
    <w:p w:rsidR="004B5AED" w:rsidRPr="00855EAC" w:rsidRDefault="00D254A4" w:rsidP="008D445A">
      <w:pPr>
        <w:pStyle w:val="3"/>
        <w:ind w:left="0" w:firstLine="0"/>
        <w:rPr>
          <w:sz w:val="32"/>
          <w:rtl/>
        </w:rPr>
      </w:pPr>
      <w:r w:rsidRPr="00855EAC">
        <w:rPr>
          <w:sz w:val="32"/>
          <w:rtl/>
        </w:rPr>
        <w:t>(</w:t>
      </w:r>
      <w:r w:rsidRPr="00855EAC">
        <w:rPr>
          <w:rFonts w:hint="cs"/>
          <w:sz w:val="32"/>
          <w:rtl/>
        </w:rPr>
        <w:t>أو لمن يكلمه</w:t>
      </w:r>
      <w:r w:rsidRPr="00855EAC">
        <w:rPr>
          <w:sz w:val="32"/>
          <w:rtl/>
        </w:rPr>
        <w:t>)</w:t>
      </w:r>
      <w:r w:rsidRPr="00855EAC">
        <w:rPr>
          <w:rFonts w:hint="cs"/>
          <w:sz w:val="32"/>
          <w:rtl/>
        </w:rPr>
        <w:t xml:space="preserve"> لمصلحة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4"/>
      </w:r>
      <w:r w:rsidRPr="00855EAC">
        <w:rPr>
          <w:rFonts w:ascii="Traditional Arabic" w:hAnsi="Traditional Arabic" w:hint="cs"/>
          <w:sz w:val="32"/>
          <w:vertAlign w:val="superscript"/>
          <w:rtl/>
        </w:rPr>
        <w:t>)</w:t>
      </w:r>
      <w:r w:rsidRPr="00855EAC">
        <w:rPr>
          <w:rFonts w:hint="cs"/>
          <w:sz w:val="32"/>
          <w:rtl/>
        </w:rPr>
        <w:t xml:space="preserve"> لأنه </w:t>
      </w:r>
      <w:r w:rsidRPr="00855EAC">
        <w:rPr>
          <w:sz w:val="32"/>
          <w:rtl/>
        </w:rPr>
        <w:t>صلى الله عليه وسلم</w:t>
      </w:r>
      <w:r w:rsidRPr="00855EAC">
        <w:rPr>
          <w:rFonts w:hint="cs"/>
          <w:sz w:val="32"/>
          <w:rtl/>
        </w:rPr>
        <w:t xml:space="preserve"> كلم سائلا وكلمه هو </w:t>
      </w:r>
    </w:p>
    <w:p w:rsidR="004B5AED" w:rsidRPr="00855EAC" w:rsidRDefault="00D254A4" w:rsidP="008D445A">
      <w:pPr>
        <w:pStyle w:val="3"/>
        <w:ind w:left="0" w:firstLine="0"/>
        <w:rPr>
          <w:sz w:val="32"/>
          <w:rtl/>
        </w:rPr>
      </w:pPr>
      <w:r w:rsidRPr="00855EAC">
        <w:rPr>
          <w:rFonts w:hint="cs"/>
          <w:sz w:val="32"/>
          <w:rtl/>
        </w:rPr>
        <w:t xml:space="preserve">ويجب لتحذير ضرير، وغافل عن هلكة </w:t>
      </w:r>
    </w:p>
    <w:p w:rsidR="004B5AED" w:rsidRPr="00855EAC" w:rsidRDefault="00D254A4" w:rsidP="00E24676">
      <w:pPr>
        <w:pStyle w:val="3"/>
        <w:ind w:left="0" w:firstLine="0"/>
        <w:rPr>
          <w:sz w:val="32"/>
          <w:rtl/>
        </w:rPr>
      </w:pPr>
      <w:r w:rsidRPr="00855EAC">
        <w:rPr>
          <w:sz w:val="32"/>
          <w:rtl/>
        </w:rPr>
        <w:t>(</w:t>
      </w:r>
      <w:r w:rsidRPr="00855EAC">
        <w:rPr>
          <w:rFonts w:hint="cs"/>
          <w:sz w:val="32"/>
          <w:rtl/>
        </w:rPr>
        <w:t>ويجوز</w:t>
      </w:r>
      <w:r w:rsidRPr="00855EAC">
        <w:rPr>
          <w:sz w:val="32"/>
          <w:rtl/>
        </w:rPr>
        <w:t>)</w:t>
      </w:r>
      <w:r w:rsidRPr="00855EAC">
        <w:rPr>
          <w:rFonts w:hint="cs"/>
          <w:sz w:val="32"/>
          <w:rtl/>
        </w:rPr>
        <w:t xml:space="preserve"> الكلام قبل الخطبة وبعدها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D445A">
      <w:pPr>
        <w:pStyle w:val="3"/>
        <w:ind w:left="0" w:firstLine="0"/>
        <w:rPr>
          <w:sz w:val="32"/>
          <w:rtl/>
        </w:rPr>
      </w:pPr>
      <w:r w:rsidRPr="00855EAC">
        <w:rPr>
          <w:rFonts w:hint="cs"/>
          <w:sz w:val="32"/>
          <w:rtl/>
        </w:rPr>
        <w:lastRenderedPageBreak/>
        <w:t>وإذا سكت بين الخطبتين.</w:t>
      </w:r>
    </w:p>
    <w:p w:rsidR="004B5AED" w:rsidRPr="00855EAC" w:rsidRDefault="00D254A4" w:rsidP="00E24676">
      <w:pPr>
        <w:pStyle w:val="3"/>
        <w:ind w:left="0" w:firstLine="0"/>
        <w:rPr>
          <w:sz w:val="32"/>
          <w:rtl/>
        </w:rPr>
      </w:pPr>
      <w:r w:rsidRPr="00855EAC">
        <w:rPr>
          <w:rFonts w:hint="cs"/>
          <w:sz w:val="32"/>
          <w:rtl/>
        </w:rPr>
        <w:t>أو شرع في الدعاء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6"/>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8D445A">
      <w:pPr>
        <w:pStyle w:val="3"/>
        <w:ind w:left="0" w:firstLine="0"/>
        <w:rPr>
          <w:sz w:val="32"/>
          <w:rtl/>
        </w:rPr>
      </w:pPr>
      <w:r w:rsidRPr="00855EAC">
        <w:rPr>
          <w:rFonts w:hint="cs"/>
          <w:sz w:val="32"/>
          <w:rtl/>
        </w:rPr>
        <w:t xml:space="preserve">وله الصلاة على النبي </w:t>
      </w:r>
      <w:r w:rsidRPr="00855EAC">
        <w:rPr>
          <w:sz w:val="32"/>
          <w:rtl/>
        </w:rPr>
        <w:t>صلى الله عليه وسلم</w:t>
      </w:r>
      <w:r w:rsidRPr="00855EAC">
        <w:rPr>
          <w:rFonts w:hint="cs"/>
          <w:sz w:val="32"/>
          <w:rtl/>
        </w:rPr>
        <w:t xml:space="preserve"> إذا سمعها من الخطيب </w:t>
      </w:r>
    </w:p>
    <w:p w:rsidR="004B5AED" w:rsidRPr="00855EAC" w:rsidRDefault="00D254A4" w:rsidP="00E24676">
      <w:pPr>
        <w:pStyle w:val="3"/>
        <w:ind w:left="0" w:firstLine="0"/>
        <w:rPr>
          <w:sz w:val="32"/>
          <w:rtl/>
        </w:rPr>
      </w:pPr>
      <w:r w:rsidRPr="00855EAC">
        <w:rPr>
          <w:rFonts w:hint="cs"/>
          <w:sz w:val="32"/>
          <w:rtl/>
        </w:rPr>
        <w:t>وتسن سرا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7"/>
      </w:r>
      <w:r w:rsidRPr="00855EAC">
        <w:rPr>
          <w:rFonts w:ascii="Traditional Arabic" w:hAnsi="Traditional Arabic" w:hint="cs"/>
          <w:sz w:val="32"/>
          <w:vertAlign w:val="superscript"/>
          <w:rtl/>
        </w:rPr>
        <w:t>)</w:t>
      </w:r>
      <w:r w:rsidRPr="00855EAC">
        <w:rPr>
          <w:rFonts w:hint="cs"/>
          <w:sz w:val="32"/>
          <w:rtl/>
        </w:rPr>
        <w:t xml:space="preserve"> كدعاء </w:t>
      </w:r>
    </w:p>
    <w:p w:rsidR="004B5AED" w:rsidRPr="00855EAC" w:rsidRDefault="00D254A4" w:rsidP="00E24676">
      <w:pPr>
        <w:pStyle w:val="3"/>
        <w:ind w:left="0" w:firstLine="0"/>
        <w:rPr>
          <w:sz w:val="32"/>
          <w:rtl/>
        </w:rPr>
      </w:pPr>
      <w:r w:rsidRPr="00855EAC">
        <w:rPr>
          <w:rFonts w:hint="cs"/>
          <w:sz w:val="32"/>
          <w:rtl/>
        </w:rPr>
        <w:t>وتأمين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8"/>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وحمده خفية إذا عطس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79"/>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ورد سلام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وتشميت عاطس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1"/>
      </w:r>
      <w:r w:rsidRPr="00855EAC">
        <w:rPr>
          <w:rFonts w:ascii="Traditional Arabic" w:hAnsi="Traditional Arabic" w:hint="cs"/>
          <w:sz w:val="32"/>
          <w:vertAlign w:val="superscript"/>
          <w:rtl/>
        </w:rPr>
        <w:t>)</w:t>
      </w:r>
      <w:r w:rsidRPr="00855EAC">
        <w:rPr>
          <w:rFonts w:hint="cs"/>
          <w:sz w:val="32"/>
          <w:rtl/>
        </w:rPr>
        <w:t>.</w:t>
      </w:r>
    </w:p>
    <w:p w:rsidR="004B5AED" w:rsidRPr="00855EAC" w:rsidRDefault="00D254A4" w:rsidP="00E24676">
      <w:pPr>
        <w:pStyle w:val="3"/>
        <w:ind w:left="0" w:firstLine="0"/>
        <w:rPr>
          <w:sz w:val="32"/>
          <w:rtl/>
        </w:rPr>
      </w:pPr>
      <w:r w:rsidRPr="00855EAC">
        <w:rPr>
          <w:rFonts w:hint="cs"/>
          <w:sz w:val="32"/>
          <w:rtl/>
        </w:rPr>
        <w:t>وإشارة أخرس إذا فهمت ككلام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2"/>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E24676">
      <w:pPr>
        <w:pStyle w:val="3"/>
        <w:ind w:left="0" w:firstLine="0"/>
        <w:rPr>
          <w:sz w:val="32"/>
          <w:rtl/>
        </w:rPr>
      </w:pPr>
      <w:r w:rsidRPr="00855EAC">
        <w:rPr>
          <w:rFonts w:hint="cs"/>
          <w:sz w:val="32"/>
          <w:rtl/>
        </w:rPr>
        <w:t>لا تسكيت متكلم بإشارة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3"/>
      </w:r>
      <w:r w:rsidRPr="00855EAC">
        <w:rPr>
          <w:rFonts w:ascii="Traditional Arabic" w:hAnsi="Traditional Arabic" w:hint="cs"/>
          <w:sz w:val="32"/>
          <w:vertAlign w:val="superscript"/>
          <w:rtl/>
        </w:rPr>
        <w:t>)</w:t>
      </w:r>
      <w:r w:rsidRPr="00855EAC">
        <w:rPr>
          <w:rFonts w:hint="cs"/>
          <w:sz w:val="32"/>
          <w:rtl/>
        </w:rPr>
        <w:t xml:space="preserve"> </w:t>
      </w:r>
    </w:p>
    <w:p w:rsidR="004B5AED" w:rsidRPr="00855EAC" w:rsidRDefault="00D254A4" w:rsidP="008D445A">
      <w:pPr>
        <w:pStyle w:val="3"/>
        <w:ind w:left="0" w:firstLine="0"/>
        <w:rPr>
          <w:sz w:val="32"/>
          <w:rtl/>
        </w:rPr>
      </w:pPr>
      <w:r w:rsidRPr="00855EAC">
        <w:rPr>
          <w:rFonts w:hint="cs"/>
          <w:sz w:val="32"/>
          <w:rtl/>
        </w:rPr>
        <w:t xml:space="preserve">ويكره العبث </w:t>
      </w:r>
    </w:p>
    <w:p w:rsidR="00D254A4" w:rsidRPr="00855EAC" w:rsidRDefault="00D254A4" w:rsidP="008D445A">
      <w:pPr>
        <w:pStyle w:val="3"/>
        <w:ind w:left="0" w:firstLine="0"/>
        <w:rPr>
          <w:sz w:val="32"/>
          <w:rtl/>
        </w:rPr>
      </w:pPr>
      <w:r w:rsidRPr="00855EAC">
        <w:rPr>
          <w:rFonts w:hint="cs"/>
          <w:sz w:val="32"/>
          <w:rtl/>
        </w:rPr>
        <w:t>والشرب حال الخطبة إن سمعها وإلا جاز نص عليه.</w:t>
      </w:r>
    </w:p>
    <w:p w:rsidR="00D254A4" w:rsidRPr="00855EAC" w:rsidRDefault="00D254A4" w:rsidP="00E24676">
      <w:pPr>
        <w:pStyle w:val="3"/>
        <w:ind w:left="0" w:firstLine="0"/>
        <w:rPr>
          <w:sz w:val="32"/>
          <w:rtl/>
        </w:rPr>
      </w:pPr>
      <w:r w:rsidRPr="00855EAC">
        <w:rPr>
          <w:sz w:val="32"/>
          <w:rtl/>
        </w:rPr>
        <w:br w:type="page"/>
      </w:r>
    </w:p>
    <w:p w:rsidR="00D254A4" w:rsidRPr="00855EAC" w:rsidRDefault="004B5AED" w:rsidP="00A64067">
      <w:pPr>
        <w:pStyle w:val="3"/>
        <w:ind w:left="0" w:firstLine="0"/>
        <w:rPr>
          <w:rFonts w:ascii="Traditional Arabic" w:hAnsi="Traditional Arabic"/>
          <w:sz w:val="32"/>
          <w:vertAlign w:val="superscript"/>
          <w:rtl/>
        </w:rPr>
      </w:pPr>
      <w:r w:rsidRPr="00855EAC">
        <w:rPr>
          <w:rFonts w:hint="cs"/>
          <w:sz w:val="32"/>
          <w:rtl/>
        </w:rPr>
        <w:lastRenderedPageBreak/>
        <w:t xml:space="preserve">                                        </w:t>
      </w:r>
      <w:r w:rsidR="00A64067">
        <w:rPr>
          <w:rFonts w:hint="cs"/>
          <w:sz w:val="32"/>
          <w:rtl/>
        </w:rPr>
        <w:t xml:space="preserve">      </w:t>
      </w:r>
      <w:r w:rsidR="00D254A4" w:rsidRPr="00855EAC">
        <w:rPr>
          <w:rFonts w:hint="cs"/>
          <w:sz w:val="32"/>
          <w:rtl/>
        </w:rPr>
        <w:t>باب صلاة العيدين</w:t>
      </w:r>
    </w:p>
    <w:p w:rsidR="00B81D45" w:rsidRPr="00855EAC" w:rsidRDefault="00D254A4" w:rsidP="00B81D45">
      <w:pPr>
        <w:pStyle w:val="3"/>
        <w:ind w:left="0" w:firstLine="0"/>
        <w:rPr>
          <w:sz w:val="32"/>
          <w:rtl/>
        </w:rPr>
      </w:pPr>
      <w:r w:rsidRPr="00855EAC">
        <w:rPr>
          <w:rFonts w:hint="cs"/>
          <w:sz w:val="32"/>
          <w:rtl/>
        </w:rPr>
        <w:t xml:space="preserve">سمي به لأنه يعود ويتكرر لأوقاته أو تفاؤلاوجمعه أعياد </w:t>
      </w:r>
    </w:p>
    <w:p w:rsidR="00B81D45" w:rsidRPr="00855EAC" w:rsidRDefault="00D254A4" w:rsidP="00B81D45">
      <w:pPr>
        <w:pStyle w:val="3"/>
        <w:ind w:left="0" w:firstLine="0"/>
        <w:rPr>
          <w:sz w:val="32"/>
          <w:rtl/>
        </w:rPr>
      </w:pPr>
      <w:r w:rsidRPr="00855EAC">
        <w:rPr>
          <w:sz w:val="32"/>
          <w:rtl/>
        </w:rPr>
        <w:t>(</w:t>
      </w:r>
      <w:r w:rsidRPr="00855EAC">
        <w:rPr>
          <w:rFonts w:hint="cs"/>
          <w:sz w:val="32"/>
          <w:rtl/>
        </w:rPr>
        <w:t>وهي</w:t>
      </w:r>
      <w:r w:rsidRPr="00855EAC">
        <w:rPr>
          <w:sz w:val="32"/>
          <w:rtl/>
        </w:rPr>
        <w:t>)</w:t>
      </w:r>
      <w:r w:rsidRPr="00855EAC">
        <w:rPr>
          <w:rFonts w:hint="cs"/>
          <w:sz w:val="32"/>
          <w:rtl/>
        </w:rPr>
        <w:t xml:space="preserve"> أي صلاة العيدين </w:t>
      </w:r>
      <w:r w:rsidRPr="00855EAC">
        <w:rPr>
          <w:sz w:val="32"/>
          <w:rtl/>
        </w:rPr>
        <w:t>(</w:t>
      </w:r>
      <w:r w:rsidRPr="00855EAC">
        <w:rPr>
          <w:rFonts w:hint="cs"/>
          <w:sz w:val="32"/>
          <w:rtl/>
        </w:rPr>
        <w:t>فرض كفاية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4"/>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D7094">
      <w:pPr>
        <w:pStyle w:val="3"/>
        <w:ind w:left="0" w:firstLine="0"/>
        <w:rPr>
          <w:sz w:val="32"/>
          <w:rtl/>
        </w:rPr>
      </w:pPr>
      <w:r w:rsidRPr="00855EAC">
        <w:rPr>
          <w:rFonts w:hint="cs"/>
          <w:sz w:val="32"/>
          <w:rtl/>
        </w:rPr>
        <w:t xml:space="preserve">لقوله تعالى: </w:t>
      </w:r>
      <w:r w:rsidRPr="00855EAC">
        <w:rPr>
          <w:rFonts w:ascii="AGA Arabesque" w:hAnsi="AGA Arabesque"/>
          <w:sz w:val="32"/>
        </w:rPr>
        <w:t></w:t>
      </w:r>
      <w:r w:rsidRPr="00855EAC">
        <w:rPr>
          <w:spacing w:val="4"/>
          <w:sz w:val="32"/>
          <w:rtl/>
        </w:rPr>
        <w:t>فَصَلِّ لِرَبِّكَ وَانْحَرْ</w:t>
      </w:r>
      <w:r w:rsidRPr="00855EAC">
        <w:rPr>
          <w:rFonts w:ascii="AGA Arabesque" w:hAnsi="AGA Arabesque"/>
          <w:sz w:val="32"/>
        </w:rPr>
        <w:t></w:t>
      </w:r>
      <w:r w:rsidRPr="00855EAC">
        <w:rPr>
          <w:rFonts w:hint="cs"/>
          <w:sz w:val="32"/>
          <w:rtl/>
        </w:rPr>
        <w:t xml:space="preserve"> </w:t>
      </w:r>
    </w:p>
    <w:p w:rsidR="00D254A4" w:rsidRPr="00855EAC" w:rsidRDefault="00D254A4" w:rsidP="00ED7094">
      <w:pPr>
        <w:pStyle w:val="3"/>
        <w:ind w:left="0" w:firstLine="0"/>
        <w:rPr>
          <w:sz w:val="32"/>
          <w:rtl/>
        </w:rPr>
      </w:pPr>
      <w:r w:rsidRPr="00855EAC">
        <w:rPr>
          <w:rFonts w:hint="cs"/>
          <w:sz w:val="32"/>
          <w:rtl/>
        </w:rPr>
        <w:t xml:space="preserve">وكان النبي </w:t>
      </w:r>
      <w:r w:rsidRPr="00855EAC">
        <w:rPr>
          <w:sz w:val="32"/>
          <w:rtl/>
        </w:rPr>
        <w:t>صلى الله عليه وسلم</w:t>
      </w:r>
      <w:r w:rsidRPr="00855EAC">
        <w:rPr>
          <w:rFonts w:hint="cs"/>
          <w:sz w:val="32"/>
          <w:rtl/>
        </w:rPr>
        <w:t xml:space="preserve"> والخلفاء بعده يداومون عليها.</w:t>
      </w:r>
    </w:p>
    <w:p w:rsidR="00B81D45" w:rsidRPr="00855EAC" w:rsidRDefault="00D254A4" w:rsidP="00E24676">
      <w:pPr>
        <w:pStyle w:val="3"/>
        <w:ind w:left="0" w:firstLine="0"/>
        <w:rPr>
          <w:sz w:val="32"/>
          <w:rtl/>
        </w:rPr>
      </w:pPr>
      <w:r w:rsidRPr="00855EAC">
        <w:rPr>
          <w:sz w:val="32"/>
          <w:rtl/>
        </w:rPr>
        <w:t>(</w:t>
      </w:r>
      <w:r w:rsidRPr="00855EAC">
        <w:rPr>
          <w:rFonts w:hint="cs"/>
          <w:sz w:val="32"/>
          <w:rtl/>
        </w:rPr>
        <w:t>إذا تركها أهل بلد قاتلهم الإمام</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5"/>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D7094">
      <w:pPr>
        <w:pStyle w:val="3"/>
        <w:ind w:left="0" w:firstLine="0"/>
        <w:rPr>
          <w:sz w:val="32"/>
          <w:rtl/>
        </w:rPr>
      </w:pPr>
      <w:r w:rsidRPr="00855EAC">
        <w:rPr>
          <w:rFonts w:hint="cs"/>
          <w:sz w:val="32"/>
          <w:rtl/>
        </w:rPr>
        <w:t xml:space="preserve">لأنها من أعلام الدين الظاهرة </w:t>
      </w:r>
    </w:p>
    <w:p w:rsidR="00B81D45"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أول </w:t>
      </w:r>
      <w:r w:rsidRPr="00855EAC">
        <w:rPr>
          <w:sz w:val="32"/>
          <w:rtl/>
        </w:rPr>
        <w:t>(</w:t>
      </w:r>
      <w:r w:rsidRPr="00855EAC">
        <w:rPr>
          <w:rFonts w:hint="cs"/>
          <w:sz w:val="32"/>
          <w:rtl/>
        </w:rPr>
        <w:t>وقتها كصلاة الضحى</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521B28">
      <w:pPr>
        <w:pStyle w:val="3"/>
        <w:ind w:left="0" w:firstLine="0"/>
        <w:rPr>
          <w:sz w:val="32"/>
          <w:rtl/>
        </w:rPr>
      </w:pPr>
      <w:r w:rsidRPr="00855EAC">
        <w:rPr>
          <w:rFonts w:hint="cs"/>
          <w:sz w:val="32"/>
          <w:rtl/>
        </w:rPr>
        <w:lastRenderedPageBreak/>
        <w:t xml:space="preserve">لأنه </w:t>
      </w:r>
      <w:r w:rsidRPr="00855EAC">
        <w:rPr>
          <w:sz w:val="32"/>
          <w:rtl/>
        </w:rPr>
        <w:t>صلى الله عليه وسلم</w:t>
      </w:r>
      <w:r w:rsidRPr="00855EAC">
        <w:rPr>
          <w:rFonts w:hint="cs"/>
          <w:sz w:val="32"/>
          <w:rtl/>
        </w:rPr>
        <w:t xml:space="preserve"> ومن بعده لم يصلوها إلا بعد ارتفاع الشمس، ذكره في المبدع</w:t>
      </w:r>
    </w:p>
    <w:p w:rsidR="00B81D45" w:rsidRPr="00855EAC" w:rsidRDefault="00D254A4" w:rsidP="00521B28">
      <w:pPr>
        <w:pStyle w:val="3"/>
        <w:ind w:left="0" w:firstLine="0"/>
        <w:rPr>
          <w:sz w:val="32"/>
          <w:rtl/>
        </w:rPr>
      </w:pPr>
      <w:r w:rsidRPr="00855EAC">
        <w:rPr>
          <w:sz w:val="32"/>
          <w:rtl/>
        </w:rPr>
        <w:t>(</w:t>
      </w:r>
      <w:r w:rsidRPr="00855EAC">
        <w:rPr>
          <w:rFonts w:hint="cs"/>
          <w:sz w:val="32"/>
          <w:rtl/>
        </w:rPr>
        <w:t>وآخره</w:t>
      </w:r>
      <w:r w:rsidRPr="00855EAC">
        <w:rPr>
          <w:sz w:val="32"/>
          <w:rtl/>
        </w:rPr>
        <w:t>)</w:t>
      </w:r>
      <w:r w:rsidRPr="00855EAC">
        <w:rPr>
          <w:rFonts w:hint="cs"/>
          <w:sz w:val="32"/>
          <w:rtl/>
        </w:rPr>
        <w:t xml:space="preserve"> أي آخر وقتها </w:t>
      </w:r>
      <w:r w:rsidRPr="00855EAC">
        <w:rPr>
          <w:sz w:val="32"/>
          <w:rtl/>
        </w:rPr>
        <w:t>(</w:t>
      </w:r>
      <w:r w:rsidRPr="00855EAC">
        <w:rPr>
          <w:rFonts w:hint="cs"/>
          <w:sz w:val="32"/>
          <w:rtl/>
        </w:rPr>
        <w:t>الزوال</w:t>
      </w:r>
      <w:r w:rsidRPr="00855EAC">
        <w:rPr>
          <w:sz w:val="32"/>
          <w:rtl/>
        </w:rPr>
        <w:t>)</w:t>
      </w:r>
      <w:r w:rsidRPr="00855EAC">
        <w:rPr>
          <w:rFonts w:hint="cs"/>
          <w:sz w:val="32"/>
          <w:rtl/>
        </w:rPr>
        <w:t xml:space="preserve"> أي زوال الشمس </w:t>
      </w:r>
    </w:p>
    <w:p w:rsidR="00B81D45" w:rsidRPr="00855EAC" w:rsidRDefault="00D254A4" w:rsidP="00E24676">
      <w:pPr>
        <w:pStyle w:val="3"/>
        <w:ind w:left="0" w:firstLine="0"/>
        <w:rPr>
          <w:sz w:val="32"/>
          <w:rtl/>
        </w:rPr>
      </w:pPr>
      <w:r w:rsidRPr="00855EAC">
        <w:rPr>
          <w:sz w:val="32"/>
          <w:rtl/>
        </w:rPr>
        <w:t>(</w:t>
      </w:r>
      <w:r w:rsidRPr="00855EAC">
        <w:rPr>
          <w:rFonts w:hint="cs"/>
          <w:sz w:val="32"/>
          <w:rtl/>
        </w:rPr>
        <w:t>فإن لم يعلم بالعيد إلا بعده</w:t>
      </w:r>
      <w:r w:rsidRPr="00855EAC">
        <w:rPr>
          <w:sz w:val="32"/>
          <w:rtl/>
        </w:rPr>
        <w:t>)</w:t>
      </w:r>
      <w:r w:rsidRPr="00855EAC">
        <w:rPr>
          <w:rFonts w:hint="cs"/>
          <w:sz w:val="32"/>
          <w:rtl/>
        </w:rPr>
        <w:t xml:space="preserve"> أي بعد الزوال </w:t>
      </w:r>
      <w:r w:rsidRPr="00855EAC">
        <w:rPr>
          <w:sz w:val="32"/>
          <w:rtl/>
        </w:rPr>
        <w:t>(</w:t>
      </w:r>
      <w:r w:rsidRPr="00855EAC">
        <w:rPr>
          <w:rFonts w:hint="cs"/>
          <w:sz w:val="32"/>
          <w:rtl/>
        </w:rPr>
        <w:t>صلوا من الغد</w:t>
      </w:r>
      <w:r w:rsidRPr="00855EAC">
        <w:rPr>
          <w:sz w:val="32"/>
          <w:rtl/>
        </w:rPr>
        <w:t>)</w:t>
      </w:r>
      <w:r w:rsidRPr="00855EAC">
        <w:rPr>
          <w:rFonts w:hint="cs"/>
          <w:sz w:val="32"/>
          <w:rtl/>
        </w:rPr>
        <w:t xml:space="preserve"> قضاء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521B28">
      <w:pPr>
        <w:pStyle w:val="3"/>
        <w:ind w:left="0" w:firstLine="0"/>
        <w:rPr>
          <w:sz w:val="32"/>
          <w:rtl/>
        </w:rPr>
      </w:pPr>
      <w:r w:rsidRPr="00855EAC">
        <w:rPr>
          <w:rFonts w:hint="cs"/>
          <w:sz w:val="32"/>
          <w:rtl/>
        </w:rPr>
        <w:t xml:space="preserve">لما روى أبو عمير ابن أنس عن عمومة له من الأنصار قالوا: غم علينا هلال شوال، فأصبحنا صياما، فجاء ركب في آخر النهار فشهدوا أنهم رأوا الهلال بالأمس، فأمر النبي </w:t>
      </w:r>
      <w:r w:rsidRPr="00855EAC">
        <w:rPr>
          <w:sz w:val="32"/>
          <w:rtl/>
        </w:rPr>
        <w:t>صلى الله عليه وسلم</w:t>
      </w:r>
      <w:r w:rsidRPr="00855EAC">
        <w:rPr>
          <w:rFonts w:hint="cs"/>
          <w:sz w:val="32"/>
          <w:rtl/>
        </w:rPr>
        <w:t xml:space="preserve"> الناس أن يفطروا من يومهم، وأن يخرجوا غدا لعيدهم، رواه أحمد وأبو داود والدارقطني وحسنه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8"/>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521B28">
      <w:pPr>
        <w:pStyle w:val="3"/>
        <w:ind w:left="0" w:firstLine="0"/>
        <w:rPr>
          <w:sz w:val="32"/>
          <w:rtl/>
        </w:rPr>
      </w:pPr>
      <w:r w:rsidRPr="00855EAC">
        <w:rPr>
          <w:sz w:val="32"/>
          <w:rtl/>
        </w:rPr>
        <w:t>(</w:t>
      </w:r>
      <w:r w:rsidRPr="00855EAC">
        <w:rPr>
          <w:rFonts w:hint="cs"/>
          <w:sz w:val="32"/>
          <w:rtl/>
        </w:rPr>
        <w:t>وتسن</w:t>
      </w:r>
      <w:r w:rsidRPr="00855EAC">
        <w:rPr>
          <w:sz w:val="32"/>
          <w:rtl/>
        </w:rPr>
        <w:t>)</w:t>
      </w:r>
      <w:r w:rsidRPr="00855EAC">
        <w:rPr>
          <w:rFonts w:hint="cs"/>
          <w:sz w:val="32"/>
          <w:rtl/>
        </w:rPr>
        <w:t xml:space="preserve"> صلاة العيد </w:t>
      </w:r>
      <w:r w:rsidRPr="00855EAC">
        <w:rPr>
          <w:sz w:val="32"/>
          <w:rtl/>
        </w:rPr>
        <w:t>(</w:t>
      </w:r>
      <w:r w:rsidRPr="00855EAC">
        <w:rPr>
          <w:rFonts w:hint="cs"/>
          <w:sz w:val="32"/>
          <w:rtl/>
        </w:rPr>
        <w:t>في صحراء</w:t>
      </w:r>
      <w:r w:rsidRPr="00855EAC">
        <w:rPr>
          <w:sz w:val="32"/>
          <w:rtl/>
        </w:rPr>
        <w:t>)</w:t>
      </w:r>
      <w:r w:rsidRPr="00855EAC">
        <w:rPr>
          <w:rFonts w:hint="cs"/>
          <w:sz w:val="32"/>
          <w:rtl/>
        </w:rPr>
        <w:t xml:space="preserve"> قريبة عرفا </w:t>
      </w:r>
    </w:p>
    <w:p w:rsidR="00B81D45" w:rsidRPr="00855EAC" w:rsidRDefault="00D254A4" w:rsidP="00E24676">
      <w:pPr>
        <w:pStyle w:val="3"/>
        <w:ind w:left="0" w:firstLine="0"/>
        <w:rPr>
          <w:sz w:val="32"/>
          <w:rtl/>
        </w:rPr>
      </w:pPr>
      <w:r w:rsidRPr="00855EAC">
        <w:rPr>
          <w:rFonts w:hint="cs"/>
          <w:sz w:val="32"/>
          <w:rtl/>
        </w:rPr>
        <w:t xml:space="preserve">لقول أبي سعيد: كان النبي </w:t>
      </w:r>
      <w:r w:rsidRPr="00855EAC">
        <w:rPr>
          <w:sz w:val="32"/>
          <w:rtl/>
        </w:rPr>
        <w:t>صلى الله عليه وسلم</w:t>
      </w:r>
      <w:r w:rsidRPr="00855EAC">
        <w:rPr>
          <w:rFonts w:hint="cs"/>
          <w:sz w:val="32"/>
          <w:rtl/>
        </w:rPr>
        <w:t xml:space="preserve"> يخرج في الفطر والأضحى إلى المصلى، متفق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89"/>
      </w:r>
      <w:r w:rsidRPr="00855EAC">
        <w:rPr>
          <w:rFonts w:ascii="Traditional Arabic" w:hAnsi="Traditional Arabic" w:hint="cs"/>
          <w:sz w:val="32"/>
          <w:vertAlign w:val="superscript"/>
          <w:rtl/>
        </w:rPr>
        <w:t>)</w:t>
      </w:r>
      <w:r w:rsidRPr="00855EAC">
        <w:rPr>
          <w:rFonts w:hint="cs"/>
          <w:sz w:val="32"/>
          <w:rtl/>
        </w:rPr>
        <w:t xml:space="preserve"> وكذلك الخلفاء بعده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0"/>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يسن تقديم صلاة الأضحى </w:t>
      </w:r>
    </w:p>
    <w:p w:rsidR="00D254A4" w:rsidRPr="00855EAC" w:rsidRDefault="00D254A4" w:rsidP="00521B28">
      <w:pPr>
        <w:pStyle w:val="3"/>
        <w:ind w:left="0" w:firstLine="0"/>
        <w:rPr>
          <w:sz w:val="32"/>
          <w:rtl/>
        </w:rPr>
      </w:pPr>
      <w:r w:rsidRPr="00855EAC">
        <w:rPr>
          <w:rFonts w:hint="cs"/>
          <w:sz w:val="32"/>
          <w:rtl/>
        </w:rPr>
        <w:t>وعكسه الفطر فيؤخرها</w:t>
      </w:r>
    </w:p>
    <w:p w:rsidR="00D254A4" w:rsidRPr="00855EAC" w:rsidRDefault="00B81D45" w:rsidP="00521B28">
      <w:pPr>
        <w:pStyle w:val="3"/>
        <w:ind w:left="0" w:firstLine="0"/>
        <w:rPr>
          <w:sz w:val="32"/>
          <w:rtl/>
        </w:rPr>
      </w:pPr>
      <w:r w:rsidRPr="00855EAC">
        <w:rPr>
          <w:rFonts w:hint="cs"/>
          <w:sz w:val="32"/>
          <w:rtl/>
        </w:rPr>
        <w:t>ل</w:t>
      </w:r>
      <w:r w:rsidR="00D254A4" w:rsidRPr="00855EAC">
        <w:rPr>
          <w:rFonts w:hint="cs"/>
          <w:sz w:val="32"/>
          <w:rtl/>
        </w:rPr>
        <w:t xml:space="preserve">ما روى الشافعي مرسلا، أن النبي </w:t>
      </w:r>
      <w:r w:rsidR="00D254A4" w:rsidRPr="00855EAC">
        <w:rPr>
          <w:sz w:val="32"/>
          <w:rtl/>
        </w:rPr>
        <w:t>صلى الله عليه وسلم</w:t>
      </w:r>
      <w:r w:rsidR="00D254A4" w:rsidRPr="00855EAC">
        <w:rPr>
          <w:rFonts w:hint="cs"/>
          <w:sz w:val="32"/>
          <w:rtl/>
        </w:rPr>
        <w:t xml:space="preserve"> كتب إلى عمرو بن حزم: «أن عجل الأضحى، وأخر الفطر، وذكر الناس»</w:t>
      </w:r>
    </w:p>
    <w:p w:rsidR="00B81D45" w:rsidRPr="00855EAC" w:rsidRDefault="00D254A4" w:rsidP="00E24676">
      <w:pPr>
        <w:pStyle w:val="3"/>
        <w:ind w:left="0" w:firstLine="0"/>
        <w:rPr>
          <w:sz w:val="32"/>
          <w:rtl/>
        </w:rPr>
      </w:pPr>
      <w:r w:rsidRPr="00855EAC">
        <w:rPr>
          <w:sz w:val="32"/>
          <w:rtl/>
        </w:rPr>
        <w:lastRenderedPageBreak/>
        <w:t>(</w:t>
      </w:r>
      <w:r w:rsidRPr="00855EAC">
        <w:rPr>
          <w:rFonts w:hint="cs"/>
          <w:sz w:val="32"/>
          <w:rtl/>
        </w:rPr>
        <w:t>و</w:t>
      </w:r>
      <w:r w:rsidRPr="00855EAC">
        <w:rPr>
          <w:sz w:val="32"/>
          <w:rtl/>
        </w:rPr>
        <w:t>)</w:t>
      </w:r>
      <w:r w:rsidRPr="00855EAC">
        <w:rPr>
          <w:rFonts w:hint="cs"/>
          <w:sz w:val="32"/>
          <w:rtl/>
        </w:rPr>
        <w:t xml:space="preserve"> يسن </w:t>
      </w:r>
      <w:r w:rsidRPr="00855EAC">
        <w:rPr>
          <w:sz w:val="32"/>
          <w:rtl/>
        </w:rPr>
        <w:t>(</w:t>
      </w:r>
      <w:r w:rsidRPr="00855EAC">
        <w:rPr>
          <w:rFonts w:hint="cs"/>
          <w:sz w:val="32"/>
          <w:rtl/>
        </w:rPr>
        <w:t>أكله قبلها</w:t>
      </w:r>
      <w:r w:rsidRPr="00855EAC">
        <w:rPr>
          <w:sz w:val="32"/>
          <w:rtl/>
        </w:rPr>
        <w:t>)</w:t>
      </w:r>
      <w:r w:rsidRPr="00855EAC">
        <w:rPr>
          <w:rFonts w:hint="cs"/>
          <w:sz w:val="32"/>
          <w:rtl/>
        </w:rPr>
        <w:t xml:space="preserve"> أي قبل الخروج لصلاة الفطر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لقول بريدة: كان النبي </w:t>
      </w:r>
      <w:r w:rsidRPr="00855EAC">
        <w:rPr>
          <w:sz w:val="32"/>
          <w:rtl/>
        </w:rPr>
        <w:t>صلى الله عليه وسلم</w:t>
      </w:r>
      <w:r w:rsidRPr="00855EAC">
        <w:rPr>
          <w:rFonts w:hint="cs"/>
          <w:sz w:val="32"/>
          <w:rtl/>
        </w:rPr>
        <w:t xml:space="preserve"> لا يخرج يوم الفطر حتى يفطر، ولا يطعم يوم النحر حتى يصلي رواه أحمد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2"/>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E24676">
      <w:pPr>
        <w:pStyle w:val="3"/>
        <w:ind w:left="0" w:firstLine="0"/>
        <w:rPr>
          <w:sz w:val="32"/>
          <w:rtl/>
        </w:rPr>
      </w:pPr>
      <w:r w:rsidRPr="00855EAC">
        <w:rPr>
          <w:rFonts w:hint="cs"/>
          <w:sz w:val="32"/>
          <w:rtl/>
        </w:rPr>
        <w:t>والأفضل تمرات وترا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3"/>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والتوسعة على الأهل والصدقة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4"/>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521B28">
      <w:pPr>
        <w:pStyle w:val="3"/>
        <w:ind w:left="0" w:firstLine="0"/>
        <w:rPr>
          <w:sz w:val="32"/>
          <w:rtl/>
        </w:rPr>
      </w:pPr>
      <w:r w:rsidRPr="00855EAC">
        <w:rPr>
          <w:sz w:val="32"/>
          <w:rtl/>
        </w:rPr>
        <w:t>(</w:t>
      </w:r>
      <w:r w:rsidRPr="00855EAC">
        <w:rPr>
          <w:rFonts w:hint="cs"/>
          <w:sz w:val="32"/>
          <w:rtl/>
        </w:rPr>
        <w:t>وعكسه</w:t>
      </w:r>
      <w:r w:rsidRPr="00855EAC">
        <w:rPr>
          <w:sz w:val="32"/>
          <w:rtl/>
        </w:rPr>
        <w:t>)</w:t>
      </w:r>
      <w:r w:rsidRPr="00855EAC">
        <w:rPr>
          <w:rFonts w:hint="cs"/>
          <w:sz w:val="32"/>
          <w:rtl/>
        </w:rPr>
        <w:t xml:space="preserve"> أي يسن الإمساك </w:t>
      </w:r>
      <w:r w:rsidRPr="00855EAC">
        <w:rPr>
          <w:sz w:val="32"/>
          <w:rtl/>
        </w:rPr>
        <w:t>(</w:t>
      </w:r>
      <w:r w:rsidRPr="00855EAC">
        <w:rPr>
          <w:rFonts w:hint="cs"/>
          <w:sz w:val="32"/>
          <w:rtl/>
        </w:rPr>
        <w:t>في الأضحى إن ضحى</w:t>
      </w:r>
      <w:r w:rsidRPr="00855EAC">
        <w:rPr>
          <w:sz w:val="32"/>
          <w:rtl/>
        </w:rPr>
        <w:t>)</w:t>
      </w:r>
      <w:r w:rsidRPr="00855EAC">
        <w:rPr>
          <w:rFonts w:hint="cs"/>
          <w:sz w:val="32"/>
          <w:rtl/>
        </w:rPr>
        <w:t xml:space="preserve"> حتى يصلي، ليأكل من أضحيته، لما تقدم والأولى من كبدها </w:t>
      </w:r>
    </w:p>
    <w:p w:rsidR="00D254A4" w:rsidRPr="00855EAC" w:rsidRDefault="00D254A4" w:rsidP="00E24676">
      <w:pPr>
        <w:pStyle w:val="3"/>
        <w:ind w:left="0" w:firstLine="0"/>
        <w:rPr>
          <w:sz w:val="32"/>
          <w:rtl/>
        </w:rPr>
      </w:pPr>
      <w:r w:rsidRPr="00855EAC">
        <w:rPr>
          <w:sz w:val="32"/>
          <w:rtl/>
        </w:rPr>
        <w:t>(</w:t>
      </w:r>
      <w:r w:rsidRPr="00855EAC">
        <w:rPr>
          <w:rFonts w:hint="cs"/>
          <w:sz w:val="32"/>
          <w:rtl/>
        </w:rPr>
        <w:t>وتكره</w:t>
      </w:r>
      <w:r w:rsidRPr="00855EAC">
        <w:rPr>
          <w:sz w:val="32"/>
          <w:rtl/>
        </w:rPr>
        <w:t>)</w:t>
      </w:r>
      <w:r w:rsidRPr="00855EAC">
        <w:rPr>
          <w:rFonts w:hint="cs"/>
          <w:sz w:val="32"/>
          <w:rtl/>
        </w:rPr>
        <w:t xml:space="preserve"> صلاة العيد </w:t>
      </w:r>
      <w:r w:rsidRPr="00855EAC">
        <w:rPr>
          <w:sz w:val="32"/>
          <w:rtl/>
        </w:rPr>
        <w:t>(</w:t>
      </w:r>
      <w:r w:rsidRPr="00855EAC">
        <w:rPr>
          <w:rFonts w:hint="cs"/>
          <w:sz w:val="32"/>
          <w:rtl/>
        </w:rPr>
        <w:t>في الجامع بلا عذر</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5"/>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521B28">
      <w:pPr>
        <w:pStyle w:val="3"/>
        <w:ind w:left="0" w:firstLine="0"/>
        <w:rPr>
          <w:sz w:val="32"/>
          <w:rtl/>
        </w:rPr>
      </w:pPr>
      <w:r w:rsidRPr="00855EAC">
        <w:rPr>
          <w:rFonts w:hint="cs"/>
          <w:sz w:val="32"/>
          <w:rtl/>
        </w:rPr>
        <w:t>إلا بمكة المشرفة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6"/>
      </w:r>
      <w:r w:rsidRPr="00855EAC">
        <w:rPr>
          <w:rFonts w:ascii="Traditional Arabic" w:hAnsi="Traditional Arabic" w:hint="cs"/>
          <w:sz w:val="32"/>
          <w:vertAlign w:val="superscript"/>
          <w:rtl/>
        </w:rPr>
        <w:t>)</w:t>
      </w:r>
      <w:r w:rsidRPr="00855EAC">
        <w:rPr>
          <w:rFonts w:hint="cs"/>
          <w:sz w:val="32"/>
          <w:rtl/>
        </w:rPr>
        <w:t xml:space="preserve"> لمخالفة فعله </w:t>
      </w:r>
      <w:r w:rsidRPr="00855EAC">
        <w:rPr>
          <w:sz w:val="32"/>
          <w:rtl/>
        </w:rPr>
        <w:t>صلى الله عليه وسلم</w:t>
      </w:r>
      <w:r w:rsidRPr="00855EAC">
        <w:rPr>
          <w:rFonts w:hint="cs"/>
          <w:sz w:val="32"/>
          <w:rtl/>
        </w:rPr>
        <w:t xml:space="preserve"> </w:t>
      </w:r>
    </w:p>
    <w:p w:rsidR="00521B28" w:rsidRPr="00855EAC" w:rsidRDefault="00D254A4" w:rsidP="00E24676">
      <w:pPr>
        <w:pStyle w:val="3"/>
        <w:ind w:left="0" w:firstLine="0"/>
        <w:rPr>
          <w:sz w:val="32"/>
          <w:rtl/>
        </w:rPr>
      </w:pPr>
      <w:r w:rsidRPr="00855EAC">
        <w:rPr>
          <w:rFonts w:hint="cs"/>
          <w:sz w:val="32"/>
          <w:rtl/>
        </w:rPr>
        <w:t xml:space="preserve">ويستحب للإمام أن يستخلف من يصلي بضعفة الناس في المسجد، </w:t>
      </w:r>
    </w:p>
    <w:p w:rsidR="00521B28" w:rsidRPr="00855EAC" w:rsidRDefault="00D254A4" w:rsidP="00E24676">
      <w:pPr>
        <w:pStyle w:val="3"/>
        <w:ind w:left="0" w:firstLine="0"/>
        <w:rPr>
          <w:sz w:val="32"/>
          <w:rtl/>
        </w:rPr>
      </w:pPr>
      <w:r w:rsidRPr="00855EAC">
        <w:rPr>
          <w:rFonts w:hint="cs"/>
          <w:sz w:val="32"/>
          <w:rtl/>
        </w:rPr>
        <w:lastRenderedPageBreak/>
        <w:t>لفعل علي رضي الله عنه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7"/>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ويخطب لهم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8"/>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ولهم فعلها قبل الإمام وبعده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099"/>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 xml:space="preserve">وأيهما سبق سقط به الفرض، </w:t>
      </w:r>
    </w:p>
    <w:p w:rsidR="00B81D45" w:rsidRPr="00855EAC" w:rsidRDefault="00D254A4" w:rsidP="00E24676">
      <w:pPr>
        <w:pStyle w:val="3"/>
        <w:ind w:left="0" w:firstLine="0"/>
        <w:rPr>
          <w:sz w:val="32"/>
          <w:rtl/>
        </w:rPr>
      </w:pPr>
      <w:r w:rsidRPr="00855EAC">
        <w:rPr>
          <w:rFonts w:hint="cs"/>
          <w:sz w:val="32"/>
          <w:rtl/>
        </w:rPr>
        <w:t>وجازت التضحية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0"/>
      </w:r>
      <w:r w:rsidRPr="00855EAC">
        <w:rPr>
          <w:rFonts w:ascii="Traditional Arabic" w:hAnsi="Traditional Arabic" w:hint="cs"/>
          <w:sz w:val="32"/>
          <w:vertAlign w:val="superscript"/>
          <w:rtl/>
        </w:rPr>
        <w:t>)</w:t>
      </w:r>
      <w:r w:rsidRPr="00855EAC">
        <w:rPr>
          <w:rFonts w:hint="cs"/>
          <w:sz w:val="32"/>
          <w:rtl/>
        </w:rPr>
        <w:t xml:space="preserve"> </w:t>
      </w:r>
    </w:p>
    <w:p w:rsidR="00521B28" w:rsidRPr="00855EAC" w:rsidRDefault="00D254A4" w:rsidP="00521B28">
      <w:pPr>
        <w:pStyle w:val="3"/>
        <w:ind w:left="0" w:firstLine="0"/>
        <w:rPr>
          <w:sz w:val="32"/>
          <w:rtl/>
        </w:rPr>
      </w:pPr>
      <w:r w:rsidRPr="00855EAC">
        <w:rPr>
          <w:sz w:val="32"/>
          <w:rtl/>
        </w:rPr>
        <w:t>(</w:t>
      </w:r>
      <w:r w:rsidRPr="00855EAC">
        <w:rPr>
          <w:rFonts w:hint="cs"/>
          <w:sz w:val="32"/>
          <w:rtl/>
        </w:rPr>
        <w:t>ويسن تبكير مأموم إليها</w:t>
      </w:r>
      <w:r w:rsidRPr="00855EAC">
        <w:rPr>
          <w:sz w:val="32"/>
          <w:rtl/>
        </w:rPr>
        <w:t>)</w:t>
      </w:r>
      <w:r w:rsidRPr="00855EAC">
        <w:rPr>
          <w:rFonts w:hint="cs"/>
          <w:sz w:val="32"/>
          <w:rtl/>
        </w:rPr>
        <w:t xml:space="preserve"> ليحصل له الدنو من الإمام وانتظار الصلاة، فيكثر ثوابه </w:t>
      </w:r>
    </w:p>
    <w:p w:rsidR="00D254A4" w:rsidRPr="00855EAC" w:rsidRDefault="00D254A4" w:rsidP="00521B28">
      <w:pPr>
        <w:pStyle w:val="3"/>
        <w:ind w:left="0" w:firstLine="0"/>
        <w:rPr>
          <w:sz w:val="32"/>
          <w:rtl/>
        </w:rPr>
      </w:pPr>
      <w:r w:rsidRPr="00855EAC">
        <w:rPr>
          <w:sz w:val="32"/>
          <w:rtl/>
        </w:rPr>
        <w:t>(</w:t>
      </w:r>
      <w:r w:rsidRPr="00855EAC">
        <w:rPr>
          <w:rFonts w:hint="cs"/>
          <w:sz w:val="32"/>
          <w:rtl/>
        </w:rPr>
        <w:t>ماشيا</w:t>
      </w:r>
      <w:r w:rsidRPr="00855EAC">
        <w:rPr>
          <w:sz w:val="32"/>
          <w:rtl/>
        </w:rPr>
        <w:t>)</w:t>
      </w:r>
    </w:p>
    <w:p w:rsidR="00B81D45" w:rsidRPr="00855EAC" w:rsidRDefault="00D254A4" w:rsidP="00E24676">
      <w:pPr>
        <w:pStyle w:val="3"/>
        <w:ind w:left="0" w:firstLine="0"/>
        <w:rPr>
          <w:sz w:val="32"/>
          <w:rtl/>
        </w:rPr>
      </w:pPr>
      <w:r w:rsidRPr="00855EAC">
        <w:rPr>
          <w:rFonts w:hint="cs"/>
          <w:sz w:val="32"/>
          <w:rtl/>
        </w:rPr>
        <w:t xml:space="preserve">لقول علي رضي الله عنه: من السنة أن يخرج إلى العيد ماشيا، رواه الترمذي </w:t>
      </w:r>
    </w:p>
    <w:p w:rsidR="00B81D45" w:rsidRPr="00855EAC" w:rsidRDefault="00D254A4" w:rsidP="00E24676">
      <w:pPr>
        <w:pStyle w:val="3"/>
        <w:ind w:left="0" w:firstLine="0"/>
        <w:rPr>
          <w:sz w:val="32"/>
          <w:rtl/>
        </w:rPr>
      </w:pPr>
      <w:r w:rsidRPr="00855EAC">
        <w:rPr>
          <w:rFonts w:hint="cs"/>
          <w:sz w:val="32"/>
          <w:rtl/>
        </w:rPr>
        <w:t>وقال: العمل على هذا عند أكثر أهل العلم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1"/>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sz w:val="32"/>
          <w:rtl/>
        </w:rPr>
        <w:t>(</w:t>
      </w:r>
      <w:r w:rsidRPr="00855EAC">
        <w:rPr>
          <w:rFonts w:hint="cs"/>
          <w:sz w:val="32"/>
          <w:rtl/>
        </w:rPr>
        <w:t>بعد</w:t>
      </w:r>
      <w:r w:rsidRPr="00855EAC">
        <w:rPr>
          <w:sz w:val="32"/>
          <w:rtl/>
        </w:rPr>
        <w:t>)</w:t>
      </w:r>
      <w:r w:rsidRPr="00855EAC">
        <w:rPr>
          <w:rFonts w:hint="cs"/>
          <w:sz w:val="32"/>
          <w:rtl/>
        </w:rPr>
        <w:t xml:space="preserve"> صلاة </w:t>
      </w:r>
      <w:r w:rsidRPr="00855EAC">
        <w:rPr>
          <w:sz w:val="32"/>
          <w:rtl/>
        </w:rPr>
        <w:t>(</w:t>
      </w:r>
      <w:r w:rsidRPr="00855EAC">
        <w:rPr>
          <w:rFonts w:hint="cs"/>
          <w:sz w:val="32"/>
          <w:rtl/>
        </w:rPr>
        <w:t>الصبح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2"/>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521B28">
      <w:pPr>
        <w:pStyle w:val="3"/>
        <w:ind w:left="0" w:firstLine="0"/>
        <w:rPr>
          <w:sz w:val="32"/>
          <w:rtl/>
        </w:rPr>
      </w:pPr>
      <w:r w:rsidRPr="00855EAC">
        <w:rPr>
          <w:rFonts w:hint="cs"/>
          <w:sz w:val="32"/>
          <w:rtl/>
        </w:rPr>
        <w:t>و</w:t>
      </w:r>
      <w:r w:rsidRPr="00855EAC">
        <w:rPr>
          <w:sz w:val="32"/>
          <w:rtl/>
        </w:rPr>
        <w:t>)</w:t>
      </w:r>
      <w:r w:rsidRPr="00855EAC">
        <w:rPr>
          <w:rFonts w:hint="cs"/>
          <w:sz w:val="32"/>
          <w:rtl/>
        </w:rPr>
        <w:t xml:space="preserve"> يسن </w:t>
      </w:r>
      <w:r w:rsidRPr="00855EAC">
        <w:rPr>
          <w:sz w:val="32"/>
          <w:rtl/>
        </w:rPr>
        <w:t>(</w:t>
      </w:r>
      <w:r w:rsidRPr="00855EAC">
        <w:rPr>
          <w:rFonts w:hint="cs"/>
          <w:sz w:val="32"/>
          <w:rtl/>
        </w:rPr>
        <w:t>تأخر إمام إلى وقت الصلاة</w:t>
      </w:r>
      <w:r w:rsidRPr="00855EAC">
        <w:rPr>
          <w:sz w:val="32"/>
          <w:rtl/>
        </w:rPr>
        <w:t>)</w:t>
      </w:r>
      <w:r w:rsidRPr="00855EAC">
        <w:rPr>
          <w:rFonts w:hint="cs"/>
          <w:sz w:val="32"/>
          <w:rtl/>
        </w:rPr>
        <w:t xml:space="preserve"> </w:t>
      </w:r>
    </w:p>
    <w:p w:rsidR="00B81D45" w:rsidRPr="00855EAC" w:rsidRDefault="00D254A4" w:rsidP="00521B28">
      <w:pPr>
        <w:pStyle w:val="3"/>
        <w:ind w:left="0" w:firstLine="0"/>
        <w:rPr>
          <w:sz w:val="32"/>
          <w:rtl/>
        </w:rPr>
      </w:pPr>
      <w:r w:rsidRPr="00855EAC">
        <w:rPr>
          <w:rFonts w:hint="cs"/>
          <w:sz w:val="32"/>
          <w:rtl/>
        </w:rPr>
        <w:t xml:space="preserve">لقول أبي سعيد: كان النبي </w:t>
      </w:r>
      <w:r w:rsidRPr="00855EAC">
        <w:rPr>
          <w:sz w:val="32"/>
          <w:rtl/>
        </w:rPr>
        <w:t>صلى الله عليه وسلم</w:t>
      </w:r>
      <w:r w:rsidRPr="00855EAC">
        <w:rPr>
          <w:rFonts w:hint="cs"/>
          <w:sz w:val="32"/>
          <w:rtl/>
        </w:rPr>
        <w:t xml:space="preserve"> يخرج يوم الفطر والأضحى إلى المصلى، فأول شيء</w:t>
      </w:r>
      <w:r w:rsidR="00521B28" w:rsidRPr="00855EAC">
        <w:rPr>
          <w:rFonts w:hint="cs"/>
          <w:sz w:val="32"/>
          <w:rtl/>
        </w:rPr>
        <w:t xml:space="preserve"> </w:t>
      </w:r>
      <w:r w:rsidRPr="00855EAC">
        <w:rPr>
          <w:rFonts w:hint="cs"/>
          <w:sz w:val="32"/>
          <w:rtl/>
        </w:rPr>
        <w:t xml:space="preserve">يبدأ به الصلاة، رواه مسلم </w:t>
      </w:r>
    </w:p>
    <w:p w:rsidR="00D254A4" w:rsidRPr="00855EAC" w:rsidRDefault="00D254A4" w:rsidP="00521B28">
      <w:pPr>
        <w:pStyle w:val="3"/>
        <w:ind w:left="0" w:firstLine="0"/>
        <w:rPr>
          <w:sz w:val="32"/>
          <w:rtl/>
        </w:rPr>
      </w:pPr>
      <w:r w:rsidRPr="00855EAC">
        <w:rPr>
          <w:rFonts w:hint="cs"/>
          <w:sz w:val="32"/>
          <w:rtl/>
        </w:rPr>
        <w:lastRenderedPageBreak/>
        <w:t>ولأن الإمام ينتظر ولا ينتظر.</w:t>
      </w:r>
    </w:p>
    <w:p w:rsidR="00B81D45" w:rsidRPr="00855EAC" w:rsidRDefault="00D254A4" w:rsidP="00521B28">
      <w:pPr>
        <w:pStyle w:val="3"/>
        <w:ind w:left="0" w:firstLine="0"/>
        <w:rPr>
          <w:sz w:val="32"/>
          <w:rtl/>
        </w:rPr>
      </w:pPr>
      <w:r w:rsidRPr="00855EAC">
        <w:rPr>
          <w:rFonts w:hint="cs"/>
          <w:sz w:val="32"/>
          <w:rtl/>
        </w:rPr>
        <w:t xml:space="preserve">ويخرج </w:t>
      </w:r>
      <w:r w:rsidRPr="00855EAC">
        <w:rPr>
          <w:sz w:val="32"/>
          <w:rtl/>
        </w:rPr>
        <w:t>(</w:t>
      </w:r>
      <w:r w:rsidRPr="00855EAC">
        <w:rPr>
          <w:rFonts w:hint="cs"/>
          <w:sz w:val="32"/>
          <w:rtl/>
        </w:rPr>
        <w:t>على أحسن هيئة</w:t>
      </w:r>
      <w:r w:rsidRPr="00855EAC">
        <w:rPr>
          <w:sz w:val="32"/>
          <w:rtl/>
        </w:rPr>
        <w:t>)</w:t>
      </w:r>
      <w:r w:rsidRPr="00855EAC">
        <w:rPr>
          <w:rFonts w:hint="cs"/>
          <w:sz w:val="32"/>
          <w:rtl/>
        </w:rPr>
        <w:t xml:space="preserve"> أي لابسا أجمل ثيابه </w:t>
      </w:r>
    </w:p>
    <w:p w:rsidR="00B81D45" w:rsidRPr="00855EAC" w:rsidRDefault="00D254A4" w:rsidP="00E24676">
      <w:pPr>
        <w:pStyle w:val="3"/>
        <w:ind w:left="0" w:firstLine="0"/>
        <w:rPr>
          <w:sz w:val="32"/>
          <w:rtl/>
        </w:rPr>
      </w:pPr>
      <w:r w:rsidRPr="00855EAC">
        <w:rPr>
          <w:rFonts w:hint="cs"/>
          <w:sz w:val="32"/>
          <w:rtl/>
        </w:rPr>
        <w:t xml:space="preserve">لقول جابر: كان رسول الله </w:t>
      </w:r>
      <w:r w:rsidRPr="00855EAC">
        <w:rPr>
          <w:sz w:val="32"/>
          <w:rtl/>
        </w:rPr>
        <w:t>صلى الله عليه وسلم</w:t>
      </w:r>
      <w:r w:rsidRPr="00855EAC">
        <w:rPr>
          <w:rFonts w:hint="cs"/>
          <w:sz w:val="32"/>
          <w:rtl/>
        </w:rPr>
        <w:t xml:space="preserve"> يعتم، ويلبس برده الأحمر، في العيدين والجمعة، رواه ابن عبد البر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إلا المعتكف فـ</w:t>
      </w:r>
      <w:r w:rsidRPr="00855EAC">
        <w:rPr>
          <w:sz w:val="32"/>
          <w:rtl/>
        </w:rPr>
        <w:t>)</w:t>
      </w:r>
      <w:r w:rsidRPr="00855EAC">
        <w:rPr>
          <w:rFonts w:hint="cs"/>
          <w:sz w:val="32"/>
          <w:rtl/>
        </w:rPr>
        <w:t xml:space="preserve"> يخرج </w:t>
      </w:r>
      <w:r w:rsidRPr="00855EAC">
        <w:rPr>
          <w:sz w:val="32"/>
          <w:rtl/>
        </w:rPr>
        <w:t>(</w:t>
      </w:r>
      <w:r w:rsidRPr="00855EAC">
        <w:rPr>
          <w:rFonts w:hint="cs"/>
          <w:sz w:val="32"/>
          <w:rtl/>
        </w:rPr>
        <w:t>في ثياب اعتكافه</w:t>
      </w:r>
      <w:r w:rsidRPr="00855EAC">
        <w:rPr>
          <w:sz w:val="32"/>
          <w:rtl/>
        </w:rPr>
        <w:t>)</w:t>
      </w:r>
      <w:r w:rsidRPr="00855EAC">
        <w:rPr>
          <w:rFonts w:hint="cs"/>
          <w:sz w:val="32"/>
          <w:rtl/>
        </w:rPr>
        <w:t xml:space="preserve"> لأنه أثر عبادة، فاستحب بقاؤه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4"/>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362042">
      <w:pPr>
        <w:pStyle w:val="3"/>
        <w:ind w:left="0" w:firstLine="0"/>
        <w:rPr>
          <w:sz w:val="32"/>
          <w:rtl/>
        </w:rPr>
      </w:pPr>
      <w:r w:rsidRPr="00855EAC">
        <w:rPr>
          <w:sz w:val="32"/>
          <w:rtl/>
        </w:rPr>
        <w:t>(</w:t>
      </w:r>
      <w:r w:rsidRPr="00855EAC">
        <w:rPr>
          <w:rFonts w:hint="cs"/>
          <w:sz w:val="32"/>
          <w:rtl/>
        </w:rPr>
        <w:t>ومن شرطها</w:t>
      </w:r>
      <w:r w:rsidRPr="00855EAC">
        <w:rPr>
          <w:sz w:val="32"/>
          <w:rtl/>
        </w:rPr>
        <w:t>)</w:t>
      </w:r>
      <w:r w:rsidRPr="00855EAC">
        <w:rPr>
          <w:rFonts w:hint="cs"/>
          <w:sz w:val="32"/>
          <w:rtl/>
        </w:rPr>
        <w:t xml:space="preserve"> أي شرط صحة صلاة العيد </w:t>
      </w:r>
      <w:r w:rsidRPr="00855EAC">
        <w:rPr>
          <w:sz w:val="32"/>
          <w:rtl/>
        </w:rPr>
        <w:t>(</w:t>
      </w:r>
      <w:r w:rsidRPr="00855EAC">
        <w:rPr>
          <w:rFonts w:hint="cs"/>
          <w:sz w:val="32"/>
          <w:rtl/>
        </w:rPr>
        <w:t>استيطان وعدد الجمعة</w:t>
      </w:r>
      <w:r w:rsidRPr="00855EAC">
        <w:rPr>
          <w:sz w:val="32"/>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فلا تقام إلا حيث تقام الجمعة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5"/>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 xml:space="preserve">لأن النبي </w:t>
      </w:r>
      <w:r w:rsidRPr="00855EAC">
        <w:rPr>
          <w:sz w:val="32"/>
          <w:rtl/>
        </w:rPr>
        <w:t>صلى الله عليه وسلم</w:t>
      </w:r>
      <w:r w:rsidRPr="00855EAC">
        <w:rPr>
          <w:rFonts w:hint="cs"/>
          <w:sz w:val="32"/>
          <w:rtl/>
        </w:rPr>
        <w:t xml:space="preserve"> وافق العيد في حجته ولم يصل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لا إذن إمام فلا يشترط كالجمعة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7"/>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362042">
      <w:pPr>
        <w:pStyle w:val="3"/>
        <w:ind w:left="0" w:firstLine="0"/>
        <w:rPr>
          <w:sz w:val="32"/>
          <w:rtl/>
        </w:rPr>
      </w:pPr>
      <w:r w:rsidRPr="00855EAC">
        <w:rPr>
          <w:sz w:val="32"/>
          <w:rtl/>
        </w:rPr>
        <w:t>(</w:t>
      </w:r>
      <w:r w:rsidRPr="00855EAC">
        <w:rPr>
          <w:rFonts w:hint="cs"/>
          <w:sz w:val="32"/>
          <w:rtl/>
        </w:rPr>
        <w:t>ويسن</w:t>
      </w:r>
      <w:r w:rsidRPr="00855EAC">
        <w:rPr>
          <w:sz w:val="32"/>
          <w:rtl/>
        </w:rPr>
        <w:t>)</w:t>
      </w:r>
      <w:r w:rsidRPr="00855EAC">
        <w:rPr>
          <w:rFonts w:hint="cs"/>
          <w:sz w:val="32"/>
          <w:rtl/>
        </w:rPr>
        <w:t xml:space="preserve"> إذا غدا من طريق </w:t>
      </w:r>
      <w:r w:rsidRPr="00855EAC">
        <w:rPr>
          <w:sz w:val="32"/>
          <w:rtl/>
        </w:rPr>
        <w:t>(</w:t>
      </w:r>
      <w:r w:rsidRPr="00855EAC">
        <w:rPr>
          <w:rFonts w:hint="cs"/>
          <w:sz w:val="32"/>
          <w:rtl/>
        </w:rPr>
        <w:t>أن يرجع من طريق آخر</w:t>
      </w:r>
      <w:r w:rsidRPr="00855EAC">
        <w:rPr>
          <w:sz w:val="32"/>
          <w:rtl/>
        </w:rPr>
        <w:t>)</w:t>
      </w:r>
      <w:r w:rsidRPr="00855EAC">
        <w:rPr>
          <w:rFonts w:hint="cs"/>
          <w:sz w:val="32"/>
          <w:rtl/>
        </w:rPr>
        <w:t xml:space="preserve"> </w:t>
      </w:r>
    </w:p>
    <w:p w:rsidR="00B81D45" w:rsidRPr="00855EAC" w:rsidRDefault="00D254A4" w:rsidP="00EE7BF3">
      <w:pPr>
        <w:pStyle w:val="3"/>
        <w:ind w:left="0" w:firstLine="0"/>
        <w:rPr>
          <w:sz w:val="32"/>
          <w:rtl/>
        </w:rPr>
      </w:pPr>
      <w:r w:rsidRPr="00855EAC">
        <w:rPr>
          <w:rFonts w:hint="cs"/>
          <w:sz w:val="32"/>
          <w:rtl/>
        </w:rPr>
        <w:lastRenderedPageBreak/>
        <w:t xml:space="preserve">لما روى البخاري عن جابر، أن النبي </w:t>
      </w:r>
      <w:r w:rsidRPr="00855EAC">
        <w:rPr>
          <w:sz w:val="32"/>
          <w:rtl/>
        </w:rPr>
        <w:t>صلى الله عليه وسلم</w:t>
      </w:r>
      <w:r w:rsidRPr="00855EAC">
        <w:rPr>
          <w:rFonts w:hint="cs"/>
          <w:sz w:val="32"/>
          <w:rtl/>
        </w:rPr>
        <w:t xml:space="preserve"> كان إذا خرج إلى العيد، خالف الطريق</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8"/>
      </w:r>
      <w:r w:rsidRPr="00855EAC">
        <w:rPr>
          <w:rFonts w:ascii="Traditional Arabic" w:hAnsi="Traditional Arabic" w:hint="cs"/>
          <w:sz w:val="32"/>
          <w:vertAlign w:val="superscript"/>
          <w:rtl/>
        </w:rPr>
        <w:t>)</w:t>
      </w:r>
      <w:r w:rsidRPr="00855EAC">
        <w:rPr>
          <w:rFonts w:hint="cs"/>
          <w:sz w:val="32"/>
          <w:rtl/>
        </w:rPr>
        <w:t xml:space="preserve"> وكذا الجمعة قال في شرح المنتهى: ولا يمنتع ذلك في غير الجمعة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0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وقال في المبدع: الظاهر أن المخالفة فيه شرعت لمعنى خاص فلا يلتحق به 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0"/>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E24676">
      <w:pPr>
        <w:pStyle w:val="3"/>
        <w:ind w:left="0" w:firstLine="0"/>
        <w:rPr>
          <w:sz w:val="32"/>
          <w:rtl/>
        </w:rPr>
      </w:pPr>
      <w:r w:rsidRPr="00855EAC">
        <w:rPr>
          <w:sz w:val="32"/>
          <w:rtl/>
        </w:rPr>
        <w:t>(</w:t>
      </w:r>
      <w:r w:rsidRPr="00855EAC">
        <w:rPr>
          <w:rFonts w:hint="cs"/>
          <w:sz w:val="32"/>
          <w:rtl/>
        </w:rPr>
        <w:t>ويصليها ركعتين قبل الخطبة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1"/>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362042">
      <w:pPr>
        <w:pStyle w:val="3"/>
        <w:ind w:left="0" w:firstLine="0"/>
        <w:rPr>
          <w:sz w:val="32"/>
          <w:rtl/>
        </w:rPr>
      </w:pPr>
      <w:r w:rsidRPr="00855EAC">
        <w:rPr>
          <w:rFonts w:hint="cs"/>
          <w:sz w:val="32"/>
          <w:rtl/>
        </w:rPr>
        <w:t xml:space="preserve">لقول ابن عمر: كان رسول الله </w:t>
      </w:r>
      <w:r w:rsidRPr="00855EAC">
        <w:rPr>
          <w:sz w:val="32"/>
          <w:rtl/>
        </w:rPr>
        <w:t>صلى الله عليه وسلم</w:t>
      </w:r>
      <w:r w:rsidRPr="00855EAC">
        <w:rPr>
          <w:rFonts w:hint="cs"/>
          <w:sz w:val="32"/>
          <w:rtl/>
        </w:rPr>
        <w:t xml:space="preserve"> وأبو بكر وعمر وعثمان يصلون العيدين قبل الخطبة، متفق عليه </w:t>
      </w:r>
    </w:p>
    <w:p w:rsidR="00D254A4" w:rsidRPr="00855EAC" w:rsidRDefault="00D254A4" w:rsidP="00E24676">
      <w:pPr>
        <w:pStyle w:val="3"/>
        <w:ind w:left="0" w:firstLine="0"/>
        <w:rPr>
          <w:sz w:val="32"/>
          <w:rtl/>
        </w:rPr>
      </w:pPr>
      <w:r w:rsidRPr="00855EAC">
        <w:rPr>
          <w:rFonts w:hint="cs"/>
          <w:sz w:val="32"/>
          <w:rtl/>
        </w:rPr>
        <w:t>فلو قدم الخطبة لم يعتد بها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2"/>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E24676">
      <w:pPr>
        <w:pStyle w:val="3"/>
        <w:ind w:left="0" w:firstLine="0"/>
        <w:rPr>
          <w:sz w:val="32"/>
          <w:rtl/>
        </w:rPr>
      </w:pPr>
      <w:r w:rsidRPr="00855EAC">
        <w:rPr>
          <w:sz w:val="32"/>
          <w:rtl/>
        </w:rPr>
        <w:t>(</w:t>
      </w:r>
      <w:r w:rsidRPr="00855EAC">
        <w:rPr>
          <w:rFonts w:hint="cs"/>
          <w:sz w:val="32"/>
          <w:rtl/>
        </w:rPr>
        <w:t>يكبر في الأولى بعد</w:t>
      </w:r>
      <w:r w:rsidRPr="00855EAC">
        <w:rPr>
          <w:sz w:val="32"/>
          <w:rtl/>
        </w:rPr>
        <w:t>)</w:t>
      </w:r>
      <w:r w:rsidRPr="00855EAC">
        <w:rPr>
          <w:rFonts w:hint="cs"/>
          <w:sz w:val="32"/>
          <w:rtl/>
        </w:rPr>
        <w:t xml:space="preserve"> تكبيرة </w:t>
      </w:r>
      <w:r w:rsidRPr="00855EAC">
        <w:rPr>
          <w:sz w:val="32"/>
          <w:rtl/>
        </w:rPr>
        <w:t>(</w:t>
      </w:r>
      <w:r w:rsidRPr="00855EAC">
        <w:rPr>
          <w:rFonts w:hint="cs"/>
          <w:sz w:val="32"/>
          <w:rtl/>
        </w:rPr>
        <w:t>الإحرام والاستفتاح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3"/>
      </w:r>
      <w:r w:rsidRPr="00855EAC">
        <w:rPr>
          <w:rFonts w:ascii="Traditional Arabic" w:hAnsi="Traditional Arabic" w:hint="cs"/>
          <w:sz w:val="32"/>
          <w:vertAlign w:val="superscript"/>
          <w:rtl/>
        </w:rPr>
        <w:t>)</w:t>
      </w:r>
      <w:r w:rsidRPr="00855EAC">
        <w:rPr>
          <w:rFonts w:hint="cs"/>
          <w:sz w:val="32"/>
          <w:rtl/>
        </w:rPr>
        <w:t xml:space="preserve"> وقبل التعوذ والقراءة ستًّا</w:t>
      </w:r>
      <w:r w:rsidRPr="00855EAC">
        <w:rPr>
          <w:sz w:val="32"/>
          <w:rtl/>
        </w:rPr>
        <w:t>)</w:t>
      </w:r>
      <w:r w:rsidRPr="00855EAC">
        <w:rPr>
          <w:rFonts w:hint="cs"/>
          <w:sz w:val="32"/>
          <w:rtl/>
        </w:rPr>
        <w:t xml:space="preserve"> زوائد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4"/>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sz w:val="32"/>
          <w:rtl/>
        </w:rPr>
        <w:t>(</w:t>
      </w:r>
      <w:r w:rsidRPr="00855EAC">
        <w:rPr>
          <w:rFonts w:hint="cs"/>
          <w:sz w:val="32"/>
          <w:rtl/>
        </w:rPr>
        <w:t>وفي</w:t>
      </w:r>
      <w:r w:rsidRPr="00855EAC">
        <w:rPr>
          <w:sz w:val="32"/>
          <w:rtl/>
        </w:rPr>
        <w:t>)</w:t>
      </w:r>
      <w:r w:rsidRPr="00855EAC">
        <w:rPr>
          <w:rFonts w:hint="cs"/>
          <w:sz w:val="32"/>
          <w:rtl/>
        </w:rPr>
        <w:t xml:space="preserve"> الركعة </w:t>
      </w:r>
      <w:r w:rsidRPr="00855EAC">
        <w:rPr>
          <w:sz w:val="32"/>
          <w:rtl/>
        </w:rPr>
        <w:t>(</w:t>
      </w:r>
      <w:r w:rsidRPr="00855EAC">
        <w:rPr>
          <w:rFonts w:hint="cs"/>
          <w:sz w:val="32"/>
          <w:rtl/>
        </w:rPr>
        <w:t>الثانية قبل القراءة خمسًا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 xml:space="preserve">لما روى أحمد عن عمرو بن شعيب، عن أبيه عن جده، أن النبي </w:t>
      </w:r>
      <w:r w:rsidRPr="00855EAC">
        <w:rPr>
          <w:sz w:val="32"/>
          <w:rtl/>
        </w:rPr>
        <w:t>صلى الله عليه وسلم</w:t>
      </w:r>
      <w:r w:rsidRPr="00855EAC">
        <w:rPr>
          <w:rFonts w:hint="cs"/>
          <w:sz w:val="32"/>
          <w:rtl/>
        </w:rPr>
        <w:t xml:space="preserve"> كبر في عيد ثنتي عشرة تكبيرة، سبعًا في الأولى، وخمسا في الآخرة إسناده حسن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6"/>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EE7BF3">
      <w:pPr>
        <w:pStyle w:val="3"/>
        <w:ind w:left="0" w:firstLine="0"/>
        <w:rPr>
          <w:sz w:val="32"/>
          <w:rtl/>
        </w:rPr>
      </w:pPr>
      <w:r w:rsidRPr="00855EAC">
        <w:rPr>
          <w:rFonts w:hint="cs"/>
          <w:sz w:val="32"/>
          <w:rtl/>
        </w:rPr>
        <w:t xml:space="preserve">قال أحمد: اختلف أصحاب النبي </w:t>
      </w:r>
      <w:r w:rsidRPr="00855EAC">
        <w:rPr>
          <w:sz w:val="32"/>
          <w:rtl/>
        </w:rPr>
        <w:t>صلى الله عليه وسلم</w:t>
      </w:r>
      <w:r w:rsidRPr="00855EAC">
        <w:rPr>
          <w:rFonts w:hint="cs"/>
          <w:sz w:val="32"/>
          <w:rtl/>
        </w:rPr>
        <w:t xml:space="preserve"> في التكبير، وكله جائز </w:t>
      </w:r>
    </w:p>
    <w:p w:rsidR="00B81D45" w:rsidRPr="00855EAC" w:rsidRDefault="00D254A4" w:rsidP="00E24676">
      <w:pPr>
        <w:pStyle w:val="3"/>
        <w:ind w:left="0" w:firstLine="0"/>
        <w:rPr>
          <w:sz w:val="32"/>
          <w:rtl/>
        </w:rPr>
      </w:pPr>
      <w:r w:rsidRPr="00855EAC">
        <w:rPr>
          <w:sz w:val="32"/>
          <w:rtl/>
        </w:rPr>
        <w:t>(</w:t>
      </w:r>
      <w:r w:rsidRPr="00855EAC">
        <w:rPr>
          <w:rFonts w:hint="cs"/>
          <w:sz w:val="32"/>
          <w:rtl/>
        </w:rPr>
        <w:t>يرفع يديه مع كل تكبيرة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7"/>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B81D45">
      <w:pPr>
        <w:pStyle w:val="3"/>
        <w:ind w:left="0" w:firstLine="0"/>
        <w:rPr>
          <w:sz w:val="32"/>
          <w:rtl/>
        </w:rPr>
      </w:pPr>
      <w:r w:rsidRPr="00855EAC">
        <w:rPr>
          <w:rFonts w:hint="cs"/>
          <w:sz w:val="32"/>
          <w:rtl/>
        </w:rPr>
        <w:t xml:space="preserve">لقول وائل بن حجر: إن النبي </w:t>
      </w:r>
      <w:r w:rsidRPr="00855EAC">
        <w:rPr>
          <w:sz w:val="32"/>
          <w:rtl/>
        </w:rPr>
        <w:t>صلى الله عليه وسلم</w:t>
      </w:r>
      <w:r w:rsidRPr="00855EAC">
        <w:rPr>
          <w:rFonts w:hint="cs"/>
          <w:sz w:val="32"/>
          <w:rtl/>
        </w:rPr>
        <w:t xml:space="preserve"> كان يرفع</w:t>
      </w:r>
      <w:r w:rsidR="00B81D45" w:rsidRPr="00855EAC">
        <w:rPr>
          <w:rFonts w:hint="cs"/>
          <w:sz w:val="32"/>
          <w:rtl/>
        </w:rPr>
        <w:t xml:space="preserve"> </w:t>
      </w:r>
      <w:r w:rsidRPr="00855EAC">
        <w:rPr>
          <w:rFonts w:hint="cs"/>
          <w:sz w:val="32"/>
          <w:rtl/>
        </w:rPr>
        <w:t xml:space="preserve">يديه مع التكبير، </w:t>
      </w:r>
    </w:p>
    <w:p w:rsidR="00B81D45" w:rsidRPr="00855EAC" w:rsidRDefault="00D254A4" w:rsidP="00B81D45">
      <w:pPr>
        <w:pStyle w:val="3"/>
        <w:ind w:left="0" w:firstLine="0"/>
        <w:rPr>
          <w:sz w:val="32"/>
          <w:rtl/>
        </w:rPr>
      </w:pPr>
      <w:r w:rsidRPr="00855EAC">
        <w:rPr>
          <w:rFonts w:hint="cs"/>
          <w:sz w:val="32"/>
          <w:rtl/>
        </w:rPr>
        <w:t>قال أحمد: فأرى أن يدخل فيه هذا كله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E7BF3">
      <w:pPr>
        <w:pStyle w:val="3"/>
        <w:ind w:left="0" w:firstLine="0"/>
        <w:rPr>
          <w:sz w:val="32"/>
          <w:rtl/>
        </w:rPr>
      </w:pPr>
      <w:r w:rsidRPr="00855EAC">
        <w:rPr>
          <w:rFonts w:hint="cs"/>
          <w:sz w:val="32"/>
          <w:rtl/>
        </w:rPr>
        <w:t>وعن عمر أنه كان يرفع يديه مع كل تكبيرة، في الجنازة والعيد، وعن زيد كذلك رواهما الأثرم.</w:t>
      </w:r>
    </w:p>
    <w:p w:rsidR="00B81D45" w:rsidRPr="00855EAC" w:rsidRDefault="00D254A4" w:rsidP="00EE7BF3">
      <w:pPr>
        <w:pStyle w:val="3"/>
        <w:ind w:left="0" w:firstLine="0"/>
        <w:rPr>
          <w:sz w:val="32"/>
          <w:rtl/>
        </w:rPr>
      </w:pPr>
      <w:r w:rsidRPr="00855EAC">
        <w:rPr>
          <w:sz w:val="32"/>
          <w:rtl/>
        </w:rPr>
        <w:t>(</w:t>
      </w:r>
      <w:r w:rsidRPr="00855EAC">
        <w:rPr>
          <w:rFonts w:hint="cs"/>
          <w:sz w:val="32"/>
          <w:rtl/>
        </w:rPr>
        <w:t>ويقول</w:t>
      </w:r>
      <w:r w:rsidRPr="00855EAC">
        <w:rPr>
          <w:sz w:val="32"/>
          <w:rtl/>
        </w:rPr>
        <w:t>)</w:t>
      </w:r>
      <w:r w:rsidRPr="00855EAC">
        <w:rPr>
          <w:rFonts w:hint="cs"/>
          <w:sz w:val="32"/>
          <w:rtl/>
        </w:rPr>
        <w:t xml:space="preserve"> بين كل تكبيرتين </w:t>
      </w:r>
      <w:r w:rsidRPr="00855EAC">
        <w:rPr>
          <w:sz w:val="32"/>
          <w:rtl/>
        </w:rPr>
        <w:t>(</w:t>
      </w:r>
      <w:r w:rsidRPr="00855EAC">
        <w:rPr>
          <w:rFonts w:hint="cs"/>
          <w:sz w:val="32"/>
          <w:rtl/>
        </w:rPr>
        <w:t xml:space="preserve">الله أكبر كبيرًا، والحمد لله كثيرا، وسبحان الله بكرة وأصيلاً وصلى الله </w:t>
      </w:r>
      <w:r w:rsidRPr="00855EAC">
        <w:rPr>
          <w:rFonts w:hint="cs"/>
          <w:sz w:val="32"/>
          <w:rtl/>
        </w:rPr>
        <w:lastRenderedPageBreak/>
        <w:t>على محمد النبي وآله وسلم تسليما كثيرا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1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لقول عقبة بن عامر: سألت ابن مسعود عما يقوله بعد تكبيرات العيد، قال: يحمد الله، ويثني عليه، ويصلي على النبي </w:t>
      </w:r>
      <w:r w:rsidRPr="00855EAC">
        <w:rPr>
          <w:sz w:val="32"/>
          <w:rtl/>
        </w:rPr>
        <w:t>صلى الله عليه وسلم</w:t>
      </w:r>
      <w:r w:rsidRPr="00855EAC">
        <w:rPr>
          <w:rFonts w:hint="cs"/>
          <w:sz w:val="32"/>
          <w:rtl/>
        </w:rPr>
        <w:t>، رواه الأثرم وحرب واحتج به أحمد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0"/>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E24676">
      <w:pPr>
        <w:pStyle w:val="3"/>
        <w:ind w:left="0" w:firstLine="0"/>
        <w:rPr>
          <w:sz w:val="32"/>
          <w:rtl/>
        </w:rPr>
      </w:pPr>
      <w:r w:rsidRPr="00855EAC">
        <w:rPr>
          <w:sz w:val="32"/>
          <w:rtl/>
        </w:rPr>
        <w:t>(</w:t>
      </w:r>
      <w:r w:rsidRPr="00855EAC">
        <w:rPr>
          <w:rFonts w:hint="cs"/>
          <w:sz w:val="32"/>
          <w:rtl/>
        </w:rPr>
        <w:t>وإن أحب قال غير ذلك</w:t>
      </w:r>
      <w:r w:rsidRPr="00855EAC">
        <w:rPr>
          <w:sz w:val="32"/>
          <w:rtl/>
        </w:rPr>
        <w:t>)</w:t>
      </w:r>
      <w:r w:rsidRPr="00855EAC">
        <w:rPr>
          <w:rFonts w:hint="cs"/>
          <w:sz w:val="32"/>
          <w:rtl/>
        </w:rPr>
        <w:t xml:space="preserve"> لأن الغرض الذكر بعد التكبير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1"/>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وإذا شك في عدد، التكبير بنى على اليقين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2"/>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وإذا نسي التكبير حتى قرأ سقط، لأنه سنة فات محلها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E0ACD">
      <w:pPr>
        <w:pStyle w:val="3"/>
        <w:ind w:left="0" w:firstLine="0"/>
        <w:rPr>
          <w:sz w:val="32"/>
          <w:rtl/>
        </w:rPr>
      </w:pPr>
      <w:r w:rsidRPr="00855EAC">
        <w:rPr>
          <w:rFonts w:hint="cs"/>
          <w:sz w:val="32"/>
          <w:rtl/>
        </w:rPr>
        <w:t>وإن أدرك الإمام راكعًا أحرم ثم ركع، ولا يشتغل بقضاء التكبير</w:t>
      </w:r>
    </w:p>
    <w:p w:rsidR="00B81D45" w:rsidRPr="00855EAC" w:rsidRDefault="00D254A4" w:rsidP="00E24676">
      <w:pPr>
        <w:pStyle w:val="3"/>
        <w:ind w:left="0" w:firstLine="0"/>
        <w:rPr>
          <w:sz w:val="32"/>
          <w:rtl/>
        </w:rPr>
      </w:pPr>
      <w:r w:rsidRPr="00855EAC">
        <w:rPr>
          <w:rFonts w:hint="cs"/>
          <w:sz w:val="32"/>
          <w:rtl/>
        </w:rPr>
        <w:t>وإن أدركه قائما بعد فراغه من التكبير لم يقضه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4"/>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8E0ACD">
      <w:pPr>
        <w:pStyle w:val="3"/>
        <w:ind w:left="0" w:firstLine="0"/>
        <w:rPr>
          <w:sz w:val="32"/>
          <w:rtl/>
        </w:rPr>
      </w:pPr>
      <w:r w:rsidRPr="00855EAC">
        <w:rPr>
          <w:rFonts w:hint="cs"/>
          <w:sz w:val="32"/>
          <w:rtl/>
        </w:rPr>
        <w:t xml:space="preserve">وكذا إن أدركه في أثنائه سقط ما فات </w:t>
      </w:r>
    </w:p>
    <w:p w:rsidR="00D254A4" w:rsidRPr="00855EAC" w:rsidRDefault="00D254A4" w:rsidP="008E0ACD">
      <w:pPr>
        <w:pStyle w:val="3"/>
        <w:ind w:left="0" w:firstLine="0"/>
        <w:rPr>
          <w:sz w:val="32"/>
          <w:rtl/>
        </w:rPr>
      </w:pPr>
      <w:r w:rsidRPr="00855EAC">
        <w:rPr>
          <w:sz w:val="32"/>
          <w:rtl/>
        </w:rPr>
        <w:t>(</w:t>
      </w:r>
      <w:r w:rsidRPr="00855EAC">
        <w:rPr>
          <w:rFonts w:hint="cs"/>
          <w:sz w:val="32"/>
          <w:rtl/>
        </w:rPr>
        <w:t>ثم يقرأ جهرًا</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5"/>
      </w:r>
      <w:r w:rsidRPr="00855EAC">
        <w:rPr>
          <w:rFonts w:ascii="Traditional Arabic" w:hAnsi="Traditional Arabic" w:hint="cs"/>
          <w:sz w:val="32"/>
          <w:vertAlign w:val="superscript"/>
          <w:rtl/>
        </w:rPr>
        <w:t>)</w:t>
      </w:r>
      <w:r w:rsidRPr="00855EAC">
        <w:rPr>
          <w:rFonts w:hint="cs"/>
          <w:sz w:val="32"/>
          <w:rtl/>
        </w:rPr>
        <w:t xml:space="preserve"> لقول ابن عمر: «كان النبي </w:t>
      </w:r>
      <w:r w:rsidRPr="00855EAC">
        <w:rPr>
          <w:sz w:val="32"/>
          <w:rtl/>
        </w:rPr>
        <w:t>صلى الله عليه وسلم</w:t>
      </w:r>
      <w:r w:rsidRPr="00855EAC">
        <w:rPr>
          <w:rFonts w:hint="cs"/>
          <w:sz w:val="32"/>
          <w:rtl/>
        </w:rPr>
        <w:t xml:space="preserve"> يجهر بالقراءة في العيدين </w:t>
      </w:r>
      <w:r w:rsidRPr="00855EAC">
        <w:rPr>
          <w:rFonts w:hint="cs"/>
          <w:sz w:val="32"/>
          <w:rtl/>
        </w:rPr>
        <w:lastRenderedPageBreak/>
        <w:t>والاستسقاء» رواه الدارقطني.</w:t>
      </w:r>
    </w:p>
    <w:p w:rsidR="00B81D45" w:rsidRPr="00855EAC" w:rsidRDefault="00D254A4" w:rsidP="008E0ACD">
      <w:pPr>
        <w:pStyle w:val="3"/>
        <w:ind w:left="0" w:firstLine="0"/>
        <w:rPr>
          <w:sz w:val="32"/>
          <w:rtl/>
        </w:rPr>
      </w:pPr>
      <w:r w:rsidRPr="00855EAC">
        <w:rPr>
          <w:sz w:val="32"/>
          <w:rtl/>
        </w:rPr>
        <w:t>(</w:t>
      </w:r>
      <w:r w:rsidRPr="00855EAC">
        <w:rPr>
          <w:rFonts w:hint="cs"/>
          <w:sz w:val="32"/>
          <w:rtl/>
        </w:rPr>
        <w:t xml:space="preserve">في الأولى بعد الفاتحة بسبح </w:t>
      </w:r>
    </w:p>
    <w:p w:rsidR="00B81D45" w:rsidRPr="00855EAC" w:rsidRDefault="00D254A4" w:rsidP="008E0ACD">
      <w:pPr>
        <w:pStyle w:val="3"/>
        <w:ind w:left="0" w:firstLine="0"/>
        <w:rPr>
          <w:sz w:val="32"/>
          <w:rtl/>
        </w:rPr>
      </w:pPr>
      <w:r w:rsidRPr="00855EAC">
        <w:rPr>
          <w:rFonts w:hint="cs"/>
          <w:sz w:val="32"/>
          <w:rtl/>
        </w:rPr>
        <w:t>وبالغاشية في الثانية</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 xml:space="preserve">لقول سمرة: «إن النبي </w:t>
      </w:r>
      <w:r w:rsidRPr="00855EAC">
        <w:rPr>
          <w:sz w:val="32"/>
          <w:rtl/>
        </w:rPr>
        <w:t>صلى الله عليه وسلم</w:t>
      </w:r>
      <w:r w:rsidRPr="00855EAC">
        <w:rPr>
          <w:rFonts w:hint="cs"/>
          <w:sz w:val="32"/>
          <w:rtl/>
        </w:rPr>
        <w:t xml:space="preserve"> كان يقرأ في العيدين بـ </w:t>
      </w:r>
      <w:r w:rsidRPr="00855EAC">
        <w:rPr>
          <w:sz w:val="32"/>
          <w:rtl/>
        </w:rPr>
        <w:t>«(</w:t>
      </w:r>
      <w:r w:rsidRPr="00855EAC">
        <w:rPr>
          <w:rFonts w:hint="cs"/>
          <w:sz w:val="32"/>
          <w:rtl/>
        </w:rPr>
        <w:t>سبح اسم ربك الأعلى</w:t>
      </w:r>
      <w:r w:rsidRPr="00855EAC">
        <w:rPr>
          <w:sz w:val="32"/>
          <w:rtl/>
        </w:rPr>
        <w:t>)»</w:t>
      </w:r>
      <w:r w:rsidRPr="00855EAC">
        <w:rPr>
          <w:rFonts w:hint="cs"/>
          <w:sz w:val="32"/>
          <w:rtl/>
        </w:rPr>
        <w:t xml:space="preserve"> و</w:t>
      </w:r>
      <w:r w:rsidRPr="00855EAC">
        <w:rPr>
          <w:sz w:val="32"/>
          <w:rtl/>
        </w:rPr>
        <w:t>(</w:t>
      </w:r>
      <w:r w:rsidRPr="00855EAC">
        <w:rPr>
          <w:rFonts w:hint="cs"/>
          <w:sz w:val="32"/>
          <w:rtl/>
        </w:rPr>
        <w:t>هل أتاك حديث الغاشية</w:t>
      </w:r>
      <w:r w:rsidRPr="00855EAC">
        <w:rPr>
          <w:sz w:val="32"/>
          <w:rtl/>
        </w:rPr>
        <w:t>)</w:t>
      </w:r>
      <w:r w:rsidRPr="00855EAC">
        <w:rPr>
          <w:rFonts w:hint="cs"/>
          <w:sz w:val="32"/>
          <w:rtl/>
        </w:rPr>
        <w:t>» رواه أحمد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6"/>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8E0ACD">
      <w:pPr>
        <w:pStyle w:val="3"/>
        <w:ind w:left="0" w:firstLine="0"/>
        <w:rPr>
          <w:sz w:val="32"/>
          <w:rtl/>
        </w:rPr>
      </w:pPr>
      <w:r w:rsidRPr="00855EAC">
        <w:rPr>
          <w:sz w:val="32"/>
          <w:rtl/>
        </w:rPr>
        <w:t>(</w:t>
      </w:r>
      <w:r w:rsidRPr="00855EAC">
        <w:rPr>
          <w:rFonts w:hint="cs"/>
          <w:sz w:val="32"/>
          <w:rtl/>
        </w:rPr>
        <w:t>فإذا سلم</w:t>
      </w:r>
      <w:r w:rsidRPr="00855EAC">
        <w:rPr>
          <w:sz w:val="32"/>
          <w:rtl/>
        </w:rPr>
        <w:t>)</w:t>
      </w:r>
      <w:r w:rsidRPr="00855EAC">
        <w:rPr>
          <w:rFonts w:hint="cs"/>
          <w:sz w:val="32"/>
          <w:rtl/>
        </w:rPr>
        <w:t xml:space="preserve"> من الصلاة </w:t>
      </w:r>
      <w:r w:rsidRPr="00855EAC">
        <w:rPr>
          <w:sz w:val="32"/>
          <w:rtl/>
        </w:rPr>
        <w:t>(</w:t>
      </w:r>
      <w:r w:rsidRPr="00855EAC">
        <w:rPr>
          <w:rFonts w:hint="cs"/>
          <w:sz w:val="32"/>
          <w:rtl/>
        </w:rPr>
        <w:t>خطب خطبتين كخطبتي الجمعة</w:t>
      </w:r>
      <w:r w:rsidRPr="00855EAC">
        <w:rPr>
          <w:sz w:val="32"/>
          <w:rtl/>
        </w:rPr>
        <w:t>)</w:t>
      </w:r>
      <w:r w:rsidRPr="00855EAC">
        <w:rPr>
          <w:rFonts w:hint="cs"/>
          <w:sz w:val="32"/>
          <w:rtl/>
        </w:rPr>
        <w:t xml:space="preserve"> في أحكامها حتى في الكلام.</w:t>
      </w:r>
    </w:p>
    <w:p w:rsidR="00B81D45" w:rsidRPr="00855EAC" w:rsidRDefault="00D254A4" w:rsidP="00E24676">
      <w:pPr>
        <w:pStyle w:val="3"/>
        <w:ind w:left="0" w:firstLine="0"/>
        <w:rPr>
          <w:sz w:val="32"/>
          <w:rtl/>
        </w:rPr>
      </w:pPr>
      <w:r w:rsidRPr="00855EAC">
        <w:rPr>
          <w:rFonts w:hint="cs"/>
          <w:sz w:val="32"/>
          <w:rtl/>
        </w:rPr>
        <w:t>إلا في التكبير مع الخاطب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7"/>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sz w:val="32"/>
          <w:rtl/>
        </w:rPr>
        <w:t>(</w:t>
      </w:r>
      <w:r w:rsidRPr="00855EAC">
        <w:rPr>
          <w:rFonts w:hint="cs"/>
          <w:sz w:val="32"/>
          <w:rtl/>
        </w:rPr>
        <w:t>يستفتح الأولى بتسع تكبيرات</w:t>
      </w:r>
      <w:r w:rsidRPr="00855EAC">
        <w:rPr>
          <w:sz w:val="32"/>
          <w:rtl/>
        </w:rPr>
        <w:t>)</w:t>
      </w:r>
      <w:r w:rsidRPr="00855EAC">
        <w:rPr>
          <w:rFonts w:hint="cs"/>
          <w:sz w:val="32"/>
          <w:rtl/>
        </w:rPr>
        <w:t xml:space="preserve"> قائمًا نسقًا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8"/>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8E0ACD">
      <w:pPr>
        <w:pStyle w:val="3"/>
        <w:ind w:left="0" w:firstLine="0"/>
        <w:rPr>
          <w:sz w:val="32"/>
          <w:rtl/>
        </w:rPr>
      </w:pPr>
      <w:r w:rsidRPr="00855EAC">
        <w:rPr>
          <w:sz w:val="32"/>
          <w:rtl/>
        </w:rPr>
        <w:t>(</w:t>
      </w:r>
      <w:r w:rsidRPr="00855EAC">
        <w:rPr>
          <w:rFonts w:hint="cs"/>
          <w:sz w:val="32"/>
          <w:rtl/>
        </w:rPr>
        <w:t>والثانية بسبع</w:t>
      </w:r>
      <w:r w:rsidRPr="00855EAC">
        <w:rPr>
          <w:sz w:val="32"/>
          <w:rtl/>
        </w:rPr>
        <w:t>)</w:t>
      </w:r>
      <w:r w:rsidRPr="00855EAC">
        <w:rPr>
          <w:rFonts w:hint="cs"/>
          <w:sz w:val="32"/>
          <w:rtl/>
        </w:rPr>
        <w:t xml:space="preserve"> تكبيرات كذلك </w:t>
      </w:r>
    </w:p>
    <w:p w:rsidR="00B81D45" w:rsidRPr="00855EAC" w:rsidRDefault="00D254A4" w:rsidP="00E24676">
      <w:pPr>
        <w:pStyle w:val="3"/>
        <w:ind w:left="0" w:firstLine="0"/>
        <w:rPr>
          <w:sz w:val="32"/>
          <w:rtl/>
        </w:rPr>
      </w:pPr>
      <w:r w:rsidRPr="00855EAC">
        <w:rPr>
          <w:rFonts w:hint="cs"/>
          <w:sz w:val="32"/>
          <w:rtl/>
        </w:rPr>
        <w:t>لما روي سعد، عن عبيد الله بن عبد الله بن عتبة، قال: يكبر الإمام يوم العيد، قبل أن يخطب، تسع تكبيرات، وفي الثانية سبع تكبيرات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2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E0ACD">
      <w:pPr>
        <w:pStyle w:val="3"/>
        <w:ind w:left="0" w:firstLine="0"/>
        <w:rPr>
          <w:sz w:val="32"/>
          <w:rtl/>
        </w:rPr>
      </w:pPr>
      <w:r w:rsidRPr="00855EAC">
        <w:rPr>
          <w:sz w:val="32"/>
          <w:rtl/>
        </w:rPr>
        <w:t>(</w:t>
      </w:r>
      <w:r w:rsidRPr="00855EAC">
        <w:rPr>
          <w:rFonts w:hint="cs"/>
          <w:sz w:val="32"/>
          <w:rtl/>
        </w:rPr>
        <w:t>يحثهم في</w:t>
      </w:r>
      <w:r w:rsidRPr="00855EAC">
        <w:rPr>
          <w:sz w:val="32"/>
          <w:rtl/>
        </w:rPr>
        <w:t>)</w:t>
      </w:r>
      <w:r w:rsidRPr="00855EAC">
        <w:rPr>
          <w:rFonts w:hint="cs"/>
          <w:sz w:val="32"/>
          <w:rtl/>
        </w:rPr>
        <w:t xml:space="preserve"> خطبة </w:t>
      </w:r>
      <w:r w:rsidRPr="00855EAC">
        <w:rPr>
          <w:sz w:val="32"/>
          <w:rtl/>
        </w:rPr>
        <w:t>(</w:t>
      </w:r>
      <w:r w:rsidRPr="00855EAC">
        <w:rPr>
          <w:rFonts w:hint="cs"/>
          <w:sz w:val="32"/>
          <w:rtl/>
        </w:rPr>
        <w:t>الفطر على الصدقة</w:t>
      </w:r>
      <w:r w:rsidRPr="00855EAC">
        <w:rPr>
          <w:sz w:val="32"/>
          <w:rtl/>
        </w:rPr>
        <w:t>)</w:t>
      </w:r>
      <w:r w:rsidRPr="00855EAC">
        <w:rPr>
          <w:rFonts w:hint="cs"/>
          <w:sz w:val="32"/>
          <w:rtl/>
        </w:rPr>
        <w:t>.</w:t>
      </w:r>
    </w:p>
    <w:p w:rsidR="00B81D45" w:rsidRPr="00855EAC" w:rsidRDefault="00D254A4" w:rsidP="008E0ACD">
      <w:pPr>
        <w:pStyle w:val="3"/>
        <w:ind w:left="0" w:firstLine="0"/>
        <w:rPr>
          <w:sz w:val="32"/>
          <w:rtl/>
        </w:rPr>
      </w:pPr>
      <w:r w:rsidRPr="00855EAC">
        <w:rPr>
          <w:rFonts w:hint="cs"/>
          <w:sz w:val="32"/>
          <w:rtl/>
        </w:rPr>
        <w:t xml:space="preserve">لقوله عليه السلام </w:t>
      </w:r>
      <w:r w:rsidRPr="00855EAC">
        <w:rPr>
          <w:sz w:val="32"/>
          <w:rtl/>
        </w:rPr>
        <w:t>«</w:t>
      </w:r>
      <w:r w:rsidRPr="00855EAC">
        <w:rPr>
          <w:rFonts w:hint="cs"/>
          <w:sz w:val="32"/>
          <w:rtl/>
        </w:rPr>
        <w:t>أغنوهم بها عن السؤال في هذا اليوم</w:t>
      </w:r>
      <w:r w:rsidRPr="00855EAC">
        <w:rPr>
          <w:sz w:val="32"/>
          <w:rtl/>
        </w:rPr>
        <w:t>»</w:t>
      </w:r>
      <w:r w:rsidRPr="00855EAC">
        <w:rPr>
          <w:rFonts w:hint="cs"/>
          <w:sz w:val="32"/>
          <w:rtl/>
        </w:rPr>
        <w:t xml:space="preserve"> </w:t>
      </w:r>
    </w:p>
    <w:p w:rsidR="00B81D45" w:rsidRPr="00855EAC" w:rsidRDefault="00D254A4" w:rsidP="008E0ACD">
      <w:pPr>
        <w:pStyle w:val="3"/>
        <w:ind w:left="0" w:firstLine="0"/>
        <w:rPr>
          <w:sz w:val="32"/>
          <w:rtl/>
        </w:rPr>
      </w:pPr>
      <w:r w:rsidRPr="00855EAC">
        <w:rPr>
          <w:sz w:val="32"/>
          <w:rtl/>
        </w:rPr>
        <w:t>(</w:t>
      </w:r>
      <w:r w:rsidRPr="00855EAC">
        <w:rPr>
          <w:rFonts w:hint="cs"/>
          <w:sz w:val="32"/>
          <w:rtl/>
        </w:rPr>
        <w:t>ويبين لهم ما يخرجون</w:t>
      </w:r>
      <w:r w:rsidRPr="00855EAC">
        <w:rPr>
          <w:sz w:val="32"/>
          <w:rtl/>
        </w:rPr>
        <w:t>)</w:t>
      </w:r>
      <w:r w:rsidRPr="00855EAC">
        <w:rPr>
          <w:rFonts w:hint="cs"/>
          <w:sz w:val="32"/>
          <w:rtl/>
        </w:rPr>
        <w:t xml:space="preserve"> جنسًا وقدرًا، والوجوب والوقت </w:t>
      </w:r>
    </w:p>
    <w:p w:rsidR="00B81D45" w:rsidRPr="00855EAC" w:rsidRDefault="00D254A4" w:rsidP="008E0ACD">
      <w:pPr>
        <w:pStyle w:val="3"/>
        <w:ind w:left="0" w:firstLine="0"/>
        <w:rPr>
          <w:sz w:val="32"/>
          <w:rtl/>
        </w:rPr>
      </w:pPr>
      <w:r w:rsidRPr="00855EAC">
        <w:rPr>
          <w:sz w:val="32"/>
          <w:rtl/>
        </w:rPr>
        <w:t>(</w:t>
      </w:r>
      <w:r w:rsidRPr="00855EAC">
        <w:rPr>
          <w:rFonts w:hint="cs"/>
          <w:sz w:val="32"/>
          <w:rtl/>
        </w:rPr>
        <w:t>ويرغبهم في</w:t>
      </w:r>
      <w:r w:rsidRPr="00855EAC">
        <w:rPr>
          <w:sz w:val="32"/>
          <w:rtl/>
        </w:rPr>
        <w:t>)</w:t>
      </w:r>
      <w:r w:rsidRPr="00855EAC">
        <w:rPr>
          <w:rFonts w:hint="cs"/>
          <w:sz w:val="32"/>
          <w:rtl/>
        </w:rPr>
        <w:t xml:space="preserve"> خطبة </w:t>
      </w:r>
      <w:r w:rsidRPr="00855EAC">
        <w:rPr>
          <w:sz w:val="32"/>
          <w:rtl/>
        </w:rPr>
        <w:t>(</w:t>
      </w:r>
      <w:r w:rsidRPr="00855EAC">
        <w:rPr>
          <w:rFonts w:hint="cs"/>
          <w:sz w:val="32"/>
          <w:rtl/>
        </w:rPr>
        <w:t>الأضحى في الأضحية ويبين لهم حكمها</w:t>
      </w:r>
      <w:r w:rsidRPr="00855EAC">
        <w:rPr>
          <w:sz w:val="32"/>
          <w:rtl/>
        </w:rPr>
        <w:t>)</w:t>
      </w:r>
      <w:r w:rsidRPr="00855EAC">
        <w:rPr>
          <w:rFonts w:hint="cs"/>
          <w:sz w:val="32"/>
          <w:rtl/>
        </w:rPr>
        <w:t xml:space="preserve"> </w:t>
      </w:r>
    </w:p>
    <w:p w:rsidR="00B81D45" w:rsidRPr="00855EAC" w:rsidRDefault="00D254A4" w:rsidP="008E0ACD">
      <w:pPr>
        <w:pStyle w:val="3"/>
        <w:ind w:left="0" w:firstLine="0"/>
        <w:rPr>
          <w:sz w:val="32"/>
          <w:rtl/>
        </w:rPr>
      </w:pPr>
      <w:r w:rsidRPr="00855EAC">
        <w:rPr>
          <w:rFonts w:hint="cs"/>
          <w:sz w:val="32"/>
          <w:rtl/>
        </w:rPr>
        <w:t xml:space="preserve">لأنه ثبت أن النبي </w:t>
      </w:r>
      <w:r w:rsidRPr="00855EAC">
        <w:rPr>
          <w:sz w:val="32"/>
          <w:rtl/>
        </w:rPr>
        <w:t>صلى الله عليه وسلم</w:t>
      </w:r>
      <w:r w:rsidRPr="00855EAC">
        <w:rPr>
          <w:rFonts w:hint="cs"/>
          <w:sz w:val="32"/>
          <w:rtl/>
        </w:rPr>
        <w:t xml:space="preserve"> ذكر في خطبة الأضحى كثيرًا من أحكامها، من رواية أبي </w:t>
      </w:r>
      <w:r w:rsidRPr="00855EAC">
        <w:rPr>
          <w:rFonts w:hint="cs"/>
          <w:sz w:val="32"/>
          <w:rtl/>
        </w:rPr>
        <w:lastRenderedPageBreak/>
        <w:t xml:space="preserve">سعيد والبراء وجابر وغيرهم </w:t>
      </w:r>
    </w:p>
    <w:p w:rsidR="00D254A4" w:rsidRPr="00855EAC" w:rsidRDefault="00D254A4" w:rsidP="00E24676">
      <w:pPr>
        <w:pStyle w:val="3"/>
        <w:ind w:left="0" w:firstLine="0"/>
        <w:rPr>
          <w:sz w:val="32"/>
          <w:rtl/>
        </w:rPr>
      </w:pPr>
      <w:r w:rsidRPr="00855EAC">
        <w:rPr>
          <w:sz w:val="32"/>
          <w:rtl/>
        </w:rPr>
        <w:t>(</w:t>
      </w:r>
      <w:r w:rsidRPr="00855EAC">
        <w:rPr>
          <w:rFonts w:hint="cs"/>
          <w:sz w:val="32"/>
          <w:rtl/>
        </w:rPr>
        <w:t>والتكبيرات الزوائد</w:t>
      </w:r>
      <w:r w:rsidRPr="00855EAC">
        <w:rPr>
          <w:sz w:val="32"/>
          <w:rtl/>
        </w:rPr>
        <w:t>)</w:t>
      </w:r>
      <w:r w:rsidRPr="00855EAC">
        <w:rPr>
          <w:rFonts w:hint="cs"/>
          <w:sz w:val="32"/>
          <w:rtl/>
        </w:rPr>
        <w:t xml:space="preserve"> سنة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0"/>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E24676">
      <w:pPr>
        <w:pStyle w:val="3"/>
        <w:ind w:left="0" w:firstLine="0"/>
        <w:rPr>
          <w:sz w:val="32"/>
          <w:rtl/>
        </w:rPr>
      </w:pPr>
      <w:r w:rsidRPr="00855EAC">
        <w:rPr>
          <w:sz w:val="32"/>
          <w:rtl/>
        </w:rPr>
        <w:t>(</w:t>
      </w:r>
      <w:r w:rsidRPr="00855EAC">
        <w:rPr>
          <w:rFonts w:hint="cs"/>
          <w:sz w:val="32"/>
          <w:rtl/>
        </w:rPr>
        <w:t>والذكر بينها</w:t>
      </w:r>
      <w:r w:rsidRPr="00855EAC">
        <w:rPr>
          <w:sz w:val="32"/>
          <w:rtl/>
        </w:rPr>
        <w:t>)</w:t>
      </w:r>
      <w:r w:rsidRPr="00855EAC">
        <w:rPr>
          <w:rFonts w:hint="cs"/>
          <w:sz w:val="32"/>
          <w:rtl/>
        </w:rPr>
        <w:t xml:space="preserve"> أي بين التكبيرات سنة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1"/>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ولا يسن بعد التكبيرة الأخيرة في الركعتين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2"/>
      </w:r>
      <w:r w:rsidRPr="00855EAC">
        <w:rPr>
          <w:rFonts w:ascii="Traditional Arabic" w:hAnsi="Traditional Arabic" w:hint="cs"/>
          <w:sz w:val="32"/>
          <w:vertAlign w:val="superscript"/>
          <w:rtl/>
        </w:rPr>
        <w:t>)</w:t>
      </w:r>
      <w:r w:rsidRPr="00855EAC">
        <w:rPr>
          <w:rFonts w:hint="cs"/>
          <w:sz w:val="32"/>
          <w:rtl/>
        </w:rPr>
        <w:t xml:space="preserve"> </w:t>
      </w:r>
    </w:p>
    <w:p w:rsidR="008E0ACD" w:rsidRPr="00855EAC" w:rsidRDefault="00D254A4" w:rsidP="00E24676">
      <w:pPr>
        <w:pStyle w:val="3"/>
        <w:ind w:left="0" w:firstLine="0"/>
        <w:rPr>
          <w:sz w:val="32"/>
          <w:rtl/>
        </w:rPr>
      </w:pPr>
      <w:r w:rsidRPr="00855EAC">
        <w:rPr>
          <w:sz w:val="32"/>
          <w:rtl/>
        </w:rPr>
        <w:t>(</w:t>
      </w:r>
      <w:r w:rsidRPr="00855EAC">
        <w:rPr>
          <w:rFonts w:hint="cs"/>
          <w:sz w:val="32"/>
          <w:rtl/>
        </w:rPr>
        <w:t>والخطبتان سنة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3"/>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 xml:space="preserve">لما روى عطاء عن عبد الله بن السائب قال: شهدت مع النبي </w:t>
      </w:r>
      <w:r w:rsidRPr="00855EAC">
        <w:rPr>
          <w:sz w:val="32"/>
          <w:rtl/>
        </w:rPr>
        <w:t>صلى الله عليه وسلم</w:t>
      </w:r>
      <w:r w:rsidRPr="00855EAC">
        <w:rPr>
          <w:rFonts w:hint="cs"/>
          <w:sz w:val="32"/>
          <w:rtl/>
        </w:rPr>
        <w:t xml:space="preserve"> العيد، فلما قضى الصلاة، قال: </w:t>
      </w:r>
      <w:r w:rsidRPr="00855EAC">
        <w:rPr>
          <w:sz w:val="32"/>
          <w:rtl/>
        </w:rPr>
        <w:t>«</w:t>
      </w:r>
      <w:r w:rsidRPr="00855EAC">
        <w:rPr>
          <w:rFonts w:hint="cs"/>
          <w:sz w:val="32"/>
          <w:rtl/>
        </w:rPr>
        <w:t>إنا نخطب، فمن أحب أن يجلس للخطبة فليجلس ومن أحب أن يذهب فليذهب</w:t>
      </w:r>
      <w:r w:rsidRPr="00855EAC">
        <w:rPr>
          <w:sz w:val="32"/>
          <w:rtl/>
        </w:rPr>
        <w:t>»</w:t>
      </w:r>
      <w:r w:rsidRPr="00855EAC">
        <w:rPr>
          <w:rFonts w:hint="cs"/>
          <w:sz w:val="32"/>
          <w:rtl/>
        </w:rPr>
        <w:t xml:space="preserve"> رواه ابن ماجه، وإسناده ثقات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4"/>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ولو وجبت لوجب حضورها واستماعها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8E0ACD">
      <w:pPr>
        <w:pStyle w:val="3"/>
        <w:ind w:left="0" w:firstLine="0"/>
        <w:rPr>
          <w:sz w:val="32"/>
          <w:rtl/>
        </w:rPr>
      </w:pPr>
      <w:r w:rsidRPr="00855EAC">
        <w:rPr>
          <w:rFonts w:hint="cs"/>
          <w:sz w:val="32"/>
          <w:rtl/>
        </w:rPr>
        <w:t>والسنة لمن حضر العيد من النساء حضور الخطبة</w:t>
      </w:r>
    </w:p>
    <w:p w:rsidR="00B81D45" w:rsidRPr="00855EAC" w:rsidRDefault="00D254A4" w:rsidP="00E24676">
      <w:pPr>
        <w:pStyle w:val="3"/>
        <w:ind w:left="0" w:firstLine="0"/>
        <w:rPr>
          <w:sz w:val="32"/>
          <w:rtl/>
        </w:rPr>
      </w:pPr>
      <w:r w:rsidRPr="00855EAC">
        <w:rPr>
          <w:rFonts w:hint="cs"/>
          <w:sz w:val="32"/>
          <w:rtl/>
        </w:rPr>
        <w:t xml:space="preserve">وأن يفردن بموعظة، </w:t>
      </w:r>
    </w:p>
    <w:p w:rsidR="00B81D45" w:rsidRPr="00855EAC" w:rsidRDefault="00D254A4" w:rsidP="008E0ACD">
      <w:pPr>
        <w:pStyle w:val="3"/>
        <w:ind w:left="0" w:firstLine="0"/>
        <w:rPr>
          <w:sz w:val="32"/>
          <w:rtl/>
        </w:rPr>
      </w:pPr>
      <w:r w:rsidRPr="00855EAC">
        <w:rPr>
          <w:rFonts w:hint="cs"/>
          <w:sz w:val="32"/>
          <w:rtl/>
        </w:rPr>
        <w:t xml:space="preserve">إذا لم يسمعن خطبة الرجال </w:t>
      </w:r>
    </w:p>
    <w:p w:rsidR="00B81D45" w:rsidRPr="00855EAC" w:rsidRDefault="00D254A4" w:rsidP="00E24676">
      <w:pPr>
        <w:pStyle w:val="3"/>
        <w:ind w:left="0" w:firstLine="0"/>
        <w:rPr>
          <w:sz w:val="32"/>
          <w:rtl/>
        </w:rPr>
      </w:pPr>
      <w:r w:rsidRPr="00855EAC">
        <w:rPr>
          <w:sz w:val="32"/>
          <w:rtl/>
        </w:rPr>
        <w:t>(</w:t>
      </w:r>
      <w:r w:rsidRPr="00855EAC">
        <w:rPr>
          <w:rFonts w:hint="cs"/>
          <w:sz w:val="32"/>
          <w:rtl/>
        </w:rPr>
        <w:t>ويكره التنفل</w:t>
      </w:r>
      <w:r w:rsidRPr="00855EAC">
        <w:rPr>
          <w:sz w:val="32"/>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 xml:space="preserve">وقضاء فائتة </w:t>
      </w:r>
      <w:r w:rsidRPr="00855EAC">
        <w:rPr>
          <w:sz w:val="32"/>
          <w:rtl/>
        </w:rPr>
        <w:t>(</w:t>
      </w:r>
      <w:r w:rsidRPr="00855EAC">
        <w:rPr>
          <w:rFonts w:hint="cs"/>
          <w:sz w:val="32"/>
          <w:rtl/>
        </w:rPr>
        <w:t>قبل الصلاة</w:t>
      </w:r>
      <w:r w:rsidRPr="00855EAC">
        <w:rPr>
          <w:sz w:val="32"/>
          <w:rtl/>
        </w:rPr>
        <w:t>)</w:t>
      </w:r>
      <w:r w:rsidRPr="00855EAC">
        <w:rPr>
          <w:rFonts w:hint="cs"/>
          <w:sz w:val="32"/>
          <w:rtl/>
        </w:rPr>
        <w:t xml:space="preserve"> أي صلاة العيد </w:t>
      </w:r>
    </w:p>
    <w:p w:rsidR="00B81D45" w:rsidRPr="00855EAC" w:rsidRDefault="00D254A4" w:rsidP="008E0ACD">
      <w:pPr>
        <w:pStyle w:val="3"/>
        <w:ind w:left="0" w:firstLine="0"/>
        <w:rPr>
          <w:sz w:val="32"/>
          <w:rtl/>
        </w:rPr>
      </w:pPr>
      <w:r w:rsidRPr="00855EAC">
        <w:rPr>
          <w:sz w:val="32"/>
          <w:rtl/>
        </w:rPr>
        <w:t>(</w:t>
      </w:r>
      <w:r w:rsidRPr="00855EAC">
        <w:rPr>
          <w:rFonts w:hint="cs"/>
          <w:sz w:val="32"/>
          <w:rtl/>
        </w:rPr>
        <w:t>وبعدها في موضعها</w:t>
      </w:r>
      <w:r w:rsidRPr="00855EAC">
        <w:rPr>
          <w:sz w:val="32"/>
          <w:rtl/>
        </w:rPr>
        <w:t>)</w:t>
      </w:r>
      <w:r w:rsidRPr="00855EAC">
        <w:rPr>
          <w:rFonts w:hint="cs"/>
          <w:sz w:val="32"/>
          <w:rtl/>
        </w:rPr>
        <w:t xml:space="preserve"> قبل مفارقته </w:t>
      </w:r>
    </w:p>
    <w:p w:rsidR="00B81D45" w:rsidRPr="00855EAC" w:rsidRDefault="00D254A4" w:rsidP="008E0ACD">
      <w:pPr>
        <w:pStyle w:val="3"/>
        <w:ind w:left="0" w:firstLine="0"/>
        <w:rPr>
          <w:sz w:val="32"/>
          <w:rtl/>
        </w:rPr>
      </w:pPr>
      <w:r w:rsidRPr="00855EAC">
        <w:rPr>
          <w:rFonts w:hint="cs"/>
          <w:sz w:val="32"/>
          <w:rtl/>
        </w:rPr>
        <w:t xml:space="preserve">لقول ابن عباس: خرج النبي </w:t>
      </w:r>
      <w:r w:rsidRPr="00855EAC">
        <w:rPr>
          <w:sz w:val="32"/>
          <w:rtl/>
        </w:rPr>
        <w:t>صلى الله عليه وسلم</w:t>
      </w:r>
      <w:r w:rsidRPr="00855EAC">
        <w:rPr>
          <w:rFonts w:hint="cs"/>
          <w:sz w:val="32"/>
          <w:rtl/>
        </w:rPr>
        <w:t xml:space="preserve"> يوم عيد، فصلى ركعتين، لم يصل قبلهما ولا بعدهما، متفق عليه </w:t>
      </w:r>
    </w:p>
    <w:p w:rsidR="00A64067" w:rsidRDefault="00A64067"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sz w:val="32"/>
          <w:rtl/>
        </w:rPr>
        <w:lastRenderedPageBreak/>
        <w:t>(</w:t>
      </w:r>
      <w:r w:rsidRPr="00855EAC">
        <w:rPr>
          <w:rFonts w:hint="cs"/>
          <w:sz w:val="32"/>
          <w:rtl/>
        </w:rPr>
        <w:t>ويسن لمن فاتته</w:t>
      </w:r>
      <w:r w:rsidRPr="00855EAC">
        <w:rPr>
          <w:sz w:val="32"/>
          <w:rtl/>
        </w:rPr>
        <w:t>)</w:t>
      </w:r>
      <w:r w:rsidRPr="00855EAC">
        <w:rPr>
          <w:rFonts w:hint="cs"/>
          <w:sz w:val="32"/>
          <w:rtl/>
        </w:rPr>
        <w:t xml:space="preserve"> صلاة العيد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6"/>
      </w:r>
      <w:r w:rsidRPr="00855EAC">
        <w:rPr>
          <w:rFonts w:ascii="Traditional Arabic" w:hAnsi="Traditional Arabic" w:hint="cs"/>
          <w:sz w:val="32"/>
          <w:vertAlign w:val="superscript"/>
          <w:rtl/>
        </w:rPr>
        <w:t>)</w:t>
      </w:r>
      <w:r w:rsidRPr="00855EAC">
        <w:rPr>
          <w:rFonts w:hint="cs"/>
          <w:sz w:val="32"/>
          <w:rtl/>
        </w:rPr>
        <w:t>.</w:t>
      </w:r>
    </w:p>
    <w:p w:rsidR="00B81D45" w:rsidRPr="00855EAC" w:rsidRDefault="00D254A4" w:rsidP="00E24676">
      <w:pPr>
        <w:pStyle w:val="3"/>
        <w:ind w:left="0" w:firstLine="0"/>
        <w:rPr>
          <w:sz w:val="32"/>
          <w:rtl/>
        </w:rPr>
      </w:pPr>
      <w:r w:rsidRPr="00855EAC">
        <w:rPr>
          <w:sz w:val="32"/>
          <w:rtl/>
        </w:rPr>
        <w:t>(</w:t>
      </w:r>
      <w:r w:rsidRPr="00855EAC">
        <w:rPr>
          <w:rFonts w:hint="cs"/>
          <w:sz w:val="32"/>
          <w:rtl/>
        </w:rPr>
        <w:t>أو</w:t>
      </w:r>
      <w:r w:rsidRPr="00855EAC">
        <w:rPr>
          <w:sz w:val="32"/>
          <w:rtl/>
        </w:rPr>
        <w:t>)</w:t>
      </w:r>
      <w:r w:rsidRPr="00855EAC">
        <w:rPr>
          <w:rFonts w:hint="cs"/>
          <w:sz w:val="32"/>
          <w:rtl/>
        </w:rPr>
        <w:t xml:space="preserve"> فاته </w:t>
      </w:r>
      <w:r w:rsidRPr="00855EAC">
        <w:rPr>
          <w:sz w:val="32"/>
          <w:rtl/>
        </w:rPr>
        <w:t>(</w:t>
      </w:r>
      <w:r w:rsidRPr="00855EAC">
        <w:rPr>
          <w:rFonts w:hint="cs"/>
          <w:sz w:val="32"/>
          <w:rtl/>
        </w:rPr>
        <w:t>بعضها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7"/>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E24676">
      <w:pPr>
        <w:pStyle w:val="3"/>
        <w:ind w:left="0" w:firstLine="0"/>
        <w:rPr>
          <w:sz w:val="32"/>
          <w:rtl/>
        </w:rPr>
      </w:pPr>
      <w:r w:rsidRPr="00855EAC">
        <w:rPr>
          <w:rFonts w:hint="cs"/>
          <w:sz w:val="32"/>
          <w:rtl/>
        </w:rPr>
        <w:t>قضاؤها</w:t>
      </w:r>
      <w:r w:rsidRPr="00855EAC">
        <w:rPr>
          <w:sz w:val="32"/>
          <w:rtl/>
        </w:rPr>
        <w:t>)</w:t>
      </w:r>
      <w:r w:rsidRPr="00855EAC">
        <w:rPr>
          <w:rFonts w:hint="cs"/>
          <w:sz w:val="32"/>
          <w:rtl/>
        </w:rPr>
        <w:t xml:space="preserve"> في يومها، قبل الزوال، أو بعده </w:t>
      </w:r>
    </w:p>
    <w:p w:rsidR="00B81D45" w:rsidRPr="00855EAC" w:rsidRDefault="00D254A4" w:rsidP="00E24676">
      <w:pPr>
        <w:pStyle w:val="3"/>
        <w:ind w:left="0" w:firstLine="0"/>
        <w:rPr>
          <w:sz w:val="32"/>
          <w:rtl/>
        </w:rPr>
      </w:pPr>
      <w:r w:rsidRPr="00855EAC">
        <w:rPr>
          <w:sz w:val="32"/>
          <w:rtl/>
        </w:rPr>
        <w:t>(</w:t>
      </w:r>
      <w:r w:rsidRPr="00855EAC">
        <w:rPr>
          <w:rFonts w:hint="cs"/>
          <w:sz w:val="32"/>
          <w:rtl/>
        </w:rPr>
        <w:t>على صفتها</w:t>
      </w:r>
      <w:r w:rsidRPr="00855EAC">
        <w:rPr>
          <w:sz w:val="32"/>
          <w:rtl/>
        </w:rPr>
        <w:t>)</w:t>
      </w:r>
      <w:r w:rsidRPr="00855EAC">
        <w:rPr>
          <w:rFonts w:hint="cs"/>
          <w:sz w:val="32"/>
          <w:rtl/>
        </w:rPr>
        <w:t xml:space="preserve"> لفعل أنس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8"/>
      </w:r>
      <w:r w:rsidRPr="00855EAC">
        <w:rPr>
          <w:rFonts w:ascii="Traditional Arabic" w:hAnsi="Traditional Arabic" w:hint="cs"/>
          <w:sz w:val="32"/>
          <w:vertAlign w:val="superscript"/>
          <w:rtl/>
        </w:rPr>
        <w:t>)</w:t>
      </w:r>
      <w:r w:rsidRPr="00855EAC">
        <w:rPr>
          <w:rFonts w:hint="cs"/>
          <w:sz w:val="32"/>
          <w:rtl/>
        </w:rPr>
        <w:t xml:space="preserve"> </w:t>
      </w:r>
    </w:p>
    <w:p w:rsidR="00B81D45" w:rsidRPr="00855EAC" w:rsidRDefault="00D254A4" w:rsidP="00B664D5">
      <w:pPr>
        <w:pStyle w:val="3"/>
        <w:ind w:left="0" w:firstLine="0"/>
        <w:rPr>
          <w:sz w:val="32"/>
          <w:rtl/>
        </w:rPr>
      </w:pPr>
      <w:r w:rsidRPr="00855EAC">
        <w:rPr>
          <w:rFonts w:hint="cs"/>
          <w:sz w:val="32"/>
          <w:rtl/>
        </w:rPr>
        <w:t xml:space="preserve">وكسائر الصلوات </w:t>
      </w:r>
    </w:p>
    <w:p w:rsidR="00B81D45" w:rsidRPr="00855EAC" w:rsidRDefault="00D254A4" w:rsidP="00B664D5">
      <w:pPr>
        <w:pStyle w:val="3"/>
        <w:ind w:left="0" w:firstLine="0"/>
        <w:rPr>
          <w:sz w:val="32"/>
          <w:rtl/>
        </w:rPr>
      </w:pPr>
      <w:r w:rsidRPr="00855EAC">
        <w:rPr>
          <w:sz w:val="32"/>
          <w:rtl/>
        </w:rPr>
        <w:t>(</w:t>
      </w:r>
      <w:r w:rsidRPr="00855EAC">
        <w:rPr>
          <w:rFonts w:hint="cs"/>
          <w:sz w:val="32"/>
          <w:rtl/>
        </w:rPr>
        <w:t>ويسن التكبير المطلق</w:t>
      </w:r>
      <w:r w:rsidRPr="00855EAC">
        <w:rPr>
          <w:sz w:val="32"/>
          <w:rtl/>
        </w:rPr>
        <w:t>)</w:t>
      </w:r>
      <w:r w:rsidRPr="00855EAC">
        <w:rPr>
          <w:rFonts w:hint="cs"/>
          <w:sz w:val="32"/>
          <w:rtl/>
        </w:rPr>
        <w:t xml:space="preserve"> أي الذي لم يقيد بأدبار الصلوات </w:t>
      </w:r>
    </w:p>
    <w:p w:rsidR="00D254A4" w:rsidRPr="00855EAC" w:rsidRDefault="00D254A4" w:rsidP="00B664D5">
      <w:pPr>
        <w:pStyle w:val="3"/>
        <w:ind w:left="0" w:firstLine="0"/>
        <w:rPr>
          <w:sz w:val="32"/>
          <w:rtl/>
        </w:rPr>
      </w:pPr>
      <w:r w:rsidRPr="00855EAC">
        <w:rPr>
          <w:rFonts w:hint="cs"/>
          <w:sz w:val="32"/>
          <w:rtl/>
        </w:rPr>
        <w:t>وإظهاره وجهر غير أنثى به.</w:t>
      </w:r>
    </w:p>
    <w:p w:rsidR="00B664D5" w:rsidRPr="00855EAC" w:rsidRDefault="00D254A4" w:rsidP="00E24676">
      <w:pPr>
        <w:pStyle w:val="3"/>
        <w:ind w:left="0" w:firstLine="0"/>
        <w:rPr>
          <w:sz w:val="32"/>
          <w:rtl/>
        </w:rPr>
      </w:pPr>
      <w:r w:rsidRPr="00855EAC">
        <w:rPr>
          <w:sz w:val="32"/>
          <w:rtl/>
        </w:rPr>
        <w:t>(</w:t>
      </w:r>
      <w:r w:rsidRPr="00855EAC">
        <w:rPr>
          <w:rFonts w:hint="cs"/>
          <w:sz w:val="32"/>
          <w:rtl/>
        </w:rPr>
        <w:t>في ليلتي العيدين</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39"/>
      </w:r>
      <w:r w:rsidRPr="00855EAC">
        <w:rPr>
          <w:rFonts w:ascii="Traditional Arabic" w:hAnsi="Traditional Arabic" w:hint="cs"/>
          <w:sz w:val="32"/>
          <w:vertAlign w:val="superscript"/>
          <w:rtl/>
        </w:rPr>
        <w:t>)</w:t>
      </w:r>
      <w:r w:rsidRPr="00855EAC">
        <w:rPr>
          <w:rFonts w:hint="cs"/>
          <w:sz w:val="32"/>
          <w:rtl/>
        </w:rPr>
        <w:t xml:space="preserve"> </w:t>
      </w:r>
    </w:p>
    <w:p w:rsidR="006F049E" w:rsidRPr="00855EAC" w:rsidRDefault="00D254A4" w:rsidP="00B664D5">
      <w:pPr>
        <w:pStyle w:val="3"/>
        <w:ind w:left="0" w:firstLine="0"/>
        <w:rPr>
          <w:sz w:val="32"/>
          <w:rtl/>
        </w:rPr>
      </w:pPr>
      <w:r w:rsidRPr="00855EAC">
        <w:rPr>
          <w:rFonts w:hint="cs"/>
          <w:sz w:val="32"/>
          <w:rtl/>
        </w:rPr>
        <w:t xml:space="preserve">في البيوت والأسواق، والمساجد وغيرها </w:t>
      </w:r>
    </w:p>
    <w:p w:rsidR="006F049E" w:rsidRPr="00855EAC" w:rsidRDefault="00D254A4" w:rsidP="00E24676">
      <w:pPr>
        <w:pStyle w:val="3"/>
        <w:ind w:left="0" w:firstLine="0"/>
        <w:rPr>
          <w:sz w:val="32"/>
          <w:rtl/>
        </w:rPr>
      </w:pPr>
      <w:r w:rsidRPr="00855EAC">
        <w:rPr>
          <w:rFonts w:hint="cs"/>
          <w:sz w:val="32"/>
          <w:rtl/>
        </w:rPr>
        <w:t>ويجهر به في الخروج إلى المصلى، إلى فراغ الإمام من خطبته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0"/>
      </w:r>
      <w:r w:rsidRPr="00855EAC">
        <w:rPr>
          <w:rFonts w:ascii="Traditional Arabic" w:hAnsi="Traditional Arabic" w:hint="cs"/>
          <w:sz w:val="32"/>
          <w:vertAlign w:val="superscript"/>
          <w:rtl/>
        </w:rPr>
        <w:t>)</w:t>
      </w:r>
      <w:r w:rsidRPr="00855EAC">
        <w:rPr>
          <w:rFonts w:hint="cs"/>
          <w:sz w:val="32"/>
          <w:rtl/>
        </w:rPr>
        <w:t xml:space="preserve"> </w:t>
      </w: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D254A4" w:rsidRPr="00855EAC" w:rsidRDefault="00D254A4" w:rsidP="00E24676">
      <w:pPr>
        <w:pStyle w:val="3"/>
        <w:ind w:left="0" w:firstLine="0"/>
        <w:rPr>
          <w:sz w:val="32"/>
          <w:rtl/>
        </w:rPr>
      </w:pPr>
      <w:r w:rsidRPr="00855EAC">
        <w:rPr>
          <w:sz w:val="32"/>
          <w:rtl/>
        </w:rPr>
        <w:lastRenderedPageBreak/>
        <w:t>(</w:t>
      </w:r>
      <w:r w:rsidRPr="00855EAC">
        <w:rPr>
          <w:rFonts w:hint="cs"/>
          <w:sz w:val="32"/>
          <w:rtl/>
        </w:rPr>
        <w:t>و</w:t>
      </w:r>
      <w:r w:rsidRPr="00855EAC">
        <w:rPr>
          <w:sz w:val="32"/>
          <w:rtl/>
        </w:rPr>
        <w:t>)</w:t>
      </w:r>
      <w:r w:rsidRPr="00855EAC">
        <w:rPr>
          <w:rFonts w:hint="cs"/>
          <w:sz w:val="32"/>
          <w:rtl/>
        </w:rPr>
        <w:t xml:space="preserve"> التكبير </w:t>
      </w:r>
      <w:r w:rsidRPr="00855EAC">
        <w:rPr>
          <w:sz w:val="32"/>
          <w:rtl/>
        </w:rPr>
        <w:t>(</w:t>
      </w:r>
      <w:r w:rsidRPr="00855EAC">
        <w:rPr>
          <w:rFonts w:hint="cs"/>
          <w:sz w:val="32"/>
          <w:rtl/>
        </w:rPr>
        <w:t>في</w:t>
      </w:r>
      <w:r w:rsidRPr="00855EAC">
        <w:rPr>
          <w:sz w:val="32"/>
          <w:rtl/>
        </w:rPr>
        <w:t>)</w:t>
      </w:r>
      <w:r w:rsidRPr="00855EAC">
        <w:rPr>
          <w:rFonts w:hint="cs"/>
          <w:sz w:val="32"/>
          <w:rtl/>
        </w:rPr>
        <w:t xml:space="preserve"> عيد </w:t>
      </w:r>
      <w:r w:rsidRPr="00855EAC">
        <w:rPr>
          <w:sz w:val="32"/>
          <w:rtl/>
        </w:rPr>
        <w:t>(</w:t>
      </w:r>
      <w:r w:rsidRPr="00855EAC">
        <w:rPr>
          <w:rFonts w:hint="cs"/>
          <w:sz w:val="32"/>
          <w:rtl/>
        </w:rPr>
        <w:t>فطر آكد</w:t>
      </w:r>
      <w:r w:rsidRPr="00855EAC">
        <w:rPr>
          <w:sz w:val="32"/>
          <w:rtl/>
        </w:rPr>
        <w:t>)</w:t>
      </w:r>
      <w:r w:rsidRPr="00855EAC">
        <w:rPr>
          <w:rFonts w:hint="cs"/>
          <w:sz w:val="32"/>
          <w:rtl/>
        </w:rPr>
        <w:t xml:space="preserve"> لقوله تعالى </w:t>
      </w:r>
      <w:r w:rsidRPr="00855EAC">
        <w:rPr>
          <w:rFonts w:ascii="AGA Arabesque" w:hAnsi="AGA Arabesque"/>
          <w:sz w:val="32"/>
        </w:rPr>
        <w:t></w:t>
      </w:r>
      <w:r w:rsidRPr="00855EAC">
        <w:rPr>
          <w:spacing w:val="4"/>
          <w:sz w:val="32"/>
          <w:rtl/>
        </w:rPr>
        <w:t>وَلِتُكْمِلُوا الْعِدَّةَ وَلِتُكَبِّرُوا اللهَ</w:t>
      </w:r>
      <w:r w:rsidRPr="00855EAC">
        <w:rPr>
          <w:rFonts w:ascii="AGA Arabesque" w:hAnsi="AGA Arabesque"/>
          <w:sz w:val="32"/>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1"/>
      </w:r>
      <w:r w:rsidRPr="00855EAC">
        <w:rPr>
          <w:rFonts w:ascii="Traditional Arabic" w:hAnsi="Traditional Arabic" w:hint="cs"/>
          <w:sz w:val="32"/>
          <w:vertAlign w:val="superscript"/>
          <w:rtl/>
        </w:rPr>
        <w:t>)</w:t>
      </w:r>
      <w:r w:rsidRPr="00855EAC">
        <w:rPr>
          <w:rFonts w:hint="cs"/>
          <w:sz w:val="32"/>
          <w:rtl/>
        </w:rPr>
        <w:t>.</w:t>
      </w:r>
    </w:p>
    <w:p w:rsidR="006F049E" w:rsidRPr="00855EAC" w:rsidRDefault="00D254A4" w:rsidP="00E24676">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يسن التكبير المطلق أيضا </w:t>
      </w:r>
    </w:p>
    <w:p w:rsidR="006F049E" w:rsidRPr="00855EAC" w:rsidRDefault="00D254A4" w:rsidP="00E24676">
      <w:pPr>
        <w:pStyle w:val="3"/>
        <w:ind w:left="0" w:firstLine="0"/>
        <w:rPr>
          <w:sz w:val="32"/>
          <w:rtl/>
        </w:rPr>
      </w:pPr>
      <w:r w:rsidRPr="00855EAC">
        <w:rPr>
          <w:sz w:val="32"/>
          <w:rtl/>
        </w:rPr>
        <w:t>(</w:t>
      </w:r>
      <w:r w:rsidRPr="00855EAC">
        <w:rPr>
          <w:rFonts w:hint="cs"/>
          <w:sz w:val="32"/>
          <w:rtl/>
        </w:rPr>
        <w:t>في كل عشر ذي الحجة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2"/>
      </w:r>
      <w:r w:rsidRPr="00855EAC">
        <w:rPr>
          <w:rFonts w:ascii="Traditional Arabic" w:hAnsi="Traditional Arabic" w:hint="cs"/>
          <w:sz w:val="32"/>
          <w:vertAlign w:val="superscript"/>
          <w:rtl/>
        </w:rPr>
        <w:t>)</w:t>
      </w:r>
      <w:r w:rsidRPr="00855EAC">
        <w:rPr>
          <w:rFonts w:hint="cs"/>
          <w:sz w:val="32"/>
          <w:rtl/>
        </w:rPr>
        <w:t xml:space="preserve"> </w:t>
      </w:r>
    </w:p>
    <w:p w:rsidR="006F049E" w:rsidRPr="00855EAC" w:rsidRDefault="00D254A4" w:rsidP="00B664D5">
      <w:pPr>
        <w:pStyle w:val="3"/>
        <w:ind w:left="0" w:firstLine="0"/>
        <w:rPr>
          <w:sz w:val="32"/>
          <w:rtl/>
        </w:rPr>
      </w:pPr>
      <w:r w:rsidRPr="00855EAC">
        <w:rPr>
          <w:rFonts w:hint="cs"/>
          <w:sz w:val="32"/>
          <w:rtl/>
        </w:rPr>
        <w:t xml:space="preserve">ولو لم ير بهيمة الأنعام </w:t>
      </w:r>
    </w:p>
    <w:p w:rsidR="006F049E" w:rsidRPr="00855EAC" w:rsidRDefault="00D254A4" w:rsidP="006F049E">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يسن التكبير </w:t>
      </w:r>
      <w:r w:rsidRPr="00855EAC">
        <w:rPr>
          <w:sz w:val="32"/>
          <w:rtl/>
        </w:rPr>
        <w:t>(</w:t>
      </w:r>
      <w:r w:rsidRPr="00855EAC">
        <w:rPr>
          <w:rFonts w:hint="cs"/>
          <w:sz w:val="32"/>
          <w:rtl/>
        </w:rPr>
        <w:t>المقيد عقب كل فريضة في جماعة</w:t>
      </w:r>
      <w:r w:rsidRPr="00855EAC">
        <w:rPr>
          <w:sz w:val="32"/>
          <w:rtl/>
        </w:rPr>
        <w:t>)</w:t>
      </w:r>
      <w:r w:rsidRPr="00855EAC">
        <w:rPr>
          <w:rFonts w:hint="cs"/>
          <w:sz w:val="32"/>
          <w:rtl/>
        </w:rPr>
        <w:t xml:space="preserve"> في الأضحى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6F049E" w:rsidP="006F049E">
      <w:pPr>
        <w:pStyle w:val="3"/>
        <w:ind w:left="0" w:firstLine="0"/>
        <w:rPr>
          <w:sz w:val="32"/>
          <w:rtl/>
        </w:rPr>
      </w:pPr>
      <w:r w:rsidRPr="00855EAC">
        <w:rPr>
          <w:rFonts w:hint="cs"/>
          <w:sz w:val="32"/>
          <w:rtl/>
        </w:rPr>
        <w:t xml:space="preserve">لأن </w:t>
      </w:r>
      <w:r w:rsidR="00D254A4" w:rsidRPr="00855EAC">
        <w:rPr>
          <w:rFonts w:hint="cs"/>
          <w:sz w:val="32"/>
          <w:rtl/>
        </w:rPr>
        <w:t>ابن عمر كان لا يكبر إذا صلى وحده</w:t>
      </w:r>
      <w:r w:rsidR="00D254A4" w:rsidRPr="00855EAC">
        <w:rPr>
          <w:rFonts w:ascii="Traditional Arabic" w:hAnsi="Traditional Arabic" w:hint="cs"/>
          <w:sz w:val="32"/>
          <w:vertAlign w:val="superscript"/>
          <w:rtl/>
        </w:rPr>
        <w:t>(</w:t>
      </w:r>
      <w:r w:rsidR="00D254A4" w:rsidRPr="00855EAC">
        <w:rPr>
          <w:rFonts w:ascii="Traditional Arabic" w:hAnsi="Traditional Arabic"/>
          <w:sz w:val="32"/>
          <w:vertAlign w:val="superscript"/>
          <w:rtl/>
        </w:rPr>
        <w:footnoteReference w:id="1144"/>
      </w:r>
      <w:r w:rsidR="00D254A4" w:rsidRPr="00855EAC">
        <w:rPr>
          <w:rFonts w:ascii="Traditional Arabic" w:hAnsi="Traditional Arabic" w:hint="cs"/>
          <w:sz w:val="32"/>
          <w:vertAlign w:val="superscript"/>
          <w:rtl/>
        </w:rPr>
        <w:t>)</w:t>
      </w:r>
      <w:r w:rsidR="00D254A4" w:rsidRPr="00855EAC">
        <w:rPr>
          <w:rFonts w:hint="cs"/>
          <w:sz w:val="32"/>
          <w:rtl/>
        </w:rPr>
        <w:t>.</w:t>
      </w:r>
    </w:p>
    <w:p w:rsidR="006F049E" w:rsidRPr="00855EAC" w:rsidRDefault="00D254A4" w:rsidP="00E24676">
      <w:pPr>
        <w:pStyle w:val="3"/>
        <w:ind w:left="0" w:firstLine="0"/>
        <w:rPr>
          <w:sz w:val="32"/>
          <w:rtl/>
        </w:rPr>
      </w:pPr>
      <w:r w:rsidRPr="00855EAC">
        <w:rPr>
          <w:rFonts w:hint="cs"/>
          <w:sz w:val="32"/>
          <w:rtl/>
        </w:rPr>
        <w:t>وقال ابن مسعود: إنما التكبير على من صلى في جماعة رواه ابن المنذر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5"/>
      </w:r>
      <w:r w:rsidRPr="00855EAC">
        <w:rPr>
          <w:rFonts w:ascii="Traditional Arabic" w:hAnsi="Traditional Arabic" w:hint="cs"/>
          <w:sz w:val="32"/>
          <w:vertAlign w:val="superscript"/>
          <w:rtl/>
        </w:rPr>
        <w:t>)</w:t>
      </w:r>
      <w:r w:rsidRPr="00855EAC">
        <w:rPr>
          <w:rFonts w:hint="cs"/>
          <w:sz w:val="32"/>
          <w:rtl/>
        </w:rPr>
        <w:t xml:space="preserve"> </w:t>
      </w:r>
    </w:p>
    <w:p w:rsidR="006F049E" w:rsidRPr="00855EAC" w:rsidRDefault="00D254A4" w:rsidP="00E24676">
      <w:pPr>
        <w:pStyle w:val="3"/>
        <w:ind w:left="0" w:firstLine="0"/>
        <w:rPr>
          <w:sz w:val="32"/>
          <w:rtl/>
        </w:rPr>
      </w:pPr>
      <w:r w:rsidRPr="00855EAC">
        <w:rPr>
          <w:rFonts w:hint="cs"/>
          <w:sz w:val="32"/>
          <w:rtl/>
        </w:rPr>
        <w:t xml:space="preserve">فيلتفت الإمام إلى المأمومين، ثم يكبر، </w:t>
      </w:r>
    </w:p>
    <w:p w:rsidR="006F049E" w:rsidRPr="00855EAC" w:rsidRDefault="00D254A4" w:rsidP="00B664D5">
      <w:pPr>
        <w:pStyle w:val="3"/>
        <w:ind w:left="0" w:firstLine="0"/>
        <w:rPr>
          <w:sz w:val="32"/>
          <w:rtl/>
        </w:rPr>
      </w:pPr>
      <w:r w:rsidRPr="00855EAC">
        <w:rPr>
          <w:rFonts w:hint="cs"/>
          <w:sz w:val="32"/>
          <w:rtl/>
        </w:rPr>
        <w:t xml:space="preserve">لفعله عليه السلام </w:t>
      </w:r>
      <w:r w:rsidRPr="00855EAC">
        <w:rPr>
          <w:sz w:val="32"/>
          <w:rtl/>
        </w:rPr>
        <w:t>«</w:t>
      </w:r>
      <w:r w:rsidRPr="00855EAC">
        <w:rPr>
          <w:rFonts w:hint="cs"/>
          <w:sz w:val="32"/>
          <w:rtl/>
        </w:rPr>
        <w:t>من صلاة الفجر يوم عرفة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6"/>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روي عن عمر وعلي وابن عباس وابن مسعود رضي الله عنهم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7"/>
      </w:r>
      <w:r w:rsidRPr="00855EAC">
        <w:rPr>
          <w:rFonts w:ascii="Traditional Arabic" w:hAnsi="Traditional Arabic" w:hint="cs"/>
          <w:sz w:val="32"/>
          <w:vertAlign w:val="superscript"/>
          <w:rtl/>
        </w:rPr>
        <w:t>)</w:t>
      </w:r>
      <w:r w:rsidRPr="00855EAC">
        <w:rPr>
          <w:rFonts w:hint="cs"/>
          <w:sz w:val="32"/>
          <w:rtl/>
        </w:rPr>
        <w:t>.</w:t>
      </w:r>
    </w:p>
    <w:p w:rsidR="006F049E" w:rsidRPr="00855EAC" w:rsidRDefault="00D254A4" w:rsidP="00E24676">
      <w:pPr>
        <w:pStyle w:val="3"/>
        <w:ind w:left="0" w:firstLine="0"/>
        <w:rPr>
          <w:sz w:val="32"/>
          <w:rtl/>
        </w:rPr>
      </w:pPr>
      <w:r w:rsidRPr="00855EAC">
        <w:rPr>
          <w:sz w:val="32"/>
          <w:rtl/>
        </w:rPr>
        <w:t>(</w:t>
      </w:r>
      <w:r w:rsidRPr="00855EAC">
        <w:rPr>
          <w:rFonts w:hint="cs"/>
          <w:sz w:val="32"/>
          <w:rtl/>
        </w:rPr>
        <w:t>وللمحرم من صلاة الظهر يوم النحر إلى عصر آخر أيام التشريق</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lastRenderedPageBreak/>
        <w:t>لأنه قبل ذلك مشغول بالتلبية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49"/>
      </w:r>
      <w:r w:rsidRPr="00855EAC">
        <w:rPr>
          <w:rFonts w:ascii="Traditional Arabic" w:hAnsi="Traditional Arabic" w:hint="cs"/>
          <w:sz w:val="32"/>
          <w:vertAlign w:val="superscript"/>
          <w:rtl/>
        </w:rPr>
        <w:t>)</w:t>
      </w:r>
      <w:r w:rsidRPr="00855EAC">
        <w:rPr>
          <w:rFonts w:hint="cs"/>
          <w:sz w:val="32"/>
          <w:rtl/>
        </w:rPr>
        <w:t>.</w:t>
      </w:r>
    </w:p>
    <w:p w:rsidR="006F049E" w:rsidRPr="00855EAC" w:rsidRDefault="00D254A4" w:rsidP="001D7859">
      <w:pPr>
        <w:pStyle w:val="3"/>
        <w:ind w:left="0" w:firstLine="0"/>
        <w:rPr>
          <w:sz w:val="32"/>
          <w:rtl/>
        </w:rPr>
      </w:pPr>
      <w:r w:rsidRPr="00855EAC">
        <w:rPr>
          <w:rFonts w:hint="cs"/>
          <w:sz w:val="32"/>
          <w:rtl/>
        </w:rPr>
        <w:t xml:space="preserve">والجهر به مسنون إلا للمرأة </w:t>
      </w:r>
    </w:p>
    <w:p w:rsidR="006F049E" w:rsidRPr="00855EAC" w:rsidRDefault="00D254A4" w:rsidP="00E24676">
      <w:pPr>
        <w:pStyle w:val="3"/>
        <w:ind w:left="0" w:firstLine="0"/>
        <w:rPr>
          <w:sz w:val="32"/>
          <w:rtl/>
        </w:rPr>
      </w:pPr>
      <w:r w:rsidRPr="00855EAC">
        <w:rPr>
          <w:rFonts w:hint="cs"/>
          <w:sz w:val="32"/>
          <w:rtl/>
        </w:rPr>
        <w:t>وتأتي به كالذكر عقب الصلاة، قدمه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0"/>
      </w:r>
      <w:r w:rsidRPr="00855EAC">
        <w:rPr>
          <w:rFonts w:ascii="Traditional Arabic" w:hAnsi="Traditional Arabic" w:hint="cs"/>
          <w:sz w:val="32"/>
          <w:vertAlign w:val="superscript"/>
          <w:rtl/>
        </w:rPr>
        <w:t>)</w:t>
      </w:r>
      <w:r w:rsidRPr="00855EAC">
        <w:rPr>
          <w:rFonts w:hint="cs"/>
          <w:sz w:val="32"/>
          <w:rtl/>
        </w:rPr>
        <w:t xml:space="preserve"> </w:t>
      </w:r>
    </w:p>
    <w:p w:rsidR="006F049E" w:rsidRPr="00855EAC" w:rsidRDefault="00D254A4" w:rsidP="00E24676">
      <w:pPr>
        <w:pStyle w:val="3"/>
        <w:ind w:left="0" w:firstLine="0"/>
        <w:rPr>
          <w:sz w:val="32"/>
          <w:rtl/>
        </w:rPr>
      </w:pPr>
      <w:r w:rsidRPr="00855EAC">
        <w:rPr>
          <w:rFonts w:hint="cs"/>
          <w:sz w:val="32"/>
          <w:rtl/>
        </w:rPr>
        <w:t>وإذا فاتته صلاة من عامة فقضاها فيها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1"/>
      </w:r>
      <w:r w:rsidRPr="00855EAC">
        <w:rPr>
          <w:rFonts w:ascii="Traditional Arabic" w:hAnsi="Traditional Arabic" w:hint="cs"/>
          <w:sz w:val="32"/>
          <w:vertAlign w:val="superscript"/>
          <w:rtl/>
        </w:rPr>
        <w:t>)</w:t>
      </w:r>
      <w:r w:rsidRPr="00855EAC">
        <w:rPr>
          <w:rFonts w:hint="cs"/>
          <w:sz w:val="32"/>
          <w:rtl/>
        </w:rPr>
        <w:t xml:space="preserve"> جماعة كبر لبقاء وقت التكبير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2"/>
      </w:r>
      <w:r w:rsidRPr="00855EAC">
        <w:rPr>
          <w:rFonts w:ascii="Traditional Arabic" w:hAnsi="Traditional Arabic" w:hint="cs"/>
          <w:sz w:val="32"/>
          <w:vertAlign w:val="superscript"/>
          <w:rtl/>
        </w:rPr>
        <w:t>)</w:t>
      </w:r>
      <w:r w:rsidRPr="00855EAC">
        <w:rPr>
          <w:rFonts w:hint="cs"/>
          <w:sz w:val="32"/>
          <w:rtl/>
        </w:rPr>
        <w:t xml:space="preserve"> </w:t>
      </w:r>
    </w:p>
    <w:p w:rsidR="006F049E" w:rsidRPr="00855EAC" w:rsidRDefault="00D254A4" w:rsidP="00E24676">
      <w:pPr>
        <w:pStyle w:val="3"/>
        <w:ind w:left="0" w:firstLine="0"/>
        <w:rPr>
          <w:sz w:val="32"/>
          <w:rtl/>
        </w:rPr>
      </w:pPr>
      <w:r w:rsidRPr="00855EAC">
        <w:rPr>
          <w:sz w:val="32"/>
          <w:rtl/>
        </w:rPr>
        <w:t>(</w:t>
      </w:r>
      <w:r w:rsidRPr="00855EAC">
        <w:rPr>
          <w:rFonts w:hint="cs"/>
          <w:sz w:val="32"/>
          <w:rtl/>
        </w:rPr>
        <w:t>وإن نسيه</w:t>
      </w:r>
      <w:r w:rsidRPr="00855EAC">
        <w:rPr>
          <w:sz w:val="32"/>
          <w:rtl/>
        </w:rPr>
        <w:t>)</w:t>
      </w:r>
      <w:r w:rsidRPr="00855EAC">
        <w:rPr>
          <w:rFonts w:hint="cs"/>
          <w:sz w:val="32"/>
          <w:rtl/>
        </w:rPr>
        <w:t xml:space="preserve"> أي التكبير </w:t>
      </w:r>
      <w:r w:rsidRPr="00855EAC">
        <w:rPr>
          <w:sz w:val="32"/>
          <w:rtl/>
        </w:rPr>
        <w:t>(</w:t>
      </w:r>
      <w:r w:rsidRPr="00855EAC">
        <w:rPr>
          <w:rFonts w:hint="cs"/>
          <w:sz w:val="32"/>
          <w:rtl/>
        </w:rPr>
        <w:t>قضاه</w:t>
      </w:r>
      <w:r w:rsidRPr="00855EAC">
        <w:rPr>
          <w:sz w:val="32"/>
          <w:rtl/>
        </w:rPr>
        <w:t>)</w:t>
      </w:r>
      <w:r w:rsidRPr="00855EAC">
        <w:rPr>
          <w:rFonts w:hint="cs"/>
          <w:sz w:val="32"/>
          <w:rtl/>
        </w:rPr>
        <w:t xml:space="preserve"> مكانه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3"/>
      </w:r>
      <w:r w:rsidRPr="00855EAC">
        <w:rPr>
          <w:rFonts w:ascii="Traditional Arabic" w:hAnsi="Traditional Arabic" w:hint="cs"/>
          <w:sz w:val="32"/>
          <w:vertAlign w:val="superscript"/>
          <w:rtl/>
        </w:rPr>
        <w:t>)</w:t>
      </w:r>
      <w:r w:rsidRPr="00855EAC">
        <w:rPr>
          <w:rFonts w:hint="cs"/>
          <w:sz w:val="32"/>
          <w:rtl/>
        </w:rPr>
        <w:t xml:space="preserve"> </w:t>
      </w:r>
    </w:p>
    <w:p w:rsidR="006F049E" w:rsidRPr="00855EAC" w:rsidRDefault="00D254A4" w:rsidP="00E24676">
      <w:pPr>
        <w:pStyle w:val="3"/>
        <w:ind w:left="0" w:firstLine="0"/>
        <w:rPr>
          <w:sz w:val="32"/>
          <w:rtl/>
        </w:rPr>
      </w:pPr>
      <w:r w:rsidRPr="00855EAC">
        <w:rPr>
          <w:rFonts w:hint="cs"/>
          <w:sz w:val="32"/>
          <w:rtl/>
        </w:rPr>
        <w:t>فإن قام أو ذهب عاد فجلس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4"/>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ما لم يحدث، أو يخرج من المسجد</w:t>
      </w:r>
      <w:r w:rsidRPr="00855EAC">
        <w:rPr>
          <w:sz w:val="32"/>
          <w:rtl/>
        </w:rPr>
        <w:t>)</w:t>
      </w:r>
      <w:r w:rsidRPr="00855EAC">
        <w:rPr>
          <w:rFonts w:hint="cs"/>
          <w:sz w:val="32"/>
          <w:rtl/>
        </w:rPr>
        <w:t xml:space="preserve"> أو يطل الفصل لأنه سنة فات محلها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5"/>
      </w:r>
      <w:r w:rsidRPr="00855EAC">
        <w:rPr>
          <w:rFonts w:ascii="Traditional Arabic" w:hAnsi="Traditional Arabic" w:hint="cs"/>
          <w:sz w:val="32"/>
          <w:vertAlign w:val="superscript"/>
          <w:rtl/>
        </w:rPr>
        <w:t>)</w:t>
      </w:r>
      <w:r w:rsidRPr="00855EAC">
        <w:rPr>
          <w:rFonts w:hint="cs"/>
          <w:sz w:val="32"/>
          <w:rtl/>
        </w:rPr>
        <w:t>.</w:t>
      </w:r>
    </w:p>
    <w:p w:rsidR="006F049E" w:rsidRPr="00855EAC" w:rsidRDefault="00D254A4" w:rsidP="001D7859">
      <w:pPr>
        <w:pStyle w:val="3"/>
        <w:ind w:left="0" w:firstLine="0"/>
        <w:rPr>
          <w:sz w:val="32"/>
          <w:rtl/>
        </w:rPr>
      </w:pPr>
      <w:r w:rsidRPr="00855EAC">
        <w:rPr>
          <w:rFonts w:hint="cs"/>
          <w:sz w:val="32"/>
          <w:rtl/>
        </w:rPr>
        <w:t xml:space="preserve">ويكبر المأموم إذا نسيه الإمام </w:t>
      </w:r>
    </w:p>
    <w:p w:rsidR="006F049E" w:rsidRPr="00855EAC" w:rsidRDefault="00D254A4" w:rsidP="001D7859">
      <w:pPr>
        <w:pStyle w:val="3"/>
        <w:ind w:left="0" w:firstLine="0"/>
        <w:rPr>
          <w:sz w:val="32"/>
          <w:rtl/>
        </w:rPr>
      </w:pPr>
      <w:r w:rsidRPr="00855EAC">
        <w:rPr>
          <w:rFonts w:hint="cs"/>
          <w:sz w:val="32"/>
          <w:rtl/>
        </w:rPr>
        <w:lastRenderedPageBreak/>
        <w:t>والمسبوق إذا قضى، كالذكر والدعاء</w:t>
      </w:r>
      <w:r w:rsidRPr="00855EAC">
        <w:rPr>
          <w:rFonts w:ascii="Traditional Arabic" w:hAnsi="Traditional Arabic" w:hint="cs"/>
          <w:sz w:val="32"/>
          <w:vertAlign w:val="superscript"/>
          <w:rtl/>
        </w:rPr>
        <w:t xml:space="preserve"> </w:t>
      </w:r>
    </w:p>
    <w:p w:rsidR="006F049E" w:rsidRPr="00855EAC" w:rsidRDefault="00D254A4" w:rsidP="00E24676">
      <w:pPr>
        <w:pStyle w:val="3"/>
        <w:ind w:left="0" w:firstLine="0"/>
        <w:rPr>
          <w:sz w:val="32"/>
          <w:rtl/>
        </w:rPr>
      </w:pPr>
      <w:r w:rsidRPr="00855EAC">
        <w:rPr>
          <w:sz w:val="32"/>
          <w:rtl/>
        </w:rPr>
        <w:t>(</w:t>
      </w:r>
      <w:r w:rsidRPr="00855EAC">
        <w:rPr>
          <w:rFonts w:hint="cs"/>
          <w:sz w:val="32"/>
          <w:rtl/>
        </w:rPr>
        <w:t>ولا يسن</w:t>
      </w:r>
      <w:r w:rsidRPr="00855EAC">
        <w:rPr>
          <w:sz w:val="32"/>
          <w:rtl/>
        </w:rPr>
        <w:t>)</w:t>
      </w:r>
      <w:r w:rsidRPr="00855EAC">
        <w:rPr>
          <w:rFonts w:hint="cs"/>
          <w:sz w:val="32"/>
          <w:rtl/>
        </w:rPr>
        <w:t xml:space="preserve"> التكبير </w:t>
      </w:r>
      <w:r w:rsidRPr="00855EAC">
        <w:rPr>
          <w:sz w:val="32"/>
          <w:rtl/>
        </w:rPr>
        <w:t>(</w:t>
      </w:r>
      <w:r w:rsidRPr="00855EAC">
        <w:rPr>
          <w:rFonts w:hint="cs"/>
          <w:sz w:val="32"/>
          <w:rtl/>
        </w:rPr>
        <w:t>عقب صلاة عيد</w:t>
      </w:r>
      <w:r w:rsidRPr="00855EAC">
        <w:rPr>
          <w:sz w:val="32"/>
          <w:rtl/>
        </w:rPr>
        <w:t>)</w:t>
      </w:r>
      <w:r w:rsidRPr="00855EAC">
        <w:rPr>
          <w:rFonts w:hint="cs"/>
          <w:sz w:val="32"/>
          <w:rtl/>
        </w:rPr>
        <w:t xml:space="preserve"> </w:t>
      </w:r>
    </w:p>
    <w:p w:rsidR="006F049E" w:rsidRPr="00855EAC" w:rsidRDefault="00D254A4" w:rsidP="00E24676">
      <w:pPr>
        <w:pStyle w:val="3"/>
        <w:ind w:left="0" w:firstLine="0"/>
        <w:rPr>
          <w:sz w:val="32"/>
          <w:rtl/>
        </w:rPr>
      </w:pPr>
      <w:r w:rsidRPr="00855EAC">
        <w:rPr>
          <w:rFonts w:hint="cs"/>
          <w:sz w:val="32"/>
          <w:rtl/>
        </w:rPr>
        <w:t>لأن الأثر إنما جاء في المكتوبات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6"/>
      </w:r>
      <w:r w:rsidRPr="00855EAC">
        <w:rPr>
          <w:rFonts w:ascii="Traditional Arabic" w:hAnsi="Traditional Arabic" w:hint="cs"/>
          <w:sz w:val="32"/>
          <w:vertAlign w:val="superscript"/>
          <w:rtl/>
        </w:rPr>
        <w:t>)</w:t>
      </w:r>
      <w:r w:rsidRPr="00855EAC">
        <w:rPr>
          <w:rFonts w:hint="cs"/>
          <w:sz w:val="32"/>
          <w:rtl/>
        </w:rPr>
        <w:t xml:space="preserve"> </w:t>
      </w:r>
    </w:p>
    <w:p w:rsidR="006F049E" w:rsidRPr="00855EAC" w:rsidRDefault="00D254A4" w:rsidP="00E24676">
      <w:pPr>
        <w:pStyle w:val="3"/>
        <w:ind w:left="0" w:firstLine="0"/>
        <w:rPr>
          <w:sz w:val="32"/>
          <w:rtl/>
        </w:rPr>
      </w:pPr>
      <w:r w:rsidRPr="00855EAC">
        <w:rPr>
          <w:rFonts w:hint="cs"/>
          <w:sz w:val="32"/>
          <w:rtl/>
        </w:rPr>
        <w:t xml:space="preserve">ولا عقب نافلة، </w:t>
      </w:r>
    </w:p>
    <w:p w:rsidR="006F049E" w:rsidRPr="00855EAC" w:rsidRDefault="00D254A4" w:rsidP="00E24676">
      <w:pPr>
        <w:pStyle w:val="3"/>
        <w:ind w:left="0" w:firstLine="0"/>
        <w:rPr>
          <w:sz w:val="32"/>
          <w:rtl/>
        </w:rPr>
      </w:pPr>
      <w:r w:rsidRPr="00855EAC">
        <w:rPr>
          <w:rFonts w:hint="cs"/>
          <w:sz w:val="32"/>
          <w:rtl/>
        </w:rPr>
        <w:t>ولا فريضة صلاها منفردا لما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7"/>
      </w:r>
      <w:r w:rsidRPr="00855EAC">
        <w:rPr>
          <w:rFonts w:ascii="Traditional Arabic" w:hAnsi="Traditional Arabic" w:hint="cs"/>
          <w:sz w:val="32"/>
          <w:vertAlign w:val="superscript"/>
          <w:rtl/>
        </w:rPr>
        <w:t>)</w:t>
      </w:r>
      <w:r w:rsidRPr="00855EAC">
        <w:rPr>
          <w:rFonts w:hint="cs"/>
          <w:sz w:val="32"/>
          <w:rtl/>
        </w:rPr>
        <w:t xml:space="preserve"> </w:t>
      </w:r>
    </w:p>
    <w:p w:rsidR="001D7859" w:rsidRPr="00855EAC" w:rsidRDefault="00D254A4" w:rsidP="001D7859">
      <w:pPr>
        <w:pStyle w:val="3"/>
        <w:ind w:left="0" w:firstLine="0"/>
        <w:rPr>
          <w:sz w:val="32"/>
          <w:rtl/>
        </w:rPr>
      </w:pPr>
      <w:r w:rsidRPr="00855EAC">
        <w:rPr>
          <w:sz w:val="32"/>
          <w:rtl/>
        </w:rPr>
        <w:t>(</w:t>
      </w:r>
      <w:r w:rsidRPr="00855EAC">
        <w:rPr>
          <w:rFonts w:hint="cs"/>
          <w:sz w:val="32"/>
          <w:rtl/>
        </w:rPr>
        <w:t>وصفته</w:t>
      </w:r>
      <w:r w:rsidRPr="00855EAC">
        <w:rPr>
          <w:sz w:val="32"/>
          <w:rtl/>
        </w:rPr>
        <w:t>)</w:t>
      </w:r>
      <w:r w:rsidRPr="00855EAC">
        <w:rPr>
          <w:rFonts w:hint="cs"/>
          <w:sz w:val="32"/>
          <w:rtl/>
        </w:rPr>
        <w:t xml:space="preserve"> أي التكبير </w:t>
      </w:r>
      <w:r w:rsidRPr="00855EAC">
        <w:rPr>
          <w:sz w:val="32"/>
          <w:rtl/>
        </w:rPr>
        <w:t>(</w:t>
      </w:r>
      <w:r w:rsidRPr="00855EAC">
        <w:rPr>
          <w:rFonts w:hint="cs"/>
          <w:sz w:val="32"/>
          <w:rtl/>
        </w:rPr>
        <w:t>شفعًا الله أكبر، الله أكبر، لا إله إلا الله، والله أكبر الله أكبر، ولله الحمد</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1D7859">
      <w:pPr>
        <w:pStyle w:val="3"/>
        <w:ind w:left="0" w:firstLine="0"/>
        <w:rPr>
          <w:sz w:val="32"/>
          <w:rtl/>
        </w:rPr>
      </w:pPr>
      <w:r w:rsidRPr="00855EAC">
        <w:rPr>
          <w:rFonts w:hint="cs"/>
          <w:sz w:val="32"/>
          <w:rtl/>
        </w:rPr>
        <w:t>لأنه عليه السلام كان يقول كذلك رواه الدراقطني.</w:t>
      </w:r>
    </w:p>
    <w:p w:rsidR="006F049E" w:rsidRPr="00855EAC" w:rsidRDefault="00D254A4" w:rsidP="001D7859">
      <w:pPr>
        <w:pStyle w:val="3"/>
        <w:ind w:left="0" w:firstLine="0"/>
        <w:rPr>
          <w:sz w:val="32"/>
          <w:rtl/>
        </w:rPr>
      </w:pPr>
      <w:r w:rsidRPr="00855EAC">
        <w:rPr>
          <w:rFonts w:hint="cs"/>
          <w:sz w:val="32"/>
          <w:rtl/>
        </w:rPr>
        <w:t xml:space="preserve">قاله علي، وحكاه ابن المنذر عن عمر </w:t>
      </w:r>
    </w:p>
    <w:p w:rsidR="00D254A4" w:rsidRPr="00855EAC" w:rsidRDefault="00D254A4" w:rsidP="00E24676">
      <w:pPr>
        <w:pStyle w:val="3"/>
        <w:ind w:left="0" w:firstLine="0"/>
        <w:rPr>
          <w:sz w:val="32"/>
          <w:rtl/>
        </w:rPr>
      </w:pPr>
      <w:r w:rsidRPr="00855EAC">
        <w:rPr>
          <w:rFonts w:hint="cs"/>
          <w:sz w:val="32"/>
          <w:rtl/>
        </w:rPr>
        <w:t>ولا بأس بقوله لغيره: تقبل الله منا ومنك، كالجواب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59"/>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E24676">
      <w:pPr>
        <w:pStyle w:val="3"/>
        <w:ind w:left="0" w:firstLine="0"/>
        <w:rPr>
          <w:sz w:val="32"/>
          <w:rtl/>
        </w:rPr>
      </w:pPr>
      <w:r w:rsidRPr="00855EAC">
        <w:rPr>
          <w:rFonts w:hint="cs"/>
          <w:sz w:val="32"/>
          <w:rtl/>
        </w:rPr>
        <w:t>ولا بالتعريف عشية عرفة بالأمصار، لأنه دعاء وذكر، وأول من فعله ابن عباس وعمرو بن حريث</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0"/>
      </w:r>
      <w:r w:rsidRPr="00855EAC">
        <w:rPr>
          <w:rFonts w:ascii="Traditional Arabic" w:hAnsi="Traditional Arabic" w:hint="cs"/>
          <w:sz w:val="32"/>
          <w:vertAlign w:val="superscript"/>
          <w:rtl/>
        </w:rPr>
        <w:t>)</w:t>
      </w:r>
      <w:r w:rsidRPr="00855EAC">
        <w:rPr>
          <w:rFonts w:hint="cs"/>
          <w:sz w:val="32"/>
          <w:rtl/>
        </w:rPr>
        <w:t>.</w:t>
      </w:r>
    </w:p>
    <w:p w:rsidR="00D254A4" w:rsidRPr="00855EAC" w:rsidRDefault="00D254A4" w:rsidP="00A64067">
      <w:pPr>
        <w:pStyle w:val="3"/>
        <w:ind w:left="0" w:firstLine="0"/>
        <w:rPr>
          <w:sz w:val="32"/>
          <w:rtl/>
        </w:rPr>
      </w:pPr>
      <w:r w:rsidRPr="00855EAC">
        <w:rPr>
          <w:sz w:val="32"/>
          <w:rtl/>
        </w:rPr>
        <w:br w:type="page"/>
      </w:r>
      <w:r w:rsidR="00A64067">
        <w:rPr>
          <w:rFonts w:hint="cs"/>
          <w:sz w:val="32"/>
          <w:rtl/>
        </w:rPr>
        <w:lastRenderedPageBreak/>
        <w:t xml:space="preserve">                                             </w:t>
      </w:r>
      <w:r w:rsidRPr="00855EAC">
        <w:rPr>
          <w:rFonts w:hint="cs"/>
          <w:sz w:val="32"/>
          <w:rtl/>
        </w:rPr>
        <w:t>باب صلاة الكسوف</w:t>
      </w:r>
    </w:p>
    <w:p w:rsidR="00A64067" w:rsidRDefault="00A64067" w:rsidP="00D72C77">
      <w:pPr>
        <w:pStyle w:val="3"/>
        <w:ind w:left="0" w:firstLine="0"/>
        <w:rPr>
          <w:rFonts w:hint="cs"/>
          <w:sz w:val="32"/>
          <w:rtl/>
        </w:rPr>
      </w:pPr>
    </w:p>
    <w:p w:rsidR="00D254A4" w:rsidRPr="00855EAC" w:rsidRDefault="00D254A4" w:rsidP="00D72C77">
      <w:pPr>
        <w:pStyle w:val="3"/>
        <w:ind w:left="0" w:firstLine="0"/>
        <w:rPr>
          <w:sz w:val="32"/>
        </w:rPr>
      </w:pPr>
      <w:r w:rsidRPr="00855EAC">
        <w:rPr>
          <w:rFonts w:hint="cs"/>
          <w:sz w:val="32"/>
          <w:rtl/>
        </w:rPr>
        <w:t>يقال: كسفت بفتح الكاف وضمها، ومثله، خسفت</w:t>
      </w:r>
    </w:p>
    <w:p w:rsidR="00147C60" w:rsidRPr="00855EAC" w:rsidRDefault="00D254A4" w:rsidP="00D72C77">
      <w:pPr>
        <w:pStyle w:val="3"/>
        <w:ind w:left="0" w:firstLine="0"/>
        <w:rPr>
          <w:sz w:val="32"/>
          <w:rtl/>
        </w:rPr>
      </w:pPr>
      <w:r w:rsidRPr="00855EAC">
        <w:rPr>
          <w:rFonts w:hint="cs"/>
          <w:sz w:val="32"/>
          <w:rtl/>
        </w:rPr>
        <w:t xml:space="preserve">وهو ذهاب ضوء الشمس أو القمر أو بعضه </w:t>
      </w:r>
    </w:p>
    <w:p w:rsidR="00147C60" w:rsidRPr="00855EAC" w:rsidRDefault="00D254A4" w:rsidP="00D72C77">
      <w:pPr>
        <w:pStyle w:val="3"/>
        <w:ind w:left="0" w:firstLine="0"/>
        <w:rPr>
          <w:sz w:val="32"/>
          <w:rtl/>
        </w:rPr>
      </w:pPr>
      <w:r w:rsidRPr="00855EAC">
        <w:rPr>
          <w:rFonts w:hint="cs"/>
          <w:sz w:val="32"/>
          <w:rtl/>
        </w:rPr>
        <w:t xml:space="preserve">وفعلها ثابت بالسنة المشهورة </w:t>
      </w:r>
    </w:p>
    <w:p w:rsidR="00D254A4" w:rsidRPr="00855EAC" w:rsidRDefault="00D254A4" w:rsidP="00D72C77">
      <w:pPr>
        <w:pStyle w:val="3"/>
        <w:ind w:left="0" w:firstLine="0"/>
        <w:rPr>
          <w:sz w:val="32"/>
          <w:rtl/>
        </w:rPr>
      </w:pPr>
      <w:r w:rsidRPr="00855EAC">
        <w:rPr>
          <w:rFonts w:hint="cs"/>
          <w:sz w:val="32"/>
          <w:rtl/>
        </w:rPr>
        <w:t xml:space="preserve">واستنبطها بعضهم من قوله تعالى: </w:t>
      </w:r>
      <w:r w:rsidRPr="00855EAC">
        <w:rPr>
          <w:rFonts w:ascii="AGA Arabesque" w:hAnsi="AGA Arabesque"/>
          <w:sz w:val="32"/>
        </w:rPr>
        <w:t></w:t>
      </w:r>
      <w:r w:rsidRPr="00855EAC">
        <w:rPr>
          <w:spacing w:val="4"/>
          <w:sz w:val="32"/>
          <w:rtl/>
        </w:rPr>
        <w:t>وَمِنْ آيَاتِهِ اللَّيْلُ وَالنَّهَارُ وَالشَّمْسُ وَالْقَمَرُ لا تَسْجُدُوا لِلشَّمْسِ وَلا لِلْقَمَرِ وَاسْجُدُوا للهِ الَّذِي خَلَقَهُنَّ</w:t>
      </w:r>
      <w:r w:rsidRPr="00855EAC">
        <w:rPr>
          <w:rFonts w:ascii="AGA Arabesque" w:hAnsi="AGA Arabesque"/>
          <w:sz w:val="32"/>
        </w:rPr>
        <w:t></w:t>
      </w:r>
      <w:r w:rsidRPr="00855EAC">
        <w:rPr>
          <w:rFonts w:hint="cs"/>
          <w:sz w:val="32"/>
          <w:rtl/>
        </w:rPr>
        <w:t>.</w:t>
      </w:r>
    </w:p>
    <w:p w:rsidR="00147C60" w:rsidRPr="00855EAC" w:rsidRDefault="00D254A4" w:rsidP="00E24676">
      <w:pPr>
        <w:pStyle w:val="3"/>
        <w:ind w:left="0" w:firstLine="0"/>
        <w:rPr>
          <w:sz w:val="32"/>
          <w:rtl/>
        </w:rPr>
      </w:pPr>
      <w:r w:rsidRPr="00855EAC">
        <w:rPr>
          <w:sz w:val="32"/>
          <w:rtl/>
        </w:rPr>
        <w:t>(</w:t>
      </w:r>
      <w:r w:rsidRPr="00855EAC">
        <w:rPr>
          <w:rFonts w:hint="cs"/>
          <w:sz w:val="32"/>
          <w:rtl/>
        </w:rPr>
        <w:t>تسن</w:t>
      </w:r>
      <w:r w:rsidRPr="00855EAC">
        <w:rPr>
          <w:sz w:val="32"/>
          <w:rtl/>
        </w:rPr>
        <w:t>)</w:t>
      </w:r>
      <w:r w:rsidRPr="00855EAC">
        <w:rPr>
          <w:rFonts w:hint="cs"/>
          <w:sz w:val="32"/>
          <w:rtl/>
        </w:rPr>
        <w:t xml:space="preserve"> صلاة الكسوف </w:t>
      </w:r>
      <w:r w:rsidRPr="00855EAC">
        <w:rPr>
          <w:sz w:val="32"/>
          <w:rtl/>
        </w:rPr>
        <w:t>(</w:t>
      </w:r>
      <w:r w:rsidRPr="00855EAC">
        <w:rPr>
          <w:rFonts w:hint="cs"/>
          <w:sz w:val="32"/>
          <w:rtl/>
        </w:rPr>
        <w:t>جماعة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1"/>
      </w:r>
      <w:r w:rsidRPr="00855EAC">
        <w:rPr>
          <w:rFonts w:ascii="Traditional Arabic" w:hAnsi="Traditional Arabic" w:hint="cs"/>
          <w:sz w:val="32"/>
          <w:vertAlign w:val="superscript"/>
          <w:rtl/>
        </w:rPr>
        <w:t>)</w:t>
      </w:r>
      <w:r w:rsidRPr="00855EAC">
        <w:rPr>
          <w:rFonts w:hint="cs"/>
          <w:sz w:val="32"/>
          <w:rtl/>
        </w:rPr>
        <w:t xml:space="preserve"> </w:t>
      </w:r>
    </w:p>
    <w:p w:rsidR="00147C60" w:rsidRPr="00855EAC" w:rsidRDefault="00D254A4" w:rsidP="00E24676">
      <w:pPr>
        <w:pStyle w:val="3"/>
        <w:ind w:left="0" w:firstLine="0"/>
        <w:rPr>
          <w:sz w:val="32"/>
          <w:rtl/>
        </w:rPr>
      </w:pPr>
      <w:r w:rsidRPr="00855EAC">
        <w:rPr>
          <w:rFonts w:hint="cs"/>
          <w:sz w:val="32"/>
          <w:rtl/>
        </w:rPr>
        <w:t>وفي جامع أفضل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D72C77">
      <w:pPr>
        <w:pStyle w:val="3"/>
        <w:ind w:left="0" w:firstLine="0"/>
        <w:rPr>
          <w:sz w:val="32"/>
          <w:rtl/>
        </w:rPr>
      </w:pPr>
      <w:r w:rsidRPr="00855EAC">
        <w:rPr>
          <w:rFonts w:hint="cs"/>
          <w:sz w:val="32"/>
          <w:rtl/>
        </w:rPr>
        <w:t xml:space="preserve">لقول عائشة: خرج رسول الله </w:t>
      </w:r>
      <w:r w:rsidRPr="00855EAC">
        <w:rPr>
          <w:sz w:val="32"/>
          <w:rtl/>
        </w:rPr>
        <w:t>صلى الله عليه وسلم</w:t>
      </w:r>
      <w:r w:rsidRPr="00855EAC">
        <w:rPr>
          <w:rFonts w:hint="cs"/>
          <w:sz w:val="32"/>
          <w:rtl/>
        </w:rPr>
        <w:t xml:space="preserve"> إلى المسجد: فقام وكبر، وصف الناس وراءه، متفق عليه</w:t>
      </w:r>
    </w:p>
    <w:p w:rsidR="00147C60" w:rsidRPr="00855EAC" w:rsidRDefault="00D254A4" w:rsidP="00E24676">
      <w:pPr>
        <w:pStyle w:val="3"/>
        <w:ind w:left="0" w:firstLine="0"/>
        <w:rPr>
          <w:sz w:val="32"/>
          <w:rtl/>
        </w:rPr>
      </w:pPr>
      <w:r w:rsidRPr="00855EAC">
        <w:rPr>
          <w:sz w:val="32"/>
          <w:rtl/>
        </w:rPr>
        <w:t>(</w:t>
      </w:r>
      <w:r w:rsidRPr="00855EAC">
        <w:rPr>
          <w:rFonts w:hint="cs"/>
          <w:sz w:val="32"/>
          <w:rtl/>
        </w:rPr>
        <w:t>وفرادى</w:t>
      </w:r>
      <w:r w:rsidRPr="00855EAC">
        <w:rPr>
          <w:sz w:val="32"/>
          <w:rtl/>
        </w:rPr>
        <w:t>)</w:t>
      </w:r>
      <w:r w:rsidRPr="00855EAC">
        <w:rPr>
          <w:rFonts w:hint="cs"/>
          <w:sz w:val="32"/>
          <w:rtl/>
        </w:rPr>
        <w:t xml:space="preserve"> كسائر النوافل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3"/>
      </w:r>
      <w:r w:rsidRPr="00855EAC">
        <w:rPr>
          <w:rFonts w:ascii="Traditional Arabic" w:hAnsi="Traditional Arabic" w:hint="cs"/>
          <w:sz w:val="32"/>
          <w:vertAlign w:val="superscript"/>
          <w:rtl/>
        </w:rPr>
        <w:t>)</w:t>
      </w:r>
      <w:r w:rsidRPr="00855EAC">
        <w:rPr>
          <w:rFonts w:hint="cs"/>
          <w:sz w:val="32"/>
          <w:rtl/>
        </w:rPr>
        <w:t xml:space="preserve"> </w:t>
      </w:r>
    </w:p>
    <w:p w:rsidR="00147C60" w:rsidRPr="00855EAC" w:rsidRDefault="00D254A4" w:rsidP="00D72C77">
      <w:pPr>
        <w:pStyle w:val="3"/>
        <w:ind w:left="0" w:firstLine="0"/>
        <w:rPr>
          <w:sz w:val="32"/>
          <w:rtl/>
        </w:rPr>
      </w:pPr>
      <w:r w:rsidRPr="00855EAC">
        <w:rPr>
          <w:sz w:val="32"/>
          <w:rtl/>
        </w:rPr>
        <w:t>(</w:t>
      </w:r>
      <w:r w:rsidRPr="00855EAC">
        <w:rPr>
          <w:rFonts w:hint="cs"/>
          <w:sz w:val="32"/>
          <w:rtl/>
        </w:rPr>
        <w:t>إذا كسف أحد النيرين</w:t>
      </w:r>
      <w:r w:rsidRPr="00855EAC">
        <w:rPr>
          <w:sz w:val="32"/>
          <w:rtl/>
        </w:rPr>
        <w:t>)</w:t>
      </w:r>
      <w:r w:rsidRPr="00855EAC">
        <w:rPr>
          <w:rFonts w:hint="cs"/>
          <w:sz w:val="32"/>
          <w:rtl/>
        </w:rPr>
        <w:t xml:space="preserve"> الشمس والقمر </w:t>
      </w:r>
    </w:p>
    <w:p w:rsidR="00147C60" w:rsidRPr="00855EAC" w:rsidRDefault="00D254A4" w:rsidP="00E24676">
      <w:pPr>
        <w:pStyle w:val="3"/>
        <w:ind w:left="0" w:firstLine="0"/>
        <w:rPr>
          <w:sz w:val="32"/>
          <w:rtl/>
        </w:rPr>
      </w:pPr>
      <w:r w:rsidRPr="00855EAC">
        <w:rPr>
          <w:rFonts w:hint="cs"/>
          <w:sz w:val="32"/>
          <w:rtl/>
        </w:rPr>
        <w:t xml:space="preserve">ووقتها من ابتدائه إلى التجلي </w:t>
      </w:r>
    </w:p>
    <w:p w:rsidR="00147C60" w:rsidRPr="00855EAC" w:rsidRDefault="00D254A4" w:rsidP="00D72C77">
      <w:pPr>
        <w:pStyle w:val="3"/>
        <w:ind w:left="0" w:firstLine="0"/>
        <w:rPr>
          <w:sz w:val="32"/>
          <w:rtl/>
        </w:rPr>
      </w:pPr>
      <w:r w:rsidRPr="00855EAC">
        <w:rPr>
          <w:rFonts w:hint="cs"/>
          <w:sz w:val="32"/>
          <w:rtl/>
        </w:rPr>
        <w:t xml:space="preserve">ولا تقضى كاستسقاء وتحية مسجد </w:t>
      </w:r>
    </w:p>
    <w:p w:rsidR="00D254A4" w:rsidRPr="00855EAC" w:rsidRDefault="00D254A4" w:rsidP="00E24676">
      <w:pPr>
        <w:pStyle w:val="3"/>
        <w:ind w:left="0" w:firstLine="0"/>
        <w:rPr>
          <w:sz w:val="32"/>
          <w:rtl/>
        </w:rPr>
      </w:pPr>
      <w:r w:rsidRPr="00855EAC">
        <w:rPr>
          <w:rFonts w:hint="cs"/>
          <w:sz w:val="32"/>
          <w:rtl/>
        </w:rPr>
        <w:t xml:space="preserve">فيصلي </w:t>
      </w:r>
      <w:r w:rsidRPr="00855EAC">
        <w:rPr>
          <w:sz w:val="32"/>
          <w:rtl/>
        </w:rPr>
        <w:t>(</w:t>
      </w:r>
      <w:r w:rsidRPr="00855EAC">
        <w:rPr>
          <w:rFonts w:hint="cs"/>
          <w:sz w:val="32"/>
          <w:rtl/>
        </w:rPr>
        <w:t>ركعتين</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4"/>
      </w:r>
      <w:r w:rsidRPr="00855EAC">
        <w:rPr>
          <w:rFonts w:ascii="Traditional Arabic" w:hAnsi="Traditional Arabic" w:hint="cs"/>
          <w:sz w:val="32"/>
          <w:vertAlign w:val="superscript"/>
          <w:rtl/>
        </w:rPr>
        <w:t>)</w:t>
      </w:r>
      <w:r w:rsidRPr="00855EAC">
        <w:rPr>
          <w:rFonts w:hint="cs"/>
          <w:sz w:val="32"/>
          <w:rtl/>
        </w:rPr>
        <w:t>.</w:t>
      </w:r>
    </w:p>
    <w:p w:rsidR="00147C60" w:rsidRPr="00855EAC" w:rsidRDefault="00D254A4" w:rsidP="00E24676">
      <w:pPr>
        <w:pStyle w:val="3"/>
        <w:ind w:left="0" w:firstLine="0"/>
        <w:rPr>
          <w:sz w:val="32"/>
          <w:rtl/>
        </w:rPr>
      </w:pPr>
      <w:r w:rsidRPr="00855EAC">
        <w:rPr>
          <w:rFonts w:hint="cs"/>
          <w:sz w:val="32"/>
          <w:rtl/>
        </w:rPr>
        <w:lastRenderedPageBreak/>
        <w:t>ويسن الغسل لها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5"/>
      </w:r>
      <w:r w:rsidRPr="00855EAC">
        <w:rPr>
          <w:rFonts w:ascii="Traditional Arabic" w:hAnsi="Traditional Arabic" w:hint="cs"/>
          <w:sz w:val="32"/>
          <w:vertAlign w:val="superscript"/>
          <w:rtl/>
        </w:rPr>
        <w:t>)</w:t>
      </w:r>
      <w:r w:rsidRPr="00855EAC">
        <w:rPr>
          <w:rFonts w:hint="cs"/>
          <w:sz w:val="32"/>
          <w:rtl/>
        </w:rPr>
        <w:t xml:space="preserve"> </w:t>
      </w:r>
    </w:p>
    <w:p w:rsidR="00147C60" w:rsidRPr="00855EAC" w:rsidRDefault="00D254A4" w:rsidP="00E24676">
      <w:pPr>
        <w:pStyle w:val="3"/>
        <w:ind w:left="0" w:firstLine="0"/>
        <w:rPr>
          <w:sz w:val="32"/>
          <w:rtl/>
        </w:rPr>
      </w:pPr>
      <w:r w:rsidRPr="00855EAC">
        <w:rPr>
          <w:sz w:val="32"/>
          <w:rtl/>
        </w:rPr>
        <w:t>(</w:t>
      </w:r>
      <w:r w:rsidRPr="00855EAC">
        <w:rPr>
          <w:rFonts w:hint="cs"/>
          <w:sz w:val="32"/>
          <w:rtl/>
        </w:rPr>
        <w:t>يقرأ في الأولى جهرًا</w:t>
      </w:r>
      <w:r w:rsidRPr="00855EAC">
        <w:rPr>
          <w:sz w:val="32"/>
          <w:rtl/>
        </w:rPr>
        <w:t>)</w:t>
      </w:r>
      <w:r w:rsidRPr="00855EAC">
        <w:rPr>
          <w:rFonts w:hint="cs"/>
          <w:sz w:val="32"/>
          <w:rtl/>
        </w:rPr>
        <w:t xml:space="preserve"> ولو في كسوف الشمس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6"/>
      </w:r>
      <w:r w:rsidRPr="00855EAC">
        <w:rPr>
          <w:rFonts w:ascii="Traditional Arabic" w:hAnsi="Traditional Arabic" w:hint="cs"/>
          <w:sz w:val="32"/>
          <w:vertAlign w:val="superscript"/>
          <w:rtl/>
        </w:rPr>
        <w:t>)</w:t>
      </w:r>
      <w:r w:rsidRPr="00855EAC">
        <w:rPr>
          <w:rFonts w:hint="cs"/>
          <w:sz w:val="32"/>
          <w:rtl/>
        </w:rPr>
        <w:t xml:space="preserve"> </w:t>
      </w:r>
    </w:p>
    <w:p w:rsidR="00147C60" w:rsidRPr="00855EAC" w:rsidRDefault="00D254A4" w:rsidP="00E24676">
      <w:pPr>
        <w:pStyle w:val="3"/>
        <w:ind w:left="0" w:firstLine="0"/>
        <w:rPr>
          <w:sz w:val="32"/>
          <w:rtl/>
        </w:rPr>
      </w:pPr>
      <w:r w:rsidRPr="00855EAC">
        <w:rPr>
          <w:sz w:val="32"/>
          <w:rtl/>
        </w:rPr>
        <w:t>(</w:t>
      </w:r>
      <w:r w:rsidRPr="00855EAC">
        <w:rPr>
          <w:rFonts w:hint="cs"/>
          <w:sz w:val="32"/>
          <w:rtl/>
        </w:rPr>
        <w:t>بعد الفاتحة سورة طويلة</w:t>
      </w:r>
      <w:r w:rsidRPr="00855EAC">
        <w:rPr>
          <w:sz w:val="32"/>
          <w:rtl/>
        </w:rPr>
        <w:t>)</w:t>
      </w:r>
      <w:r w:rsidRPr="00855EAC">
        <w:rPr>
          <w:rFonts w:hint="cs"/>
          <w:sz w:val="32"/>
          <w:rtl/>
        </w:rPr>
        <w:t xml:space="preserve"> من غير تعيين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7"/>
      </w:r>
      <w:r w:rsidRPr="00855EAC">
        <w:rPr>
          <w:rFonts w:ascii="Traditional Arabic" w:hAnsi="Traditional Arabic" w:hint="cs"/>
          <w:sz w:val="32"/>
          <w:vertAlign w:val="superscript"/>
          <w:rtl/>
        </w:rPr>
        <w:t>)</w:t>
      </w:r>
      <w:r w:rsidRPr="00855EAC">
        <w:rPr>
          <w:rFonts w:hint="cs"/>
          <w:sz w:val="32"/>
          <w:rtl/>
        </w:rPr>
        <w:t xml:space="preserve"> </w:t>
      </w:r>
    </w:p>
    <w:p w:rsidR="00147C60" w:rsidRPr="00855EAC" w:rsidRDefault="00D254A4" w:rsidP="00E24676">
      <w:pPr>
        <w:pStyle w:val="3"/>
        <w:ind w:left="0" w:firstLine="0"/>
        <w:rPr>
          <w:sz w:val="32"/>
          <w:rtl/>
        </w:rPr>
      </w:pPr>
      <w:r w:rsidRPr="00855EAC">
        <w:rPr>
          <w:sz w:val="32"/>
          <w:rtl/>
        </w:rPr>
        <w:t>(</w:t>
      </w:r>
      <w:r w:rsidRPr="00855EAC">
        <w:rPr>
          <w:rFonts w:hint="cs"/>
          <w:sz w:val="32"/>
          <w:rtl/>
        </w:rPr>
        <w:t>ثم يركع</w:t>
      </w:r>
      <w:r w:rsidRPr="00855EAC">
        <w:rPr>
          <w:sz w:val="32"/>
          <w:rtl/>
        </w:rPr>
        <w:t>)</w:t>
      </w:r>
      <w:r w:rsidRPr="00855EAC">
        <w:rPr>
          <w:rFonts w:hint="cs"/>
          <w:sz w:val="32"/>
          <w:rtl/>
        </w:rPr>
        <w:t xml:space="preserve"> ركوعًا </w:t>
      </w:r>
      <w:r w:rsidRPr="00855EAC">
        <w:rPr>
          <w:sz w:val="32"/>
          <w:rtl/>
        </w:rPr>
        <w:t>(</w:t>
      </w:r>
      <w:r w:rsidRPr="00855EAC">
        <w:rPr>
          <w:rFonts w:hint="cs"/>
          <w:sz w:val="32"/>
          <w:rtl/>
        </w:rPr>
        <w:t>طويلاً</w:t>
      </w:r>
      <w:r w:rsidRPr="00855EAC">
        <w:rPr>
          <w:sz w:val="32"/>
          <w:rtl/>
        </w:rPr>
        <w:t>)</w:t>
      </w:r>
      <w:r w:rsidRPr="00855EAC">
        <w:rPr>
          <w:rFonts w:hint="cs"/>
          <w:sz w:val="32"/>
          <w:rtl/>
        </w:rPr>
        <w:t xml:space="preserve"> من غير تقدير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8"/>
      </w:r>
      <w:r w:rsidRPr="00855EAC">
        <w:rPr>
          <w:rFonts w:ascii="Traditional Arabic" w:hAnsi="Traditional Arabic" w:hint="cs"/>
          <w:sz w:val="32"/>
          <w:vertAlign w:val="superscript"/>
          <w:rtl/>
        </w:rPr>
        <w:t>)</w:t>
      </w:r>
      <w:r w:rsidRPr="00855EAC">
        <w:rPr>
          <w:rFonts w:hint="cs"/>
          <w:sz w:val="32"/>
          <w:rtl/>
        </w:rPr>
        <w:t xml:space="preserve"> </w:t>
      </w:r>
    </w:p>
    <w:p w:rsidR="00147C60" w:rsidRPr="00855EAC" w:rsidRDefault="00D254A4" w:rsidP="00E24676">
      <w:pPr>
        <w:pStyle w:val="3"/>
        <w:ind w:left="0" w:firstLine="0"/>
        <w:rPr>
          <w:sz w:val="32"/>
          <w:rtl/>
        </w:rPr>
      </w:pPr>
      <w:r w:rsidRPr="00855EAC">
        <w:rPr>
          <w:sz w:val="32"/>
          <w:rtl/>
        </w:rPr>
        <w:t>(</w:t>
      </w:r>
      <w:r w:rsidRPr="00855EAC">
        <w:rPr>
          <w:rFonts w:hint="cs"/>
          <w:sz w:val="32"/>
          <w:rtl/>
        </w:rPr>
        <w:t>ثم يرفع</w:t>
      </w:r>
      <w:r w:rsidRPr="00855EAC">
        <w:rPr>
          <w:sz w:val="32"/>
          <w:rtl/>
        </w:rPr>
        <w:t>)</w:t>
      </w:r>
      <w:r w:rsidRPr="00855EAC">
        <w:rPr>
          <w:rFonts w:hint="cs"/>
          <w:sz w:val="32"/>
          <w:rtl/>
        </w:rPr>
        <w:t xml:space="preserve"> رأسه </w:t>
      </w:r>
      <w:r w:rsidRPr="00855EAC">
        <w:rPr>
          <w:sz w:val="32"/>
          <w:rtl/>
        </w:rPr>
        <w:t>(</w:t>
      </w:r>
      <w:r w:rsidRPr="00855EAC">
        <w:rPr>
          <w:rFonts w:hint="cs"/>
          <w:sz w:val="32"/>
          <w:rtl/>
        </w:rPr>
        <w:t>ويسمع</w:t>
      </w:r>
      <w:r w:rsidRPr="00855EAC">
        <w:rPr>
          <w:sz w:val="32"/>
          <w:rtl/>
        </w:rPr>
        <w:t>)</w:t>
      </w:r>
      <w:r w:rsidRPr="00855EAC">
        <w:rPr>
          <w:rFonts w:hint="cs"/>
          <w:sz w:val="32"/>
          <w:rtl/>
        </w:rPr>
        <w:t xml:space="preserve"> أي يقول سمع الله لمن حمده، في رفعه </w:t>
      </w:r>
    </w:p>
    <w:p w:rsidR="00C26359" w:rsidRPr="00855EAC" w:rsidRDefault="00D254A4" w:rsidP="007D4C88">
      <w:pPr>
        <w:pStyle w:val="3"/>
        <w:ind w:left="0" w:firstLine="0"/>
        <w:rPr>
          <w:sz w:val="32"/>
          <w:rtl/>
        </w:rPr>
      </w:pPr>
      <w:r w:rsidRPr="00855EAC">
        <w:rPr>
          <w:sz w:val="32"/>
          <w:rtl/>
        </w:rPr>
        <w:t>(</w:t>
      </w:r>
      <w:r w:rsidRPr="00855EAC">
        <w:rPr>
          <w:rFonts w:hint="cs"/>
          <w:sz w:val="32"/>
          <w:rtl/>
        </w:rPr>
        <w:t>ويحمد</w:t>
      </w:r>
      <w:r w:rsidRPr="00855EAC">
        <w:rPr>
          <w:sz w:val="32"/>
          <w:rtl/>
        </w:rPr>
        <w:t>)</w:t>
      </w:r>
      <w:r w:rsidRPr="00855EAC">
        <w:rPr>
          <w:rFonts w:hint="cs"/>
          <w:sz w:val="32"/>
          <w:rtl/>
        </w:rPr>
        <w:t xml:space="preserve"> أي.يقول: ربنا ولك الحمد، بعد اعتداله كغيرها </w:t>
      </w:r>
    </w:p>
    <w:p w:rsidR="00C26359" w:rsidRPr="00855EAC" w:rsidRDefault="00D254A4" w:rsidP="00C26359">
      <w:pPr>
        <w:pStyle w:val="3"/>
        <w:ind w:left="0" w:firstLine="0"/>
        <w:rPr>
          <w:sz w:val="32"/>
          <w:rtl/>
        </w:rPr>
      </w:pPr>
      <w:r w:rsidRPr="00855EAC">
        <w:rPr>
          <w:sz w:val="32"/>
          <w:rtl/>
        </w:rPr>
        <w:t>(</w:t>
      </w:r>
      <w:r w:rsidRPr="00855EAC">
        <w:rPr>
          <w:rFonts w:hint="cs"/>
          <w:sz w:val="32"/>
          <w:rtl/>
        </w:rPr>
        <w:t>ثم يقرأ الفاتحة وسورة طويلة دون الأولى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69"/>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7D4C88">
      <w:pPr>
        <w:pStyle w:val="3"/>
        <w:ind w:left="0" w:firstLine="0"/>
        <w:rPr>
          <w:sz w:val="32"/>
          <w:rtl/>
        </w:rPr>
      </w:pPr>
      <w:r w:rsidRPr="00855EAC">
        <w:rPr>
          <w:rFonts w:hint="cs"/>
          <w:sz w:val="32"/>
          <w:rtl/>
        </w:rPr>
        <w:t>ثم يركع فيطيل</w:t>
      </w:r>
      <w:r w:rsidRPr="00855EAC">
        <w:rPr>
          <w:sz w:val="32"/>
          <w:rtl/>
        </w:rPr>
        <w:t>)</w:t>
      </w:r>
      <w:r w:rsidRPr="00855EAC">
        <w:rPr>
          <w:rFonts w:hint="cs"/>
          <w:sz w:val="32"/>
          <w:rtl/>
        </w:rPr>
        <w:t xml:space="preserve"> الركوع </w:t>
      </w:r>
      <w:r w:rsidRPr="00855EAC">
        <w:rPr>
          <w:sz w:val="32"/>
          <w:rtl/>
        </w:rPr>
        <w:t>(</w:t>
      </w:r>
      <w:r w:rsidRPr="00855EAC">
        <w:rPr>
          <w:rFonts w:hint="cs"/>
          <w:sz w:val="32"/>
          <w:rtl/>
        </w:rPr>
        <w:t xml:space="preserve">وهو دون الأول </w:t>
      </w:r>
    </w:p>
    <w:p w:rsidR="00C26359" w:rsidRPr="00855EAC" w:rsidRDefault="00D254A4" w:rsidP="007D4C88">
      <w:pPr>
        <w:pStyle w:val="3"/>
        <w:ind w:left="0" w:firstLine="0"/>
        <w:rPr>
          <w:sz w:val="32"/>
          <w:rtl/>
        </w:rPr>
      </w:pPr>
      <w:r w:rsidRPr="00855EAC">
        <w:rPr>
          <w:rFonts w:hint="cs"/>
          <w:sz w:val="32"/>
          <w:rtl/>
        </w:rPr>
        <w:t>ثم يرفع</w:t>
      </w:r>
      <w:r w:rsidRPr="00855EAC">
        <w:rPr>
          <w:sz w:val="32"/>
          <w:rtl/>
        </w:rPr>
        <w:t>)</w:t>
      </w:r>
      <w:r w:rsidRPr="00855EAC">
        <w:rPr>
          <w:rFonts w:hint="cs"/>
          <w:sz w:val="32"/>
          <w:rtl/>
        </w:rPr>
        <w:t xml:space="preserve"> فيسمع ويحمد كما تقدم، ولا يطيل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0"/>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7D4C88">
      <w:pPr>
        <w:pStyle w:val="3"/>
        <w:ind w:left="0" w:firstLine="0"/>
        <w:rPr>
          <w:sz w:val="32"/>
          <w:rtl/>
        </w:rPr>
      </w:pPr>
      <w:r w:rsidRPr="00855EAC">
        <w:rPr>
          <w:sz w:val="32"/>
          <w:rtl/>
        </w:rPr>
        <w:t>(</w:t>
      </w:r>
      <w:r w:rsidRPr="00855EAC">
        <w:rPr>
          <w:rFonts w:hint="cs"/>
          <w:sz w:val="32"/>
          <w:rtl/>
        </w:rPr>
        <w:t xml:space="preserve">ثم يسجد سجدتين طويلتين) </w:t>
      </w:r>
    </w:p>
    <w:p w:rsidR="00A64067" w:rsidRDefault="00A64067" w:rsidP="00C26359">
      <w:pPr>
        <w:pStyle w:val="3"/>
        <w:ind w:left="0" w:firstLine="0"/>
        <w:rPr>
          <w:rFonts w:hint="cs"/>
          <w:sz w:val="32"/>
          <w:rtl/>
        </w:rPr>
      </w:pPr>
    </w:p>
    <w:p w:rsidR="00A64067" w:rsidRDefault="00A64067" w:rsidP="00C26359">
      <w:pPr>
        <w:pStyle w:val="3"/>
        <w:ind w:left="0" w:firstLine="0"/>
        <w:rPr>
          <w:rFonts w:hint="cs"/>
          <w:sz w:val="32"/>
          <w:rtl/>
        </w:rPr>
      </w:pPr>
    </w:p>
    <w:p w:rsidR="00C26359" w:rsidRPr="00855EAC" w:rsidRDefault="00D254A4" w:rsidP="00C26359">
      <w:pPr>
        <w:pStyle w:val="3"/>
        <w:ind w:left="0" w:firstLine="0"/>
        <w:rPr>
          <w:sz w:val="32"/>
          <w:rtl/>
        </w:rPr>
      </w:pPr>
      <w:r w:rsidRPr="00855EAC">
        <w:rPr>
          <w:rFonts w:hint="cs"/>
          <w:sz w:val="32"/>
          <w:rtl/>
        </w:rPr>
        <w:lastRenderedPageBreak/>
        <w:t>ولا يطيل الجلوس بين السجدتين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1"/>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7D4C88">
      <w:pPr>
        <w:pStyle w:val="3"/>
        <w:ind w:left="0" w:firstLine="0"/>
        <w:rPr>
          <w:sz w:val="32"/>
          <w:rtl/>
        </w:rPr>
      </w:pPr>
      <w:r w:rsidRPr="00855EAC">
        <w:rPr>
          <w:sz w:val="32"/>
          <w:rtl/>
        </w:rPr>
        <w:t>(</w:t>
      </w:r>
      <w:r w:rsidRPr="00855EAC">
        <w:rPr>
          <w:rFonts w:hint="cs"/>
          <w:sz w:val="32"/>
          <w:rtl/>
        </w:rPr>
        <w:t>ثم يصلي</w:t>
      </w:r>
      <w:r w:rsidRPr="00855EAC">
        <w:rPr>
          <w:sz w:val="32"/>
          <w:rtl/>
        </w:rPr>
        <w:t>)</w:t>
      </w:r>
      <w:r w:rsidRPr="00855EAC">
        <w:rPr>
          <w:rFonts w:hint="cs"/>
          <w:sz w:val="32"/>
          <w:rtl/>
        </w:rPr>
        <w:t xml:space="preserve"> الركعة </w:t>
      </w:r>
      <w:r w:rsidRPr="00855EAC">
        <w:rPr>
          <w:sz w:val="32"/>
          <w:rtl/>
        </w:rPr>
        <w:t>(</w:t>
      </w:r>
      <w:r w:rsidRPr="00855EAC">
        <w:rPr>
          <w:rFonts w:hint="cs"/>
          <w:sz w:val="32"/>
          <w:rtl/>
        </w:rPr>
        <w:t>الثانية كـ</w:t>
      </w:r>
      <w:r w:rsidRPr="00855EAC">
        <w:rPr>
          <w:sz w:val="32"/>
          <w:rtl/>
        </w:rPr>
        <w:t>)</w:t>
      </w:r>
      <w:r w:rsidRPr="00855EAC">
        <w:rPr>
          <w:rFonts w:hint="cs"/>
          <w:sz w:val="32"/>
          <w:rtl/>
        </w:rPr>
        <w:t xml:space="preserve"> الركعة </w:t>
      </w:r>
      <w:r w:rsidRPr="00855EAC">
        <w:rPr>
          <w:sz w:val="32"/>
          <w:rtl/>
        </w:rPr>
        <w:t>(</w:t>
      </w:r>
      <w:r w:rsidRPr="00855EAC">
        <w:rPr>
          <w:rFonts w:hint="cs"/>
          <w:sz w:val="32"/>
          <w:rtl/>
        </w:rPr>
        <w:t>الأولى</w:t>
      </w:r>
      <w:r w:rsidRPr="00855EAC">
        <w:rPr>
          <w:sz w:val="32"/>
          <w:rtl/>
        </w:rPr>
        <w:t>)</w:t>
      </w:r>
      <w:r w:rsidRPr="00855EAC">
        <w:rPr>
          <w:rFonts w:hint="cs"/>
          <w:sz w:val="32"/>
          <w:rtl/>
        </w:rPr>
        <w:t>.</w:t>
      </w:r>
    </w:p>
    <w:p w:rsidR="00C26359" w:rsidRPr="00855EAC" w:rsidRDefault="00D254A4" w:rsidP="007D4C88">
      <w:pPr>
        <w:pStyle w:val="3"/>
        <w:ind w:left="0" w:firstLine="0"/>
        <w:rPr>
          <w:sz w:val="32"/>
          <w:rtl/>
        </w:rPr>
      </w:pPr>
      <w:r w:rsidRPr="00855EAC">
        <w:rPr>
          <w:rFonts w:hint="cs"/>
          <w:sz w:val="32"/>
          <w:rtl/>
        </w:rPr>
        <w:t xml:space="preserve">لكن دونها في كل ما يفعل فيها </w:t>
      </w:r>
    </w:p>
    <w:p w:rsidR="00C26359" w:rsidRPr="00855EAC" w:rsidRDefault="00D254A4" w:rsidP="007D4C88">
      <w:pPr>
        <w:pStyle w:val="3"/>
        <w:ind w:left="0" w:firstLine="0"/>
        <w:rPr>
          <w:sz w:val="32"/>
          <w:rtl/>
        </w:rPr>
      </w:pPr>
      <w:r w:rsidRPr="00855EAC">
        <w:rPr>
          <w:sz w:val="32"/>
          <w:rtl/>
        </w:rPr>
        <w:t>(</w:t>
      </w:r>
      <w:r w:rsidRPr="00855EAC">
        <w:rPr>
          <w:rFonts w:hint="cs"/>
          <w:sz w:val="32"/>
          <w:rtl/>
        </w:rPr>
        <w:t>ثم يتشهد ويسلم</w:t>
      </w:r>
      <w:r w:rsidRPr="00855EAC">
        <w:rPr>
          <w:sz w:val="32"/>
          <w:rtl/>
        </w:rPr>
        <w:t>)</w:t>
      </w:r>
      <w:r w:rsidRPr="00855EAC">
        <w:rPr>
          <w:rFonts w:hint="cs"/>
          <w:sz w:val="32"/>
          <w:rtl/>
        </w:rPr>
        <w:t xml:space="preserve"> لفعله عليه الصلاة والسلام كما روي عنه ذلك من طرق، بعضها في الصحيحين </w:t>
      </w:r>
    </w:p>
    <w:p w:rsidR="00D254A4" w:rsidRPr="00855EAC" w:rsidRDefault="00D254A4" w:rsidP="00E24676">
      <w:pPr>
        <w:pStyle w:val="3"/>
        <w:ind w:left="0" w:firstLine="0"/>
        <w:rPr>
          <w:sz w:val="32"/>
          <w:rtl/>
        </w:rPr>
      </w:pPr>
      <w:r w:rsidRPr="00855EAC">
        <w:rPr>
          <w:rFonts w:hint="cs"/>
          <w:sz w:val="32"/>
          <w:rtl/>
        </w:rPr>
        <w:t>ولا يشرع لها خطبة، لأنه عليه الصلاة والسلام أمر بها دون الخطبة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2"/>
      </w:r>
      <w:r w:rsidRPr="00855EAC">
        <w:rPr>
          <w:rFonts w:ascii="Traditional Arabic" w:hAnsi="Traditional Arabic" w:hint="cs"/>
          <w:sz w:val="32"/>
          <w:vertAlign w:val="superscript"/>
          <w:rtl/>
        </w:rPr>
        <w:t>)</w:t>
      </w:r>
      <w:r w:rsidRPr="00855EAC">
        <w:rPr>
          <w:rFonts w:hint="cs"/>
          <w:sz w:val="32"/>
          <w:rtl/>
        </w:rPr>
        <w:t>.</w:t>
      </w:r>
    </w:p>
    <w:p w:rsidR="00C26359" w:rsidRPr="00855EAC" w:rsidRDefault="00D254A4" w:rsidP="00E24676">
      <w:pPr>
        <w:pStyle w:val="3"/>
        <w:ind w:left="0" w:firstLine="0"/>
        <w:rPr>
          <w:sz w:val="32"/>
          <w:rtl/>
        </w:rPr>
      </w:pPr>
      <w:r w:rsidRPr="00855EAC">
        <w:rPr>
          <w:rFonts w:hint="cs"/>
          <w:sz w:val="32"/>
          <w:rtl/>
        </w:rPr>
        <w:t>ولا تعاد إن فرغت قبل التجلي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3"/>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E24676">
      <w:pPr>
        <w:pStyle w:val="3"/>
        <w:ind w:left="0" w:firstLine="0"/>
        <w:rPr>
          <w:sz w:val="32"/>
          <w:rtl/>
        </w:rPr>
      </w:pPr>
      <w:r w:rsidRPr="00855EAC">
        <w:rPr>
          <w:rFonts w:hint="cs"/>
          <w:sz w:val="32"/>
          <w:rtl/>
        </w:rPr>
        <w:t>بل يدعو ويذكر كما لو كان وقت نهي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4"/>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7D4C88">
      <w:pPr>
        <w:pStyle w:val="3"/>
        <w:ind w:left="0" w:firstLine="0"/>
        <w:rPr>
          <w:sz w:val="32"/>
          <w:rtl/>
        </w:rPr>
      </w:pPr>
      <w:r w:rsidRPr="00855EAC">
        <w:rPr>
          <w:sz w:val="32"/>
          <w:rtl/>
        </w:rPr>
        <w:t>(</w:t>
      </w:r>
      <w:r w:rsidRPr="00855EAC">
        <w:rPr>
          <w:rFonts w:hint="cs"/>
          <w:sz w:val="32"/>
          <w:rtl/>
        </w:rPr>
        <w:t>فإن تجلى الكسوف فيها</w:t>
      </w:r>
      <w:r w:rsidRPr="00855EAC">
        <w:rPr>
          <w:sz w:val="32"/>
          <w:rtl/>
        </w:rPr>
        <w:t>)</w:t>
      </w:r>
      <w:r w:rsidRPr="00855EAC">
        <w:rPr>
          <w:rFonts w:hint="cs"/>
          <w:sz w:val="32"/>
          <w:rtl/>
        </w:rPr>
        <w:t xml:space="preserve"> أي الصلاة </w:t>
      </w:r>
      <w:r w:rsidRPr="00855EAC">
        <w:rPr>
          <w:sz w:val="32"/>
          <w:rtl/>
        </w:rPr>
        <w:t>(</w:t>
      </w:r>
      <w:r w:rsidRPr="00855EAC">
        <w:rPr>
          <w:rFonts w:hint="cs"/>
          <w:sz w:val="32"/>
          <w:rtl/>
        </w:rPr>
        <w:t>أتمها خفيفة</w:t>
      </w:r>
      <w:r w:rsidRPr="00855EAC">
        <w:rPr>
          <w:sz w:val="32"/>
          <w:rtl/>
        </w:rPr>
        <w:t>)</w:t>
      </w:r>
      <w:r w:rsidRPr="00855EAC">
        <w:rPr>
          <w:rFonts w:hint="cs"/>
          <w:sz w:val="32"/>
          <w:rtl/>
        </w:rPr>
        <w:t xml:space="preserve"> </w:t>
      </w:r>
    </w:p>
    <w:p w:rsidR="00D254A4" w:rsidRPr="00855EAC" w:rsidRDefault="00D254A4" w:rsidP="007D4C88">
      <w:pPr>
        <w:pStyle w:val="3"/>
        <w:ind w:left="0" w:firstLine="0"/>
        <w:rPr>
          <w:sz w:val="32"/>
          <w:rtl/>
        </w:rPr>
      </w:pPr>
      <w:r w:rsidRPr="00855EAC">
        <w:rPr>
          <w:rFonts w:hint="cs"/>
          <w:sz w:val="32"/>
          <w:rtl/>
        </w:rPr>
        <w:t xml:space="preserve">لقوله عليه السلام </w:t>
      </w:r>
      <w:r w:rsidRPr="00855EAC">
        <w:rPr>
          <w:sz w:val="32"/>
          <w:rtl/>
        </w:rPr>
        <w:t>«</w:t>
      </w:r>
      <w:r w:rsidRPr="00855EAC">
        <w:rPr>
          <w:rFonts w:hint="cs"/>
          <w:sz w:val="32"/>
          <w:rtl/>
        </w:rPr>
        <w:t>فصلوا وادعوا، حتى ينكشف ما بكم</w:t>
      </w:r>
      <w:r w:rsidRPr="00855EAC">
        <w:rPr>
          <w:sz w:val="32"/>
          <w:rtl/>
        </w:rPr>
        <w:t>»</w:t>
      </w:r>
      <w:r w:rsidRPr="00855EAC">
        <w:rPr>
          <w:rFonts w:hint="cs"/>
          <w:sz w:val="32"/>
          <w:rtl/>
        </w:rPr>
        <w:t xml:space="preserve"> متفق عليه من حديث ابن مسعود.</w:t>
      </w:r>
    </w:p>
    <w:p w:rsidR="00C26359" w:rsidRPr="00855EAC" w:rsidRDefault="00D254A4" w:rsidP="00E24676">
      <w:pPr>
        <w:pStyle w:val="3"/>
        <w:ind w:left="0" w:firstLine="0"/>
        <w:rPr>
          <w:sz w:val="32"/>
          <w:rtl/>
        </w:rPr>
      </w:pPr>
      <w:r w:rsidRPr="00855EAC">
        <w:rPr>
          <w:sz w:val="32"/>
          <w:rtl/>
        </w:rPr>
        <w:t>(</w:t>
      </w:r>
      <w:r w:rsidRPr="00855EAC">
        <w:rPr>
          <w:rFonts w:hint="cs"/>
          <w:sz w:val="32"/>
          <w:rtl/>
        </w:rPr>
        <w:t>وإن غابت الشمس كاسفة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5"/>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E24676">
      <w:pPr>
        <w:pStyle w:val="3"/>
        <w:ind w:left="0" w:firstLine="0"/>
        <w:rPr>
          <w:sz w:val="32"/>
          <w:rtl/>
        </w:rPr>
      </w:pPr>
      <w:r w:rsidRPr="00855EAC">
        <w:rPr>
          <w:rFonts w:hint="cs"/>
          <w:sz w:val="32"/>
          <w:rtl/>
        </w:rPr>
        <w:lastRenderedPageBreak/>
        <w:t>أو طلعت</w:t>
      </w:r>
      <w:r w:rsidRPr="00855EAC">
        <w:rPr>
          <w:sz w:val="32"/>
          <w:rtl/>
        </w:rPr>
        <w:t>)</w:t>
      </w:r>
      <w:r w:rsidRPr="00855EAC">
        <w:rPr>
          <w:rFonts w:hint="cs"/>
          <w:sz w:val="32"/>
          <w:rtl/>
        </w:rPr>
        <w:t xml:space="preserve"> الشمس </w:t>
      </w:r>
    </w:p>
    <w:p w:rsidR="00C26359" w:rsidRPr="00855EAC" w:rsidRDefault="00D254A4" w:rsidP="00E24676">
      <w:pPr>
        <w:pStyle w:val="3"/>
        <w:ind w:left="0" w:firstLine="0"/>
        <w:rPr>
          <w:sz w:val="32"/>
          <w:rtl/>
        </w:rPr>
      </w:pPr>
      <w:r w:rsidRPr="00855EAC">
        <w:rPr>
          <w:rFonts w:hint="cs"/>
          <w:sz w:val="32"/>
          <w:rtl/>
        </w:rPr>
        <w:t xml:space="preserve">أو طلع الفجر </w:t>
      </w:r>
      <w:r w:rsidRPr="00855EAC">
        <w:rPr>
          <w:sz w:val="32"/>
          <w:rtl/>
        </w:rPr>
        <w:t>(</w:t>
      </w:r>
      <w:r w:rsidRPr="00855EAC">
        <w:rPr>
          <w:rFonts w:hint="cs"/>
          <w:sz w:val="32"/>
          <w:rtl/>
        </w:rPr>
        <w:t>والقمر خاسف</w:t>
      </w:r>
      <w:r w:rsidRPr="00855EAC">
        <w:rPr>
          <w:sz w:val="32"/>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لم يصل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6"/>
      </w:r>
      <w:r w:rsidRPr="00855EAC">
        <w:rPr>
          <w:rFonts w:ascii="Traditional Arabic" w:hAnsi="Traditional Arabic" w:hint="cs"/>
          <w:sz w:val="32"/>
          <w:vertAlign w:val="superscript"/>
          <w:rtl/>
        </w:rPr>
        <w:t>)</w:t>
      </w:r>
      <w:r w:rsidRPr="00855EAC">
        <w:rPr>
          <w:rFonts w:hint="cs"/>
          <w:sz w:val="32"/>
          <w:rtl/>
        </w:rPr>
        <w:t>.</w:t>
      </w:r>
    </w:p>
    <w:p w:rsidR="00C26359" w:rsidRPr="00855EAC" w:rsidRDefault="00D254A4" w:rsidP="007D4C88">
      <w:pPr>
        <w:pStyle w:val="3"/>
        <w:ind w:left="0" w:firstLine="0"/>
        <w:rPr>
          <w:sz w:val="32"/>
          <w:rtl/>
        </w:rPr>
      </w:pPr>
      <w:r w:rsidRPr="00855EAC">
        <w:rPr>
          <w:rFonts w:hint="cs"/>
          <w:sz w:val="32"/>
          <w:rtl/>
        </w:rPr>
        <w:t xml:space="preserve">لأنه ذهب وقت الانتفاع بهما </w:t>
      </w:r>
    </w:p>
    <w:p w:rsidR="00C26359" w:rsidRPr="00855EAC" w:rsidRDefault="00D254A4" w:rsidP="00E24676">
      <w:pPr>
        <w:pStyle w:val="3"/>
        <w:ind w:left="0" w:firstLine="0"/>
        <w:rPr>
          <w:sz w:val="32"/>
          <w:rtl/>
        </w:rPr>
      </w:pPr>
      <w:r w:rsidRPr="00855EAC">
        <w:rPr>
          <w:rFonts w:hint="cs"/>
          <w:sz w:val="32"/>
          <w:rtl/>
        </w:rPr>
        <w:t>ويعمل بالأصل في بقائه وذهابه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7"/>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E24676">
      <w:pPr>
        <w:pStyle w:val="3"/>
        <w:ind w:left="0" w:firstLine="0"/>
        <w:rPr>
          <w:sz w:val="32"/>
          <w:rtl/>
        </w:rPr>
      </w:pPr>
      <w:r w:rsidRPr="00855EAC">
        <w:rPr>
          <w:sz w:val="32"/>
          <w:rtl/>
        </w:rPr>
        <w:t>(</w:t>
      </w:r>
      <w:r w:rsidRPr="00855EAC">
        <w:rPr>
          <w:rFonts w:hint="cs"/>
          <w:sz w:val="32"/>
          <w:rtl/>
        </w:rPr>
        <w:t>أو كانت آية غير الزلزلة لم يصل</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8"/>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E24676">
      <w:pPr>
        <w:pStyle w:val="3"/>
        <w:ind w:left="0" w:firstLine="0"/>
        <w:rPr>
          <w:sz w:val="32"/>
          <w:rtl/>
        </w:rPr>
      </w:pPr>
      <w:r w:rsidRPr="00855EAC">
        <w:rPr>
          <w:rFonts w:hint="cs"/>
          <w:sz w:val="32"/>
          <w:rtl/>
        </w:rPr>
        <w:t>لعدم نقله عنه وعن أصحابه عليه السلام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7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C50463">
      <w:pPr>
        <w:pStyle w:val="3"/>
        <w:ind w:left="0" w:firstLine="0"/>
        <w:rPr>
          <w:sz w:val="32"/>
          <w:rtl/>
        </w:rPr>
      </w:pPr>
      <w:r w:rsidRPr="00855EAC">
        <w:rPr>
          <w:rFonts w:hint="cs"/>
          <w:sz w:val="32"/>
          <w:rtl/>
        </w:rPr>
        <w:t>مع أنه وجد في زمانهم انشقاق القمر، وهبوب الرياح والصواعق.</w:t>
      </w:r>
    </w:p>
    <w:p w:rsidR="00C26359" w:rsidRPr="00855EAC" w:rsidRDefault="00D254A4" w:rsidP="00C50463">
      <w:pPr>
        <w:pStyle w:val="3"/>
        <w:ind w:left="0" w:firstLine="0"/>
        <w:rPr>
          <w:sz w:val="32"/>
          <w:rtl/>
        </w:rPr>
      </w:pPr>
      <w:r w:rsidRPr="00855EAC">
        <w:rPr>
          <w:rFonts w:hint="cs"/>
          <w:sz w:val="32"/>
          <w:rtl/>
        </w:rPr>
        <w:t xml:space="preserve">وأما الزلزلة وهي رجفة الأرض واضطرابها وعدم سكونها فيصلى لها إن دامت </w:t>
      </w:r>
    </w:p>
    <w:p w:rsidR="00C26359" w:rsidRPr="00855EAC" w:rsidRDefault="00D254A4" w:rsidP="00C50463">
      <w:pPr>
        <w:pStyle w:val="3"/>
        <w:ind w:left="0" w:firstLine="0"/>
        <w:rPr>
          <w:sz w:val="32"/>
          <w:rtl/>
        </w:rPr>
      </w:pPr>
      <w:r w:rsidRPr="00855EAC">
        <w:rPr>
          <w:rFonts w:hint="cs"/>
          <w:sz w:val="32"/>
          <w:rtl/>
        </w:rPr>
        <w:t>لفعل ابن عباس رواه سعيد والبيهقي</w:t>
      </w:r>
      <w:r w:rsidR="00C50463" w:rsidRPr="00855EAC">
        <w:rPr>
          <w:rFonts w:ascii="Traditional Arabic" w:hAnsi="Traditional Arabic" w:hint="cs"/>
          <w:sz w:val="32"/>
          <w:vertAlign w:val="superscript"/>
          <w:rtl/>
        </w:rPr>
        <w:t xml:space="preserve"> </w:t>
      </w:r>
      <w:r w:rsidRPr="00855EAC">
        <w:rPr>
          <w:rFonts w:hint="cs"/>
          <w:sz w:val="32"/>
          <w:rtl/>
        </w:rPr>
        <w:t xml:space="preserve">وروى الشافعي عن علي نحوه، </w:t>
      </w:r>
    </w:p>
    <w:p w:rsidR="00C26359" w:rsidRPr="00855EAC" w:rsidRDefault="00D254A4" w:rsidP="00C50463">
      <w:pPr>
        <w:pStyle w:val="3"/>
        <w:ind w:left="0" w:firstLine="0"/>
        <w:rPr>
          <w:sz w:val="32"/>
          <w:rtl/>
        </w:rPr>
      </w:pPr>
      <w:r w:rsidRPr="00855EAC">
        <w:rPr>
          <w:rFonts w:hint="cs"/>
          <w:sz w:val="32"/>
          <w:rtl/>
        </w:rPr>
        <w:t xml:space="preserve">وقال: لو ثبت هذا الحديث لقلنا به </w:t>
      </w:r>
    </w:p>
    <w:p w:rsidR="00C26359" w:rsidRPr="00855EAC" w:rsidRDefault="00D254A4" w:rsidP="00C26359">
      <w:pPr>
        <w:pStyle w:val="3"/>
        <w:ind w:left="0" w:firstLine="0"/>
        <w:rPr>
          <w:sz w:val="32"/>
          <w:rtl/>
        </w:rPr>
      </w:pPr>
      <w:r w:rsidRPr="00855EAC">
        <w:rPr>
          <w:sz w:val="32"/>
          <w:rtl/>
        </w:rPr>
        <w:t>(</w:t>
      </w:r>
      <w:r w:rsidRPr="00855EAC">
        <w:rPr>
          <w:rFonts w:hint="cs"/>
          <w:sz w:val="32"/>
          <w:rtl/>
        </w:rPr>
        <w:t>وإن أتى</w:t>
      </w:r>
      <w:r w:rsidRPr="00855EAC">
        <w:rPr>
          <w:sz w:val="32"/>
          <w:rtl/>
        </w:rPr>
        <w:t>)</w:t>
      </w:r>
      <w:r w:rsidRPr="00855EAC">
        <w:rPr>
          <w:rFonts w:hint="cs"/>
          <w:sz w:val="32"/>
          <w:rtl/>
        </w:rPr>
        <w:t xml:space="preserve"> مصلي الكسوف </w:t>
      </w:r>
      <w:r w:rsidRPr="00855EAC">
        <w:rPr>
          <w:sz w:val="32"/>
          <w:rtl/>
        </w:rPr>
        <w:t>(</w:t>
      </w:r>
      <w:r w:rsidRPr="00855EAC">
        <w:rPr>
          <w:rFonts w:hint="cs"/>
          <w:sz w:val="32"/>
          <w:rtl/>
        </w:rPr>
        <w:t>في كل ركعة بثلاث ركوعات، أو أربع، أو خمس جاز</w:t>
      </w:r>
      <w:r w:rsidRPr="00855EAC">
        <w:rPr>
          <w:sz w:val="32"/>
          <w:rtl/>
        </w:rPr>
        <w:t>)</w:t>
      </w:r>
      <w:r w:rsidRPr="00855EAC">
        <w:rPr>
          <w:rFonts w:hint="cs"/>
          <w:sz w:val="32"/>
          <w:rtl/>
        </w:rPr>
        <w:t xml:space="preserve"> </w:t>
      </w:r>
    </w:p>
    <w:p w:rsidR="00C26359" w:rsidRPr="00855EAC" w:rsidRDefault="00D254A4" w:rsidP="00C26359">
      <w:pPr>
        <w:pStyle w:val="3"/>
        <w:ind w:left="0" w:firstLine="0"/>
        <w:rPr>
          <w:sz w:val="32"/>
          <w:rtl/>
        </w:rPr>
      </w:pPr>
      <w:r w:rsidRPr="00855EAC">
        <w:rPr>
          <w:rFonts w:hint="cs"/>
          <w:sz w:val="32"/>
          <w:rtl/>
        </w:rPr>
        <w:t xml:space="preserve">رواه مسلم من حديث جابر، أن النبي </w:t>
      </w:r>
      <w:r w:rsidRPr="00855EAC">
        <w:rPr>
          <w:sz w:val="32"/>
          <w:rtl/>
        </w:rPr>
        <w:t>صلى الله عليه وسلم</w:t>
      </w:r>
      <w:r w:rsidRPr="00855EAC">
        <w:rPr>
          <w:rFonts w:hint="cs"/>
          <w:sz w:val="32"/>
          <w:rtl/>
        </w:rPr>
        <w:t xml:space="preserve"> صلى ست ركعات، في أربع </w:t>
      </w:r>
      <w:r w:rsidRPr="00855EAC">
        <w:rPr>
          <w:rFonts w:hint="cs"/>
          <w:sz w:val="32"/>
          <w:rtl/>
        </w:rPr>
        <w:lastRenderedPageBreak/>
        <w:t>سجدات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0"/>
      </w:r>
      <w:r w:rsidRPr="00855EAC">
        <w:rPr>
          <w:rFonts w:ascii="Traditional Arabic" w:hAnsi="Traditional Arabic" w:hint="cs"/>
          <w:sz w:val="32"/>
          <w:vertAlign w:val="superscript"/>
          <w:rtl/>
        </w:rPr>
        <w:t>)</w:t>
      </w:r>
      <w:r w:rsidRPr="00855EAC">
        <w:rPr>
          <w:rFonts w:hint="cs"/>
          <w:sz w:val="32"/>
          <w:rtl/>
        </w:rPr>
        <w:t xml:space="preserve"> ومن حديث ابن عباس: صلى النبي </w:t>
      </w:r>
      <w:r w:rsidRPr="00855EAC">
        <w:rPr>
          <w:sz w:val="32"/>
          <w:rtl/>
        </w:rPr>
        <w:t>صلى الله عليه وسلم</w:t>
      </w:r>
      <w:r w:rsidRPr="00855EAC">
        <w:rPr>
          <w:rFonts w:hint="cs"/>
          <w:sz w:val="32"/>
          <w:rtl/>
        </w:rPr>
        <w:t xml:space="preserve"> ثماني ركعات، في أربع سجدات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1"/>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C26359">
      <w:pPr>
        <w:pStyle w:val="3"/>
        <w:ind w:left="0" w:firstLine="0"/>
        <w:rPr>
          <w:sz w:val="32"/>
          <w:rtl/>
        </w:rPr>
      </w:pPr>
      <w:r w:rsidRPr="00855EAC">
        <w:rPr>
          <w:rFonts w:hint="cs"/>
          <w:sz w:val="32"/>
          <w:rtl/>
        </w:rPr>
        <w:t xml:space="preserve">وروي أبو داود عن أبي ابن كعب، أنه </w:t>
      </w:r>
      <w:r w:rsidRPr="00855EAC">
        <w:rPr>
          <w:sz w:val="32"/>
          <w:rtl/>
        </w:rPr>
        <w:t>صلى الله عليه وسلم</w:t>
      </w:r>
      <w:r w:rsidRPr="00855EAC">
        <w:rPr>
          <w:rFonts w:hint="cs"/>
          <w:sz w:val="32"/>
          <w:rtl/>
        </w:rPr>
        <w:t xml:space="preserve"> صلى ركعتين، في كل ركعة خمس ركعات وسجدتين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C50463">
      <w:pPr>
        <w:pStyle w:val="3"/>
        <w:ind w:left="0" w:firstLine="0"/>
        <w:rPr>
          <w:sz w:val="32"/>
          <w:rtl/>
        </w:rPr>
      </w:pPr>
      <w:r w:rsidRPr="00855EAC">
        <w:rPr>
          <w:rFonts w:hint="cs"/>
          <w:sz w:val="32"/>
          <w:rtl/>
        </w:rPr>
        <w:t xml:space="preserve">واتفقت الروايات على أن عدد الركوع في الركعتين سواء. </w:t>
      </w:r>
    </w:p>
    <w:p w:rsidR="00C26359" w:rsidRPr="00855EAC" w:rsidRDefault="00D254A4" w:rsidP="00E24676">
      <w:pPr>
        <w:pStyle w:val="3"/>
        <w:ind w:left="0" w:firstLine="0"/>
        <w:rPr>
          <w:sz w:val="32"/>
          <w:rtl/>
        </w:rPr>
      </w:pPr>
      <w:r w:rsidRPr="00855EAC">
        <w:rPr>
          <w:rFonts w:hint="cs"/>
          <w:sz w:val="32"/>
          <w:rtl/>
        </w:rPr>
        <w:t>قال النووي: وبكل نوع قال بعض الصحابة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3"/>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E24676">
      <w:pPr>
        <w:pStyle w:val="3"/>
        <w:ind w:left="0" w:firstLine="0"/>
        <w:rPr>
          <w:sz w:val="32"/>
          <w:rtl/>
        </w:rPr>
      </w:pPr>
      <w:r w:rsidRPr="00855EAC">
        <w:rPr>
          <w:rFonts w:hint="cs"/>
          <w:sz w:val="32"/>
          <w:rtl/>
        </w:rPr>
        <w:t xml:space="preserve">وما بعد الأول سنة، </w:t>
      </w:r>
    </w:p>
    <w:p w:rsidR="00C26359" w:rsidRPr="00855EAC" w:rsidRDefault="00D254A4" w:rsidP="00E24676">
      <w:pPr>
        <w:pStyle w:val="3"/>
        <w:ind w:left="0" w:firstLine="0"/>
        <w:rPr>
          <w:sz w:val="32"/>
          <w:rtl/>
        </w:rPr>
      </w:pPr>
      <w:r w:rsidRPr="00855EAC">
        <w:rPr>
          <w:rFonts w:hint="cs"/>
          <w:sz w:val="32"/>
          <w:rtl/>
        </w:rPr>
        <w:t>لا تدرك به الركعة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4"/>
      </w:r>
      <w:r w:rsidRPr="00855EAC">
        <w:rPr>
          <w:rFonts w:ascii="Traditional Arabic" w:hAnsi="Traditional Arabic" w:hint="cs"/>
          <w:sz w:val="32"/>
          <w:vertAlign w:val="superscript"/>
          <w:rtl/>
        </w:rPr>
        <w:t>)</w:t>
      </w:r>
      <w:r w:rsidRPr="00855EAC">
        <w:rPr>
          <w:rFonts w:hint="cs"/>
          <w:sz w:val="32"/>
          <w:rtl/>
        </w:rPr>
        <w:t xml:space="preserve"> </w:t>
      </w:r>
    </w:p>
    <w:p w:rsidR="00C26359" w:rsidRPr="00855EAC" w:rsidRDefault="00D254A4" w:rsidP="00E24676">
      <w:pPr>
        <w:pStyle w:val="3"/>
        <w:ind w:left="0" w:firstLine="0"/>
        <w:rPr>
          <w:sz w:val="32"/>
          <w:rtl/>
        </w:rPr>
      </w:pPr>
      <w:r w:rsidRPr="00855EAC">
        <w:rPr>
          <w:rFonts w:hint="cs"/>
          <w:sz w:val="32"/>
          <w:rtl/>
        </w:rPr>
        <w:t>ويصح فعلها كنافلة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وتقدم جنازة على كسوف، وعلى جمعة وعيد أمن فوتهما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6"/>
      </w:r>
      <w:r w:rsidRPr="00855EAC">
        <w:rPr>
          <w:rFonts w:ascii="Traditional Arabic" w:hAnsi="Traditional Arabic" w:hint="cs"/>
          <w:sz w:val="32"/>
          <w:vertAlign w:val="superscript"/>
          <w:rtl/>
        </w:rPr>
        <w:t>)</w:t>
      </w:r>
      <w:r w:rsidRPr="00855EAC">
        <w:rPr>
          <w:rFonts w:hint="cs"/>
          <w:sz w:val="32"/>
          <w:rtl/>
        </w:rPr>
        <w:t>.</w:t>
      </w:r>
    </w:p>
    <w:p w:rsidR="00C26359" w:rsidRPr="00855EAC" w:rsidRDefault="00D254A4" w:rsidP="00C50463">
      <w:pPr>
        <w:pStyle w:val="3"/>
        <w:ind w:left="0" w:firstLine="0"/>
        <w:rPr>
          <w:sz w:val="32"/>
          <w:rtl/>
        </w:rPr>
      </w:pPr>
      <w:r w:rsidRPr="00855EAC">
        <w:rPr>
          <w:rFonts w:hint="cs"/>
          <w:sz w:val="32"/>
          <w:rtl/>
        </w:rPr>
        <w:lastRenderedPageBreak/>
        <w:t xml:space="preserve">وتقدم تراويح على كسوف، إن تعذر فعلهما </w:t>
      </w:r>
    </w:p>
    <w:p w:rsidR="00D254A4" w:rsidRPr="00855EAC" w:rsidRDefault="00D254A4" w:rsidP="00E24676">
      <w:pPr>
        <w:pStyle w:val="3"/>
        <w:ind w:left="0" w:firstLine="0"/>
        <w:rPr>
          <w:sz w:val="32"/>
          <w:rtl/>
        </w:rPr>
      </w:pPr>
      <w:r w:rsidRPr="00855EAC">
        <w:rPr>
          <w:rFonts w:hint="cs"/>
          <w:sz w:val="32"/>
          <w:rtl/>
        </w:rPr>
        <w:t>ويتصور كسوف الشمس والقمر في كل وقت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7"/>
      </w:r>
      <w:r w:rsidRPr="00855EAC">
        <w:rPr>
          <w:rFonts w:ascii="Traditional Arabic" w:hAnsi="Traditional Arabic" w:hint="cs"/>
          <w:sz w:val="32"/>
          <w:vertAlign w:val="superscript"/>
          <w:rtl/>
        </w:rPr>
        <w:t>)</w:t>
      </w:r>
      <w:r w:rsidRPr="00855EAC">
        <w:rPr>
          <w:rFonts w:hint="cs"/>
          <w:sz w:val="32"/>
          <w:rtl/>
        </w:rPr>
        <w:t>.</w:t>
      </w:r>
    </w:p>
    <w:p w:rsidR="00C26359" w:rsidRPr="00855EAC" w:rsidRDefault="00D254A4" w:rsidP="00C50463">
      <w:pPr>
        <w:pStyle w:val="3"/>
        <w:ind w:left="0" w:firstLine="0"/>
        <w:rPr>
          <w:sz w:val="32"/>
          <w:rtl/>
        </w:rPr>
      </w:pPr>
      <w:r w:rsidRPr="00855EAC">
        <w:rPr>
          <w:rFonts w:hint="cs"/>
          <w:sz w:val="32"/>
          <w:rtl/>
        </w:rPr>
        <w:t xml:space="preserve">والله على كل شيء قدير </w:t>
      </w:r>
    </w:p>
    <w:p w:rsidR="00D254A4" w:rsidRPr="00855EAC" w:rsidRDefault="00D254A4" w:rsidP="00E24676">
      <w:pPr>
        <w:pStyle w:val="3"/>
        <w:ind w:left="0" w:firstLine="0"/>
        <w:rPr>
          <w:sz w:val="32"/>
          <w:rtl/>
        </w:rPr>
      </w:pPr>
      <w:r w:rsidRPr="00855EAC">
        <w:rPr>
          <w:rFonts w:hint="cs"/>
          <w:sz w:val="32"/>
          <w:rtl/>
        </w:rPr>
        <w:t>فإن وقع بعرفة صلى ثم دفع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8"/>
      </w:r>
      <w:r w:rsidRPr="00855EAC">
        <w:rPr>
          <w:rFonts w:ascii="Traditional Arabic" w:hAnsi="Traditional Arabic" w:hint="cs"/>
          <w:sz w:val="32"/>
          <w:vertAlign w:val="superscript"/>
          <w:rtl/>
        </w:rPr>
        <w:t>)</w:t>
      </w:r>
      <w:r w:rsidRPr="00855EAC">
        <w:rPr>
          <w:rFonts w:hint="cs"/>
          <w:sz w:val="32"/>
          <w:rtl/>
        </w:rPr>
        <w:t>.</w:t>
      </w:r>
    </w:p>
    <w:p w:rsidR="00D254A4" w:rsidRPr="00A64067" w:rsidRDefault="00D254A4" w:rsidP="00A64067">
      <w:pPr>
        <w:pStyle w:val="3"/>
        <w:ind w:left="0" w:firstLine="0"/>
        <w:rPr>
          <w:sz w:val="32"/>
          <w:rtl/>
        </w:rPr>
      </w:pPr>
      <w:r w:rsidRPr="00855EAC">
        <w:rPr>
          <w:sz w:val="32"/>
          <w:rtl/>
        </w:rPr>
        <w:br w:type="page"/>
      </w:r>
      <w:r w:rsidR="00A64067">
        <w:rPr>
          <w:rFonts w:hint="cs"/>
          <w:sz w:val="32"/>
          <w:rtl/>
        </w:rPr>
        <w:lastRenderedPageBreak/>
        <w:t xml:space="preserve">                                            </w:t>
      </w:r>
      <w:r w:rsidRPr="00855EAC">
        <w:rPr>
          <w:rFonts w:hint="cs"/>
          <w:sz w:val="32"/>
          <w:rtl/>
        </w:rPr>
        <w:t>باب صلاة الاستسقاء</w:t>
      </w:r>
    </w:p>
    <w:p w:rsidR="00D254A4" w:rsidRPr="00855EAC" w:rsidRDefault="00D254A4" w:rsidP="00E24676">
      <w:pPr>
        <w:pStyle w:val="3"/>
        <w:ind w:left="0" w:firstLine="0"/>
        <w:rPr>
          <w:sz w:val="32"/>
          <w:rtl/>
        </w:rPr>
      </w:pPr>
    </w:p>
    <w:p w:rsidR="003B35D2" w:rsidRPr="00855EAC" w:rsidRDefault="00D254A4" w:rsidP="003B35D2">
      <w:pPr>
        <w:pStyle w:val="3"/>
        <w:ind w:left="0" w:firstLine="0"/>
        <w:rPr>
          <w:sz w:val="32"/>
          <w:rtl/>
        </w:rPr>
      </w:pPr>
      <w:r w:rsidRPr="00855EAC">
        <w:rPr>
          <w:rFonts w:hint="cs"/>
          <w:sz w:val="32"/>
          <w:rtl/>
        </w:rPr>
        <w:t>وهو الدعاء بطلب السقي</w:t>
      </w:r>
      <w:r w:rsidR="003B35D2" w:rsidRPr="00855EAC">
        <w:rPr>
          <w:rFonts w:ascii="Traditional Arabic" w:hAnsi="Traditional Arabic" w:hint="cs"/>
          <w:sz w:val="32"/>
          <w:vertAlign w:val="superscript"/>
          <w:rtl/>
        </w:rPr>
        <w:t xml:space="preserve"> </w:t>
      </w:r>
      <w:r w:rsidRPr="00855EAC">
        <w:rPr>
          <w:rFonts w:hint="cs"/>
          <w:sz w:val="32"/>
          <w:rtl/>
        </w:rPr>
        <w:t xml:space="preserve">على صفة مخصوصة، </w:t>
      </w:r>
    </w:p>
    <w:p w:rsidR="003B35D2" w:rsidRPr="00855EAC" w:rsidRDefault="00D254A4" w:rsidP="00E24676">
      <w:pPr>
        <w:pStyle w:val="3"/>
        <w:ind w:left="0" w:firstLine="0"/>
        <w:rPr>
          <w:sz w:val="32"/>
          <w:rtl/>
        </w:rPr>
      </w:pPr>
      <w:r w:rsidRPr="00855EAC">
        <w:rPr>
          <w:rFonts w:hint="cs"/>
          <w:sz w:val="32"/>
          <w:rtl/>
        </w:rPr>
        <w:t>أي الصلاة لطلب السقي على الوجه الآتي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8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3B35D2">
      <w:pPr>
        <w:pStyle w:val="3"/>
        <w:ind w:left="0" w:firstLine="0"/>
        <w:rPr>
          <w:sz w:val="32"/>
          <w:rtl/>
        </w:rPr>
      </w:pPr>
      <w:r w:rsidRPr="00855EAC">
        <w:rPr>
          <w:sz w:val="32"/>
          <w:rtl/>
        </w:rPr>
        <w:t>(</w:t>
      </w:r>
      <w:r w:rsidRPr="00855EAC">
        <w:rPr>
          <w:rFonts w:hint="cs"/>
          <w:sz w:val="32"/>
          <w:rtl/>
        </w:rPr>
        <w:t>إذا أجدبت الأرض</w:t>
      </w:r>
      <w:r w:rsidRPr="00855EAC">
        <w:rPr>
          <w:sz w:val="32"/>
          <w:rtl/>
        </w:rPr>
        <w:t>)</w:t>
      </w:r>
      <w:r w:rsidRPr="00855EAC">
        <w:rPr>
          <w:rFonts w:hint="cs"/>
          <w:sz w:val="32"/>
          <w:rtl/>
        </w:rPr>
        <w:t xml:space="preserve"> أي أمحلت، والجدب نقيض الخصب</w:t>
      </w:r>
    </w:p>
    <w:p w:rsidR="003B35D2" w:rsidRPr="00855EAC" w:rsidRDefault="00D254A4" w:rsidP="003B35D2">
      <w:pPr>
        <w:pStyle w:val="3"/>
        <w:ind w:left="0" w:firstLine="0"/>
        <w:rPr>
          <w:sz w:val="32"/>
          <w:rtl/>
        </w:rPr>
      </w:pPr>
      <w:r w:rsidRPr="00855EAC">
        <w:rPr>
          <w:sz w:val="32"/>
          <w:rtl/>
        </w:rPr>
        <w:t>(</w:t>
      </w:r>
      <w:r w:rsidRPr="00855EAC">
        <w:rPr>
          <w:rFonts w:hint="cs"/>
          <w:sz w:val="32"/>
          <w:rtl/>
        </w:rPr>
        <w:t>وقحط</w:t>
      </w:r>
      <w:r w:rsidRPr="00855EAC">
        <w:rPr>
          <w:sz w:val="32"/>
          <w:rtl/>
        </w:rPr>
        <w:t>)</w:t>
      </w:r>
      <w:r w:rsidRPr="00855EAC">
        <w:rPr>
          <w:rFonts w:hint="cs"/>
          <w:sz w:val="32"/>
          <w:rtl/>
        </w:rPr>
        <w:t xml:space="preserve"> أي احتبس </w:t>
      </w:r>
      <w:r w:rsidRPr="00855EAC">
        <w:rPr>
          <w:sz w:val="32"/>
          <w:rtl/>
        </w:rPr>
        <w:t>(</w:t>
      </w:r>
      <w:r w:rsidRPr="00855EAC">
        <w:rPr>
          <w:rFonts w:hint="cs"/>
          <w:sz w:val="32"/>
          <w:rtl/>
        </w:rPr>
        <w:t>المطر</w:t>
      </w:r>
      <w:r w:rsidRPr="00855EAC">
        <w:rPr>
          <w:sz w:val="32"/>
          <w:rtl/>
        </w:rPr>
        <w:t>)</w:t>
      </w:r>
      <w:r w:rsidRPr="00855EAC">
        <w:rPr>
          <w:rFonts w:hint="cs"/>
          <w:sz w:val="32"/>
          <w:rtl/>
        </w:rPr>
        <w:t xml:space="preserve"> وضر ذلك</w:t>
      </w:r>
      <w:r w:rsidR="003B35D2" w:rsidRPr="00855EAC">
        <w:rPr>
          <w:rFonts w:ascii="Traditional Arabic" w:hAnsi="Traditional Arabic" w:hint="cs"/>
          <w:sz w:val="32"/>
          <w:vertAlign w:val="superscript"/>
          <w:rtl/>
        </w:rPr>
        <w:t xml:space="preserve"> </w:t>
      </w:r>
      <w:r w:rsidRPr="00855EAC">
        <w:rPr>
          <w:rFonts w:hint="cs"/>
          <w:sz w:val="32"/>
          <w:rtl/>
        </w:rPr>
        <w:t xml:space="preserve">وكذا إذا ضرهم غور ماء عيون أو أنهار </w:t>
      </w:r>
    </w:p>
    <w:p w:rsidR="003B35D2" w:rsidRPr="00855EAC" w:rsidRDefault="00D254A4" w:rsidP="003B35D2">
      <w:pPr>
        <w:pStyle w:val="3"/>
        <w:ind w:left="0" w:firstLine="0"/>
        <w:rPr>
          <w:sz w:val="32"/>
          <w:rtl/>
        </w:rPr>
      </w:pPr>
      <w:r w:rsidRPr="00855EAC">
        <w:rPr>
          <w:sz w:val="32"/>
          <w:rtl/>
        </w:rPr>
        <w:t>(</w:t>
      </w:r>
      <w:r w:rsidRPr="00855EAC">
        <w:rPr>
          <w:rFonts w:hint="cs"/>
          <w:sz w:val="32"/>
          <w:rtl/>
        </w:rPr>
        <w:t>صلوها جماعة وفرادى</w:t>
      </w:r>
      <w:r w:rsidRPr="00855EAC">
        <w:rPr>
          <w:sz w:val="32"/>
          <w:rtl/>
        </w:rPr>
        <w:t>)</w:t>
      </w:r>
      <w:r w:rsidRPr="00855EAC">
        <w:rPr>
          <w:rFonts w:hint="cs"/>
          <w:sz w:val="32"/>
          <w:rtl/>
        </w:rPr>
        <w:t xml:space="preserve"> </w:t>
      </w:r>
    </w:p>
    <w:p w:rsidR="003B35D2" w:rsidRPr="00855EAC" w:rsidRDefault="00D254A4" w:rsidP="003B35D2">
      <w:pPr>
        <w:pStyle w:val="3"/>
        <w:ind w:left="0" w:firstLine="0"/>
        <w:rPr>
          <w:sz w:val="32"/>
          <w:rtl/>
        </w:rPr>
      </w:pPr>
      <w:r w:rsidRPr="00855EAC">
        <w:rPr>
          <w:rFonts w:hint="cs"/>
          <w:sz w:val="32"/>
          <w:rtl/>
        </w:rPr>
        <w:t>وهي سنة مؤكدة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3B35D2">
      <w:pPr>
        <w:pStyle w:val="3"/>
        <w:ind w:left="0" w:firstLine="0"/>
        <w:rPr>
          <w:sz w:val="32"/>
          <w:rtl/>
        </w:rPr>
      </w:pPr>
      <w:r w:rsidRPr="00855EAC">
        <w:rPr>
          <w:rFonts w:hint="cs"/>
          <w:sz w:val="32"/>
          <w:rtl/>
        </w:rPr>
        <w:t xml:space="preserve">لقول عبد الله بن زيد: خرج النبي </w:t>
      </w:r>
      <w:r w:rsidRPr="00855EAC">
        <w:rPr>
          <w:sz w:val="32"/>
          <w:rtl/>
        </w:rPr>
        <w:t>صلى الله عليه وسلم</w:t>
      </w:r>
      <w:r w:rsidRPr="00855EAC">
        <w:rPr>
          <w:rFonts w:hint="cs"/>
          <w:sz w:val="32"/>
          <w:rtl/>
        </w:rPr>
        <w:t xml:space="preserve"> يستسقي، فتوجه إلى القبلة يدعو، وحول رداءه، ثم صلى ركعتين، جهر فيهما بالقراءة، متفق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1"/>
      </w:r>
      <w:r w:rsidRPr="00855EAC">
        <w:rPr>
          <w:rFonts w:ascii="Traditional Arabic" w:hAnsi="Traditional Arabic" w:hint="cs"/>
          <w:sz w:val="32"/>
          <w:vertAlign w:val="superscript"/>
          <w:rtl/>
        </w:rPr>
        <w:t>)</w:t>
      </w:r>
      <w:r w:rsidRPr="00855EAC">
        <w:rPr>
          <w:rFonts w:hint="cs"/>
          <w:sz w:val="32"/>
          <w:rtl/>
        </w:rPr>
        <w:t>.</w:t>
      </w:r>
    </w:p>
    <w:p w:rsidR="003B35D2" w:rsidRPr="00855EAC" w:rsidRDefault="00D254A4" w:rsidP="00E24676">
      <w:pPr>
        <w:pStyle w:val="3"/>
        <w:ind w:left="0" w:firstLine="0"/>
        <w:rPr>
          <w:sz w:val="32"/>
          <w:rtl/>
        </w:rPr>
      </w:pPr>
      <w:r w:rsidRPr="00855EAC">
        <w:rPr>
          <w:rFonts w:hint="cs"/>
          <w:sz w:val="32"/>
          <w:rtl/>
        </w:rPr>
        <w:t>والأفضل جماعة حتى بسفر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2"/>
      </w:r>
      <w:r w:rsidRPr="00855EAC">
        <w:rPr>
          <w:rFonts w:ascii="Traditional Arabic" w:hAnsi="Traditional Arabic" w:hint="cs"/>
          <w:sz w:val="32"/>
          <w:vertAlign w:val="superscript"/>
          <w:rtl/>
        </w:rPr>
        <w:t>)</w:t>
      </w:r>
      <w:r w:rsidRPr="00855EAC">
        <w:rPr>
          <w:rFonts w:hint="cs"/>
          <w:sz w:val="32"/>
          <w:rtl/>
        </w:rPr>
        <w:t xml:space="preserve"> </w:t>
      </w:r>
    </w:p>
    <w:p w:rsidR="003B35D2" w:rsidRPr="00855EAC" w:rsidRDefault="00D254A4" w:rsidP="00E24676">
      <w:pPr>
        <w:pStyle w:val="3"/>
        <w:ind w:left="0" w:firstLine="0"/>
        <w:rPr>
          <w:sz w:val="32"/>
          <w:rtl/>
        </w:rPr>
      </w:pPr>
      <w:r w:rsidRPr="00855EAC">
        <w:rPr>
          <w:rFonts w:hint="cs"/>
          <w:sz w:val="32"/>
          <w:rtl/>
        </w:rPr>
        <w:t>ولو كان القحط بغير أرضهم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3"/>
      </w:r>
      <w:r w:rsidRPr="00855EAC">
        <w:rPr>
          <w:rFonts w:ascii="Traditional Arabic" w:hAnsi="Traditional Arabic" w:hint="cs"/>
          <w:sz w:val="32"/>
          <w:vertAlign w:val="superscript"/>
          <w:rtl/>
        </w:rPr>
        <w:t>)</w:t>
      </w:r>
      <w:r w:rsidRPr="00855EAC">
        <w:rPr>
          <w:rFonts w:hint="cs"/>
          <w:sz w:val="32"/>
          <w:rtl/>
        </w:rPr>
        <w:t xml:space="preserve"> </w:t>
      </w:r>
    </w:p>
    <w:p w:rsidR="00982F5A" w:rsidRPr="00855EAC" w:rsidRDefault="00D254A4" w:rsidP="00982F5A">
      <w:pPr>
        <w:pStyle w:val="3"/>
        <w:ind w:left="0" w:firstLine="0"/>
        <w:rPr>
          <w:sz w:val="32"/>
          <w:rtl/>
        </w:rPr>
      </w:pPr>
      <w:r w:rsidRPr="00855EAC">
        <w:rPr>
          <w:rFonts w:hint="cs"/>
          <w:sz w:val="32"/>
          <w:rtl/>
        </w:rPr>
        <w:t xml:space="preserve">ولا استسقاء لانقطاع مطر عن أرض غير مسكونة ولا مسلوكة، لعدم الضرر </w:t>
      </w:r>
    </w:p>
    <w:p w:rsidR="00A64067" w:rsidRDefault="00A64067" w:rsidP="00E24676">
      <w:pPr>
        <w:pStyle w:val="3"/>
        <w:ind w:left="0" w:firstLine="0"/>
        <w:rPr>
          <w:rFonts w:hint="cs"/>
          <w:sz w:val="32"/>
          <w:rtl/>
        </w:rPr>
      </w:pPr>
    </w:p>
    <w:p w:rsidR="00982F5A" w:rsidRPr="00855EAC" w:rsidRDefault="00D254A4" w:rsidP="00E24676">
      <w:pPr>
        <w:pStyle w:val="3"/>
        <w:ind w:left="0" w:firstLine="0"/>
        <w:rPr>
          <w:sz w:val="32"/>
          <w:rtl/>
        </w:rPr>
      </w:pPr>
      <w:r w:rsidRPr="00855EAC">
        <w:rPr>
          <w:sz w:val="32"/>
          <w:rtl/>
        </w:rPr>
        <w:lastRenderedPageBreak/>
        <w:t>(</w:t>
      </w:r>
      <w:r w:rsidRPr="00855EAC">
        <w:rPr>
          <w:rFonts w:hint="cs"/>
          <w:sz w:val="32"/>
          <w:rtl/>
        </w:rPr>
        <w:t xml:space="preserve">وصفتها في موضعها وأحكامها كـ) صلاة </w:t>
      </w:r>
      <w:r w:rsidRPr="00855EAC">
        <w:rPr>
          <w:sz w:val="32"/>
          <w:rtl/>
        </w:rPr>
        <w:t>(</w:t>
      </w:r>
      <w:r w:rsidRPr="00855EAC">
        <w:rPr>
          <w:rFonts w:hint="cs"/>
          <w:sz w:val="32"/>
          <w:rtl/>
        </w:rPr>
        <w:t>عيد</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4"/>
      </w:r>
      <w:r w:rsidRPr="00855EAC">
        <w:rPr>
          <w:rFonts w:ascii="Traditional Arabic" w:hAnsi="Traditional Arabic" w:hint="cs"/>
          <w:sz w:val="32"/>
          <w:vertAlign w:val="superscript"/>
          <w:rtl/>
        </w:rPr>
        <w:t>)</w:t>
      </w:r>
      <w:r w:rsidRPr="00855EAC">
        <w:rPr>
          <w:rFonts w:hint="cs"/>
          <w:sz w:val="32"/>
          <w:rtl/>
        </w:rPr>
        <w:t xml:space="preserve"> </w:t>
      </w:r>
    </w:p>
    <w:p w:rsidR="00982F5A" w:rsidRPr="00855EAC" w:rsidRDefault="00D254A4" w:rsidP="00E24676">
      <w:pPr>
        <w:pStyle w:val="3"/>
        <w:ind w:left="0" w:firstLine="0"/>
        <w:rPr>
          <w:sz w:val="32"/>
          <w:rtl/>
        </w:rPr>
      </w:pPr>
      <w:r w:rsidRPr="00855EAC">
        <w:rPr>
          <w:rFonts w:hint="cs"/>
          <w:sz w:val="32"/>
          <w:rtl/>
        </w:rPr>
        <w:t>قال ابن عباس: سنة الاستسقاء سنة العيدين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فتسن في الصحراء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6"/>
      </w:r>
      <w:r w:rsidRPr="00855EAC">
        <w:rPr>
          <w:rFonts w:ascii="Traditional Arabic" w:hAnsi="Traditional Arabic" w:hint="cs"/>
          <w:sz w:val="32"/>
          <w:vertAlign w:val="superscript"/>
          <w:rtl/>
        </w:rPr>
        <w:t>)</w:t>
      </w:r>
      <w:r w:rsidRPr="00855EAC">
        <w:rPr>
          <w:rFonts w:hint="cs"/>
          <w:sz w:val="32"/>
          <w:rtl/>
        </w:rPr>
        <w:t>.</w:t>
      </w:r>
    </w:p>
    <w:p w:rsidR="00982F5A" w:rsidRPr="00855EAC" w:rsidRDefault="00D254A4" w:rsidP="00E24676">
      <w:pPr>
        <w:pStyle w:val="3"/>
        <w:ind w:left="0" w:firstLine="0"/>
        <w:rPr>
          <w:sz w:val="32"/>
          <w:rtl/>
        </w:rPr>
      </w:pPr>
      <w:r w:rsidRPr="00855EAC">
        <w:rPr>
          <w:rFonts w:hint="cs"/>
          <w:sz w:val="32"/>
          <w:rtl/>
        </w:rPr>
        <w:t xml:space="preserve">ويصلي ركعتين، </w:t>
      </w:r>
    </w:p>
    <w:p w:rsidR="00982F5A" w:rsidRPr="00855EAC" w:rsidRDefault="00D254A4" w:rsidP="00E24676">
      <w:pPr>
        <w:pStyle w:val="3"/>
        <w:ind w:left="0" w:firstLine="0"/>
        <w:rPr>
          <w:sz w:val="32"/>
          <w:rtl/>
        </w:rPr>
      </w:pPr>
      <w:r w:rsidRPr="00855EAC">
        <w:rPr>
          <w:rFonts w:hint="cs"/>
          <w:sz w:val="32"/>
          <w:rtl/>
        </w:rPr>
        <w:t xml:space="preserve">يكبر في الأولى ستًا زوائد، </w:t>
      </w:r>
    </w:p>
    <w:p w:rsidR="00982F5A" w:rsidRPr="00855EAC" w:rsidRDefault="00D254A4" w:rsidP="00E24676">
      <w:pPr>
        <w:pStyle w:val="3"/>
        <w:ind w:left="0" w:firstLine="0"/>
        <w:rPr>
          <w:sz w:val="32"/>
          <w:rtl/>
        </w:rPr>
      </w:pPr>
      <w:r w:rsidRPr="00855EAC">
        <w:rPr>
          <w:rFonts w:hint="cs"/>
          <w:sz w:val="32"/>
          <w:rtl/>
        </w:rPr>
        <w:t xml:space="preserve">وفي الثانية خمسًا، </w:t>
      </w:r>
    </w:p>
    <w:p w:rsidR="00982F5A" w:rsidRPr="00855EAC" w:rsidRDefault="00D254A4" w:rsidP="00E24676">
      <w:pPr>
        <w:pStyle w:val="3"/>
        <w:ind w:left="0" w:firstLine="0"/>
        <w:rPr>
          <w:sz w:val="32"/>
          <w:rtl/>
        </w:rPr>
      </w:pPr>
      <w:r w:rsidRPr="00855EAC">
        <w:rPr>
          <w:rFonts w:hint="cs"/>
          <w:sz w:val="32"/>
          <w:rtl/>
        </w:rPr>
        <w:t>من غير أذان ولا إقامة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7"/>
      </w:r>
      <w:r w:rsidRPr="00855EAC">
        <w:rPr>
          <w:rFonts w:ascii="Traditional Arabic" w:hAnsi="Traditional Arabic" w:hint="cs"/>
          <w:sz w:val="32"/>
          <w:vertAlign w:val="superscript"/>
          <w:rtl/>
        </w:rPr>
        <w:t>)</w:t>
      </w:r>
      <w:r w:rsidRPr="00855EAC">
        <w:rPr>
          <w:rFonts w:hint="cs"/>
          <w:sz w:val="32"/>
          <w:rtl/>
        </w:rPr>
        <w:t xml:space="preserve"> </w:t>
      </w:r>
    </w:p>
    <w:p w:rsidR="00982F5A" w:rsidRPr="00855EAC" w:rsidRDefault="00D254A4" w:rsidP="00982F5A">
      <w:pPr>
        <w:pStyle w:val="3"/>
        <w:ind w:left="0" w:firstLine="0"/>
        <w:rPr>
          <w:sz w:val="32"/>
          <w:rtl/>
        </w:rPr>
      </w:pPr>
      <w:r w:rsidRPr="00855EAC">
        <w:rPr>
          <w:rFonts w:hint="cs"/>
          <w:sz w:val="32"/>
          <w:rtl/>
        </w:rPr>
        <w:t xml:space="preserve">قال ابن عباس: صلَّى النبي </w:t>
      </w:r>
      <w:r w:rsidRPr="00855EAC">
        <w:rPr>
          <w:sz w:val="32"/>
          <w:rtl/>
        </w:rPr>
        <w:t>صلى الله عليه وسلم</w:t>
      </w:r>
      <w:r w:rsidRPr="00855EAC">
        <w:rPr>
          <w:rFonts w:hint="cs"/>
          <w:sz w:val="32"/>
          <w:rtl/>
        </w:rPr>
        <w:t xml:space="preserve"> ركعتين كما يصلي العيد، وقال الترمذي: حديث حسن صحيح ويقرأ في الأولى بسبح، وفي الثانية بالغاشية </w:t>
      </w:r>
    </w:p>
    <w:p w:rsidR="00D254A4" w:rsidRPr="00855EAC" w:rsidRDefault="00D254A4" w:rsidP="00E24676">
      <w:pPr>
        <w:pStyle w:val="3"/>
        <w:ind w:left="0" w:firstLine="0"/>
        <w:rPr>
          <w:sz w:val="32"/>
          <w:rtl/>
        </w:rPr>
      </w:pPr>
      <w:r w:rsidRPr="00855EAC">
        <w:rPr>
          <w:rFonts w:hint="cs"/>
          <w:sz w:val="32"/>
          <w:rtl/>
        </w:rPr>
        <w:t>وتفعل وقت صلاة العيد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8"/>
      </w:r>
      <w:r w:rsidRPr="00855EAC">
        <w:rPr>
          <w:rFonts w:ascii="Traditional Arabic" w:hAnsi="Traditional Arabic" w:hint="cs"/>
          <w:sz w:val="32"/>
          <w:vertAlign w:val="superscript"/>
          <w:rtl/>
        </w:rPr>
        <w:t>)</w:t>
      </w:r>
      <w:r w:rsidRPr="00855EAC">
        <w:rPr>
          <w:rFonts w:hint="cs"/>
          <w:sz w:val="32"/>
          <w:rtl/>
        </w:rPr>
        <w:t>.</w:t>
      </w:r>
    </w:p>
    <w:p w:rsidR="00982F5A" w:rsidRPr="00855EAC" w:rsidRDefault="00D254A4" w:rsidP="00982F5A">
      <w:pPr>
        <w:pStyle w:val="3"/>
        <w:ind w:left="0" w:firstLine="0"/>
        <w:rPr>
          <w:sz w:val="32"/>
          <w:rtl/>
        </w:rPr>
      </w:pPr>
      <w:r w:rsidRPr="00855EAC">
        <w:rPr>
          <w:sz w:val="32"/>
          <w:rtl/>
        </w:rPr>
        <w:t>(</w:t>
      </w:r>
      <w:r w:rsidRPr="00855EAC">
        <w:rPr>
          <w:rFonts w:hint="cs"/>
          <w:sz w:val="32"/>
          <w:rtl/>
        </w:rPr>
        <w:t>وإذا أراد الإمام الخروج لها وعظ الناس</w:t>
      </w:r>
      <w:r w:rsidRPr="00855EAC">
        <w:rPr>
          <w:sz w:val="32"/>
          <w:rtl/>
        </w:rPr>
        <w:t>)</w:t>
      </w:r>
      <w:r w:rsidRPr="00855EAC">
        <w:rPr>
          <w:rFonts w:hint="cs"/>
          <w:sz w:val="32"/>
          <w:rtl/>
        </w:rPr>
        <w:t xml:space="preserve"> أي ذكرهم بما يلين قلوبهم من الثواب والعقاب </w:t>
      </w:r>
    </w:p>
    <w:p w:rsidR="00D254A4" w:rsidRPr="00855EAC" w:rsidRDefault="00D254A4" w:rsidP="00982F5A">
      <w:pPr>
        <w:pStyle w:val="3"/>
        <w:ind w:left="0" w:firstLine="0"/>
        <w:rPr>
          <w:sz w:val="32"/>
          <w:rtl/>
        </w:rPr>
      </w:pPr>
      <w:r w:rsidRPr="00855EAC">
        <w:rPr>
          <w:sz w:val="32"/>
          <w:rtl/>
        </w:rPr>
        <w:t>(</w:t>
      </w:r>
      <w:r w:rsidRPr="00855EAC">
        <w:rPr>
          <w:rFonts w:hint="cs"/>
          <w:sz w:val="32"/>
          <w:rtl/>
        </w:rPr>
        <w:t>وأمرهم بالتوبة من المعاصي والخروج من المظالم</w:t>
      </w:r>
      <w:r w:rsidRPr="00855EAC">
        <w:rPr>
          <w:sz w:val="32"/>
          <w:rtl/>
        </w:rPr>
        <w:t>)</w:t>
      </w:r>
      <w:r w:rsidRPr="00855EAC">
        <w:rPr>
          <w:rFonts w:hint="cs"/>
          <w:sz w:val="32"/>
          <w:rtl/>
        </w:rPr>
        <w:t xml:space="preserve"> بردها إلى مستحقيها لأن المعاصي سبب القحط، والتقوى سبب البركات.</w:t>
      </w:r>
    </w:p>
    <w:p w:rsidR="00982F5A" w:rsidRPr="00855EAC" w:rsidRDefault="00D254A4" w:rsidP="00982F5A">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أمرهم بـ </w:t>
      </w:r>
      <w:r w:rsidRPr="00855EAC">
        <w:rPr>
          <w:sz w:val="32"/>
          <w:rtl/>
        </w:rPr>
        <w:t>(</w:t>
      </w:r>
      <w:r w:rsidRPr="00855EAC">
        <w:rPr>
          <w:rFonts w:hint="cs"/>
          <w:sz w:val="32"/>
          <w:rtl/>
        </w:rPr>
        <w:t>ترك التشاحن</w:t>
      </w:r>
      <w:r w:rsidRPr="00855EAC">
        <w:rPr>
          <w:sz w:val="32"/>
          <w:rtl/>
        </w:rPr>
        <w:t>)</w:t>
      </w:r>
      <w:r w:rsidRPr="00855EAC">
        <w:rPr>
          <w:rFonts w:hint="cs"/>
          <w:sz w:val="32"/>
          <w:rtl/>
        </w:rPr>
        <w:t xml:space="preserve"> من الشحناء وهي العداوة لأنها تحمل على المعصية والبهت </w:t>
      </w:r>
    </w:p>
    <w:p w:rsidR="00982F5A" w:rsidRPr="00855EAC" w:rsidRDefault="00D254A4" w:rsidP="00982F5A">
      <w:pPr>
        <w:pStyle w:val="3"/>
        <w:ind w:left="0" w:firstLine="0"/>
        <w:rPr>
          <w:sz w:val="32"/>
          <w:rtl/>
        </w:rPr>
      </w:pPr>
      <w:r w:rsidRPr="00855EAC">
        <w:rPr>
          <w:rFonts w:hint="cs"/>
          <w:sz w:val="32"/>
          <w:rtl/>
        </w:rPr>
        <w:lastRenderedPageBreak/>
        <w:t xml:space="preserve">وتمنع نزول الخير لقوله عليه الصلاة والسلام </w:t>
      </w:r>
      <w:r w:rsidRPr="00855EAC">
        <w:rPr>
          <w:sz w:val="32"/>
          <w:rtl/>
        </w:rPr>
        <w:t>«</w:t>
      </w:r>
      <w:r w:rsidRPr="00855EAC">
        <w:rPr>
          <w:rFonts w:hint="cs"/>
          <w:sz w:val="32"/>
          <w:rtl/>
        </w:rPr>
        <w:t>خرجت لأخبركم بليلة القدر، فتلاحى فلان وفلان فرفعت</w:t>
      </w:r>
      <w:r w:rsidRPr="00855EAC">
        <w:rPr>
          <w:sz w:val="32"/>
          <w:rtl/>
        </w:rPr>
        <w:t>»</w:t>
      </w:r>
      <w:r w:rsidRPr="00855EAC">
        <w:rPr>
          <w:rFonts w:hint="cs"/>
          <w:sz w:val="32"/>
          <w:rtl/>
        </w:rPr>
        <w:t xml:space="preserve"> </w:t>
      </w:r>
    </w:p>
    <w:p w:rsidR="00982F5A" w:rsidRPr="00855EAC" w:rsidRDefault="00D254A4" w:rsidP="00982F5A">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أمرهم بـ </w:t>
      </w:r>
      <w:r w:rsidRPr="00855EAC">
        <w:rPr>
          <w:sz w:val="32"/>
          <w:rtl/>
        </w:rPr>
        <w:t>(</w:t>
      </w:r>
      <w:r w:rsidRPr="00855EAC">
        <w:rPr>
          <w:rFonts w:hint="cs"/>
          <w:sz w:val="32"/>
          <w:rtl/>
        </w:rPr>
        <w:t>الصيام</w:t>
      </w:r>
      <w:r w:rsidRPr="00855EAC">
        <w:rPr>
          <w:sz w:val="32"/>
          <w:rtl/>
        </w:rPr>
        <w:t>)</w:t>
      </w:r>
      <w:r w:rsidRPr="00855EAC">
        <w:rPr>
          <w:rFonts w:hint="cs"/>
          <w:sz w:val="32"/>
          <w:rtl/>
        </w:rPr>
        <w:t xml:space="preserve"> لأنه وسيلة إلى نزول الغيث ولحديث «دعوة الصائم لا ترد» </w:t>
      </w:r>
    </w:p>
    <w:p w:rsidR="00D254A4" w:rsidRPr="00855EAC" w:rsidRDefault="00D254A4" w:rsidP="00982F5A">
      <w:pPr>
        <w:pStyle w:val="3"/>
        <w:ind w:left="0" w:firstLine="0"/>
        <w:rPr>
          <w:sz w:val="32"/>
          <w:rtl/>
        </w:rPr>
      </w:pPr>
      <w:r w:rsidRPr="00855EAC">
        <w:rPr>
          <w:sz w:val="32"/>
          <w:rtl/>
        </w:rPr>
        <w:t>(</w:t>
      </w:r>
      <w:r w:rsidRPr="00855EAC">
        <w:rPr>
          <w:rFonts w:hint="cs"/>
          <w:sz w:val="32"/>
          <w:rtl/>
        </w:rPr>
        <w:t>و</w:t>
      </w:r>
      <w:r w:rsidRPr="00855EAC">
        <w:rPr>
          <w:sz w:val="32"/>
          <w:rtl/>
        </w:rPr>
        <w:t>)</w:t>
      </w:r>
      <w:r w:rsidRPr="00855EAC">
        <w:rPr>
          <w:rFonts w:hint="cs"/>
          <w:sz w:val="32"/>
          <w:rtl/>
        </w:rPr>
        <w:t xml:space="preserve"> أمرهم بـ </w:t>
      </w:r>
      <w:r w:rsidRPr="00855EAC">
        <w:rPr>
          <w:sz w:val="32"/>
          <w:rtl/>
        </w:rPr>
        <w:t>(</w:t>
      </w:r>
      <w:r w:rsidRPr="00855EAC">
        <w:rPr>
          <w:rFonts w:hint="cs"/>
          <w:sz w:val="32"/>
          <w:rtl/>
        </w:rPr>
        <w:t>الصدقة</w:t>
      </w:r>
      <w:r w:rsidRPr="00855EAC">
        <w:rPr>
          <w:sz w:val="32"/>
          <w:rtl/>
        </w:rPr>
        <w:t>)</w:t>
      </w:r>
      <w:r w:rsidRPr="00855EAC">
        <w:rPr>
          <w:rFonts w:hint="cs"/>
          <w:sz w:val="32"/>
          <w:rtl/>
        </w:rPr>
        <w:t xml:space="preserve"> لأنها متضمنة للرحمة.</w:t>
      </w:r>
    </w:p>
    <w:p w:rsidR="00982F5A" w:rsidRPr="00855EAC" w:rsidRDefault="00D254A4" w:rsidP="00E24676">
      <w:pPr>
        <w:pStyle w:val="3"/>
        <w:ind w:left="0" w:firstLine="0"/>
        <w:rPr>
          <w:sz w:val="32"/>
          <w:rtl/>
        </w:rPr>
      </w:pPr>
      <w:r w:rsidRPr="00855EAC">
        <w:rPr>
          <w:sz w:val="32"/>
          <w:rtl/>
        </w:rPr>
        <w:t>(</w:t>
      </w:r>
      <w:r w:rsidRPr="00855EAC">
        <w:rPr>
          <w:rFonts w:hint="cs"/>
          <w:sz w:val="32"/>
          <w:rtl/>
        </w:rPr>
        <w:t>ويعدهم</w:t>
      </w:r>
      <w:r w:rsidRPr="00855EAC">
        <w:rPr>
          <w:sz w:val="32"/>
          <w:rtl/>
        </w:rPr>
        <w:t>)</w:t>
      </w:r>
      <w:r w:rsidRPr="00855EAC">
        <w:rPr>
          <w:rFonts w:hint="cs"/>
          <w:sz w:val="32"/>
          <w:rtl/>
        </w:rPr>
        <w:t xml:space="preserve"> أي يعين لهم </w:t>
      </w:r>
      <w:r w:rsidRPr="00855EAC">
        <w:rPr>
          <w:sz w:val="32"/>
          <w:rtl/>
        </w:rPr>
        <w:t>(</w:t>
      </w:r>
      <w:r w:rsidRPr="00855EAC">
        <w:rPr>
          <w:rFonts w:hint="cs"/>
          <w:sz w:val="32"/>
          <w:rtl/>
        </w:rPr>
        <w:t>يوما يخرجون فيه</w:t>
      </w:r>
      <w:r w:rsidRPr="00855EAC">
        <w:rPr>
          <w:sz w:val="32"/>
          <w:rtl/>
        </w:rPr>
        <w:t>)</w:t>
      </w:r>
      <w:r w:rsidRPr="00855EAC">
        <w:rPr>
          <w:rFonts w:hint="cs"/>
          <w:sz w:val="32"/>
          <w:rtl/>
        </w:rPr>
        <w:t xml:space="preserve"> ليتهيئوا للخروج، على الصفة المسنونة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199"/>
      </w:r>
      <w:r w:rsidRPr="00855EAC">
        <w:rPr>
          <w:rFonts w:ascii="Traditional Arabic" w:hAnsi="Traditional Arabic" w:hint="cs"/>
          <w:sz w:val="32"/>
          <w:vertAlign w:val="superscript"/>
          <w:rtl/>
        </w:rPr>
        <w:t>)</w:t>
      </w:r>
      <w:r w:rsidRPr="00855EAC">
        <w:rPr>
          <w:rFonts w:hint="cs"/>
          <w:sz w:val="32"/>
          <w:rtl/>
        </w:rPr>
        <w:t xml:space="preserve"> </w:t>
      </w:r>
    </w:p>
    <w:p w:rsidR="00982F5A" w:rsidRPr="00855EAC" w:rsidRDefault="00D254A4" w:rsidP="00E24676">
      <w:pPr>
        <w:pStyle w:val="3"/>
        <w:ind w:left="0" w:firstLine="0"/>
        <w:rPr>
          <w:sz w:val="32"/>
          <w:rtl/>
        </w:rPr>
      </w:pPr>
      <w:r w:rsidRPr="00855EAC">
        <w:rPr>
          <w:sz w:val="32"/>
          <w:rtl/>
        </w:rPr>
        <w:t>(</w:t>
      </w:r>
      <w:r w:rsidRPr="00855EAC">
        <w:rPr>
          <w:rFonts w:hint="cs"/>
          <w:sz w:val="32"/>
          <w:rtl/>
        </w:rPr>
        <w:t>ويتنظف</w:t>
      </w:r>
      <w:r w:rsidRPr="00855EAC">
        <w:rPr>
          <w:sz w:val="32"/>
          <w:rtl/>
        </w:rPr>
        <w:t>)</w:t>
      </w:r>
      <w:r w:rsidRPr="00855EAC">
        <w:rPr>
          <w:rFonts w:hint="cs"/>
          <w:sz w:val="32"/>
          <w:rtl/>
        </w:rPr>
        <w:t xml:space="preserve"> لها بالغسل، وإزالة الروائح الكريهة، وتقليم الأظفار، لئلا يؤذي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0"/>
      </w:r>
      <w:r w:rsidRPr="00855EAC">
        <w:rPr>
          <w:rFonts w:ascii="Traditional Arabic" w:hAnsi="Traditional Arabic" w:hint="cs"/>
          <w:sz w:val="32"/>
          <w:vertAlign w:val="superscript"/>
          <w:rtl/>
        </w:rPr>
        <w:t>)</w:t>
      </w:r>
      <w:r w:rsidRPr="00855EAC">
        <w:rPr>
          <w:rFonts w:hint="cs"/>
          <w:sz w:val="32"/>
          <w:rtl/>
        </w:rPr>
        <w:t xml:space="preserve"> </w:t>
      </w:r>
    </w:p>
    <w:p w:rsidR="00982F5A" w:rsidRPr="00855EAC" w:rsidRDefault="00D254A4" w:rsidP="00982F5A">
      <w:pPr>
        <w:pStyle w:val="3"/>
        <w:ind w:left="0" w:firstLine="0"/>
        <w:rPr>
          <w:sz w:val="32"/>
          <w:rtl/>
        </w:rPr>
      </w:pPr>
      <w:r w:rsidRPr="00855EAC">
        <w:rPr>
          <w:sz w:val="32"/>
          <w:rtl/>
        </w:rPr>
        <w:t>(</w:t>
      </w:r>
      <w:r w:rsidRPr="00855EAC">
        <w:rPr>
          <w:rFonts w:hint="cs"/>
          <w:sz w:val="32"/>
          <w:rtl/>
        </w:rPr>
        <w:t>ولا يتطيب</w:t>
      </w:r>
      <w:r w:rsidRPr="00855EAC">
        <w:rPr>
          <w:sz w:val="32"/>
          <w:rtl/>
        </w:rPr>
        <w:t>)</w:t>
      </w:r>
      <w:r w:rsidRPr="00855EAC">
        <w:rPr>
          <w:rFonts w:hint="cs"/>
          <w:sz w:val="32"/>
          <w:rtl/>
        </w:rPr>
        <w:t xml:space="preserve"> لأنه يوم استكانة وخضوع </w:t>
      </w:r>
    </w:p>
    <w:p w:rsidR="00D254A4" w:rsidRPr="00855EAC" w:rsidRDefault="00D254A4" w:rsidP="00982F5A">
      <w:pPr>
        <w:pStyle w:val="3"/>
        <w:ind w:left="0" w:firstLine="0"/>
        <w:rPr>
          <w:sz w:val="32"/>
          <w:rtl/>
        </w:rPr>
      </w:pPr>
      <w:r w:rsidRPr="00855EAC">
        <w:rPr>
          <w:sz w:val="32"/>
          <w:rtl/>
        </w:rPr>
        <w:t>(</w:t>
      </w:r>
      <w:r w:rsidRPr="00855EAC">
        <w:rPr>
          <w:rFonts w:hint="cs"/>
          <w:sz w:val="32"/>
          <w:rtl/>
        </w:rPr>
        <w:t>ويخرج</w:t>
      </w:r>
      <w:r w:rsidRPr="00855EAC">
        <w:rPr>
          <w:sz w:val="32"/>
          <w:rtl/>
        </w:rPr>
        <w:t>)</w:t>
      </w:r>
      <w:r w:rsidRPr="00855EAC">
        <w:rPr>
          <w:rFonts w:hint="cs"/>
          <w:sz w:val="32"/>
          <w:rtl/>
        </w:rPr>
        <w:t xml:space="preserve"> الإمام كغيره </w:t>
      </w:r>
      <w:r w:rsidRPr="00855EAC">
        <w:rPr>
          <w:sz w:val="32"/>
          <w:rtl/>
        </w:rPr>
        <w:t>(</w:t>
      </w:r>
      <w:r w:rsidRPr="00855EAC">
        <w:rPr>
          <w:rFonts w:hint="cs"/>
          <w:sz w:val="32"/>
          <w:rtl/>
        </w:rPr>
        <w:t>متواضعًا متخشعًا</w:t>
      </w:r>
      <w:r w:rsidRPr="00855EAC">
        <w:rPr>
          <w:sz w:val="32"/>
          <w:rtl/>
        </w:rPr>
        <w:t>)</w:t>
      </w:r>
      <w:r w:rsidRPr="00855EAC">
        <w:rPr>
          <w:rFonts w:hint="cs"/>
          <w:sz w:val="32"/>
          <w:rtl/>
        </w:rPr>
        <w:t xml:space="preserve"> أي خاضعًا </w:t>
      </w:r>
      <w:r w:rsidRPr="00855EAC">
        <w:rPr>
          <w:sz w:val="32"/>
          <w:rtl/>
        </w:rPr>
        <w:t>(</w:t>
      </w:r>
      <w:r w:rsidRPr="00855EAC">
        <w:rPr>
          <w:rFonts w:hint="cs"/>
          <w:sz w:val="32"/>
          <w:rtl/>
        </w:rPr>
        <w:t>متذللاً</w:t>
      </w:r>
      <w:r w:rsidRPr="00855EAC">
        <w:rPr>
          <w:sz w:val="32"/>
          <w:rtl/>
        </w:rPr>
        <w:t>)</w:t>
      </w:r>
      <w:r w:rsidRPr="00855EAC">
        <w:rPr>
          <w:rFonts w:hint="cs"/>
          <w:sz w:val="32"/>
          <w:rtl/>
        </w:rPr>
        <w:t xml:space="preserve"> من الذل وهو الهوان.</w:t>
      </w:r>
    </w:p>
    <w:p w:rsidR="00982F5A" w:rsidRPr="00855EAC" w:rsidRDefault="00D254A4" w:rsidP="00982F5A">
      <w:pPr>
        <w:pStyle w:val="3"/>
        <w:ind w:left="0" w:firstLine="0"/>
        <w:rPr>
          <w:sz w:val="32"/>
          <w:rtl/>
        </w:rPr>
      </w:pPr>
      <w:r w:rsidRPr="00855EAC">
        <w:rPr>
          <w:sz w:val="32"/>
          <w:rtl/>
        </w:rPr>
        <w:t>(</w:t>
      </w:r>
      <w:r w:rsidRPr="00855EAC">
        <w:rPr>
          <w:rFonts w:hint="cs"/>
          <w:sz w:val="32"/>
          <w:rtl/>
        </w:rPr>
        <w:t>متضرعا</w:t>
      </w:r>
      <w:r w:rsidRPr="00855EAC">
        <w:rPr>
          <w:sz w:val="32"/>
          <w:rtl/>
        </w:rPr>
        <w:t>)</w:t>
      </w:r>
      <w:r w:rsidRPr="00855EAC">
        <w:rPr>
          <w:rFonts w:hint="cs"/>
          <w:sz w:val="32"/>
          <w:rtl/>
        </w:rPr>
        <w:t xml:space="preserve"> أي مستكينًا </w:t>
      </w:r>
    </w:p>
    <w:p w:rsidR="00982F5A" w:rsidRPr="00855EAC" w:rsidRDefault="00D254A4" w:rsidP="00982F5A">
      <w:pPr>
        <w:pStyle w:val="3"/>
        <w:ind w:left="0" w:firstLine="0"/>
        <w:rPr>
          <w:sz w:val="32"/>
          <w:rtl/>
        </w:rPr>
      </w:pPr>
      <w:r w:rsidRPr="00855EAC">
        <w:rPr>
          <w:rFonts w:hint="cs"/>
          <w:sz w:val="32"/>
          <w:rtl/>
        </w:rPr>
        <w:t xml:space="preserve">لقول ابن عباس: خرج النبي </w:t>
      </w:r>
      <w:r w:rsidRPr="00855EAC">
        <w:rPr>
          <w:sz w:val="32"/>
          <w:rtl/>
        </w:rPr>
        <w:t>صلى الله عليه وسلم</w:t>
      </w:r>
      <w:r w:rsidRPr="00855EAC">
        <w:rPr>
          <w:rFonts w:hint="cs"/>
          <w:sz w:val="32"/>
          <w:rtl/>
        </w:rPr>
        <w:t xml:space="preserve"> للاستسقاء متذللاً متواضعًا متخشعًا متضرعًا، </w:t>
      </w:r>
    </w:p>
    <w:p w:rsidR="00982F5A" w:rsidRPr="00855EAC" w:rsidRDefault="00D254A4" w:rsidP="00982F5A">
      <w:pPr>
        <w:pStyle w:val="3"/>
        <w:ind w:left="0" w:firstLine="0"/>
        <w:rPr>
          <w:sz w:val="32"/>
          <w:rtl/>
        </w:rPr>
      </w:pPr>
      <w:r w:rsidRPr="00855EAC">
        <w:rPr>
          <w:rFonts w:hint="cs"/>
          <w:sz w:val="32"/>
          <w:rtl/>
        </w:rPr>
        <w:t xml:space="preserve">قال الترمذي: حديث حسن صحيح </w:t>
      </w:r>
    </w:p>
    <w:p w:rsidR="00982F5A" w:rsidRPr="00855EAC" w:rsidRDefault="00D254A4" w:rsidP="00982F5A">
      <w:pPr>
        <w:pStyle w:val="3"/>
        <w:ind w:left="0" w:firstLine="0"/>
        <w:rPr>
          <w:sz w:val="32"/>
          <w:rtl/>
        </w:rPr>
      </w:pPr>
      <w:r w:rsidRPr="00855EAC">
        <w:rPr>
          <w:sz w:val="32"/>
          <w:rtl/>
        </w:rPr>
        <w:t>(</w:t>
      </w:r>
      <w:r w:rsidRPr="00855EAC">
        <w:rPr>
          <w:rFonts w:hint="cs"/>
          <w:sz w:val="32"/>
          <w:rtl/>
        </w:rPr>
        <w:t>ومعه أهل الدين والصلاح والشيوخ</w:t>
      </w:r>
      <w:r w:rsidRPr="00855EAC">
        <w:rPr>
          <w:sz w:val="32"/>
          <w:rtl/>
        </w:rPr>
        <w:t>)</w:t>
      </w:r>
      <w:r w:rsidRPr="00855EAC">
        <w:rPr>
          <w:rFonts w:hint="cs"/>
          <w:sz w:val="32"/>
          <w:rtl/>
        </w:rPr>
        <w:t xml:space="preserve"> لأنه أسرع لإجابتهم </w:t>
      </w:r>
    </w:p>
    <w:p w:rsidR="00982F5A" w:rsidRPr="00855EAC" w:rsidRDefault="00D254A4" w:rsidP="00982F5A">
      <w:pPr>
        <w:pStyle w:val="3"/>
        <w:ind w:left="0" w:firstLine="0"/>
        <w:rPr>
          <w:sz w:val="32"/>
          <w:rtl/>
        </w:rPr>
      </w:pPr>
      <w:r w:rsidRPr="00855EAC">
        <w:rPr>
          <w:sz w:val="32"/>
          <w:rtl/>
        </w:rPr>
        <w:t>(</w:t>
      </w:r>
      <w:r w:rsidRPr="00855EAC">
        <w:rPr>
          <w:rFonts w:hint="cs"/>
          <w:sz w:val="32"/>
          <w:rtl/>
        </w:rPr>
        <w:t>والصبيان المميزون</w:t>
      </w:r>
      <w:r w:rsidRPr="00855EAC">
        <w:rPr>
          <w:sz w:val="32"/>
          <w:rtl/>
        </w:rPr>
        <w:t>)</w:t>
      </w:r>
      <w:r w:rsidRPr="00855EAC">
        <w:rPr>
          <w:rFonts w:hint="cs"/>
          <w:sz w:val="32"/>
          <w:rtl/>
        </w:rPr>
        <w:t xml:space="preserve"> لأنه لا ذنوب لهم </w:t>
      </w:r>
    </w:p>
    <w:p w:rsidR="00D254A4" w:rsidRPr="00855EAC" w:rsidRDefault="00D254A4" w:rsidP="00982F5A">
      <w:pPr>
        <w:pStyle w:val="3"/>
        <w:ind w:left="0" w:firstLine="0"/>
        <w:rPr>
          <w:sz w:val="32"/>
          <w:rtl/>
        </w:rPr>
      </w:pPr>
      <w:r w:rsidRPr="00855EAC">
        <w:rPr>
          <w:rFonts w:hint="cs"/>
          <w:sz w:val="32"/>
          <w:rtl/>
        </w:rPr>
        <w:t>وأبيح خروج طفل وعجوز وبهيمة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1"/>
      </w:r>
      <w:r w:rsidRPr="00855EAC">
        <w:rPr>
          <w:rFonts w:ascii="Traditional Arabic" w:hAnsi="Traditional Arabic" w:hint="cs"/>
          <w:sz w:val="32"/>
          <w:vertAlign w:val="superscript"/>
          <w:rtl/>
        </w:rPr>
        <w:t>)</w:t>
      </w:r>
      <w:r w:rsidRPr="00855EAC">
        <w:rPr>
          <w:rFonts w:hint="cs"/>
          <w:sz w:val="32"/>
          <w:rtl/>
        </w:rPr>
        <w:t>.</w:t>
      </w:r>
    </w:p>
    <w:p w:rsidR="00D223B8" w:rsidRPr="00855EAC" w:rsidRDefault="00D254A4" w:rsidP="00E24676">
      <w:pPr>
        <w:pStyle w:val="3"/>
        <w:ind w:left="0" w:firstLine="0"/>
        <w:rPr>
          <w:sz w:val="32"/>
          <w:rtl/>
        </w:rPr>
      </w:pPr>
      <w:r w:rsidRPr="00855EAC">
        <w:rPr>
          <w:rFonts w:hint="cs"/>
          <w:sz w:val="32"/>
          <w:rtl/>
        </w:rPr>
        <w:t>والتوسل بالصالحين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2"/>
      </w:r>
      <w:r w:rsidRPr="00855EAC">
        <w:rPr>
          <w:rFonts w:ascii="Traditional Arabic" w:hAnsi="Traditional Arabic" w:hint="cs"/>
          <w:sz w:val="32"/>
          <w:vertAlign w:val="superscript"/>
          <w:rtl/>
        </w:rPr>
        <w:t>)</w:t>
      </w:r>
      <w:r w:rsidRPr="00855EAC">
        <w:rPr>
          <w:rFonts w:hint="cs"/>
          <w:sz w:val="32"/>
          <w:rtl/>
        </w:rPr>
        <w:t xml:space="preserve"> </w:t>
      </w:r>
    </w:p>
    <w:p w:rsidR="00D223B8" w:rsidRPr="00855EAC" w:rsidRDefault="00D254A4" w:rsidP="00E24676">
      <w:pPr>
        <w:pStyle w:val="3"/>
        <w:ind w:left="0" w:firstLine="0"/>
        <w:rPr>
          <w:sz w:val="32"/>
          <w:rtl/>
        </w:rPr>
      </w:pPr>
      <w:r w:rsidRPr="00855EAC">
        <w:rPr>
          <w:sz w:val="32"/>
          <w:rtl/>
        </w:rPr>
        <w:t>(</w:t>
      </w:r>
      <w:r w:rsidRPr="00855EAC">
        <w:rPr>
          <w:rFonts w:hint="cs"/>
          <w:sz w:val="32"/>
          <w:rtl/>
        </w:rPr>
        <w:t>وإن خرج أهل الذمة منفردين عن المسلمين</w:t>
      </w:r>
      <w:r w:rsidRPr="00855EAC">
        <w:rPr>
          <w:sz w:val="32"/>
          <w:rtl/>
        </w:rPr>
        <w:t>)</w:t>
      </w:r>
      <w:r w:rsidRPr="00855EAC">
        <w:rPr>
          <w:rFonts w:hint="cs"/>
          <w:sz w:val="32"/>
          <w:rtl/>
        </w:rPr>
        <w:t xml:space="preserve"> بمكان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3"/>
      </w:r>
      <w:r w:rsidRPr="00855EAC">
        <w:rPr>
          <w:rFonts w:ascii="Traditional Arabic" w:hAnsi="Traditional Arabic" w:hint="cs"/>
          <w:sz w:val="32"/>
          <w:vertAlign w:val="superscript"/>
          <w:rtl/>
        </w:rPr>
        <w:t>)</w:t>
      </w:r>
      <w:r w:rsidRPr="00855EAC">
        <w:rPr>
          <w:rFonts w:hint="cs"/>
          <w:sz w:val="32"/>
          <w:rtl/>
        </w:rPr>
        <w:t xml:space="preserve"> </w:t>
      </w:r>
    </w:p>
    <w:p w:rsidR="00D223B8" w:rsidRPr="00855EAC" w:rsidRDefault="00D254A4" w:rsidP="00D223B8">
      <w:pPr>
        <w:pStyle w:val="3"/>
        <w:ind w:left="0" w:firstLine="0"/>
        <w:rPr>
          <w:sz w:val="32"/>
          <w:rtl/>
        </w:rPr>
      </w:pPr>
      <w:r w:rsidRPr="00855EAC">
        <w:rPr>
          <w:rFonts w:hint="cs"/>
          <w:sz w:val="32"/>
          <w:rtl/>
        </w:rPr>
        <w:t xml:space="preserve">لقوله تعالى: </w:t>
      </w:r>
      <w:r w:rsidRPr="00855EAC">
        <w:rPr>
          <w:rFonts w:ascii="AGA Arabesque" w:hAnsi="AGA Arabesque"/>
          <w:sz w:val="32"/>
        </w:rPr>
        <w:t></w:t>
      </w:r>
      <w:r w:rsidRPr="00855EAC">
        <w:rPr>
          <w:spacing w:val="4"/>
          <w:sz w:val="32"/>
          <w:rtl/>
        </w:rPr>
        <w:t>وَاتَّقُوا فِتْنَةً لا تُصِيبَنَّ الَّذِينَ ظَلَمُوا مِنْكُمْ خَاصَّةً</w:t>
      </w:r>
      <w:r w:rsidRPr="00855EAC">
        <w:rPr>
          <w:rFonts w:ascii="AGA Arabesque" w:hAnsi="AGA Arabesque"/>
          <w:sz w:val="32"/>
        </w:rPr>
        <w:t></w:t>
      </w:r>
      <w:r w:rsidRPr="00855EAC">
        <w:rPr>
          <w:rFonts w:hint="cs"/>
          <w:sz w:val="32"/>
          <w:rtl/>
        </w:rPr>
        <w:t xml:space="preserve"> </w:t>
      </w:r>
    </w:p>
    <w:p w:rsidR="00D254A4" w:rsidRPr="00855EAC" w:rsidRDefault="00D254A4" w:rsidP="00D223B8">
      <w:pPr>
        <w:pStyle w:val="3"/>
        <w:ind w:left="0" w:firstLine="0"/>
        <w:rPr>
          <w:sz w:val="32"/>
          <w:rtl/>
        </w:rPr>
      </w:pPr>
      <w:r w:rsidRPr="00855EAC">
        <w:rPr>
          <w:sz w:val="32"/>
          <w:rtl/>
        </w:rPr>
        <w:t>(</w:t>
      </w:r>
      <w:r w:rsidRPr="00855EAC">
        <w:rPr>
          <w:rFonts w:hint="cs"/>
          <w:sz w:val="32"/>
          <w:rtl/>
        </w:rPr>
        <w:t>لا</w:t>
      </w:r>
      <w:r w:rsidRPr="00855EAC">
        <w:rPr>
          <w:sz w:val="32"/>
          <w:rtl/>
        </w:rPr>
        <w:t>)</w:t>
      </w:r>
      <w:r w:rsidRPr="00855EAC">
        <w:rPr>
          <w:rFonts w:hint="cs"/>
          <w:sz w:val="32"/>
          <w:rtl/>
        </w:rPr>
        <w:t xml:space="preserve"> إن انفردوا </w:t>
      </w:r>
      <w:r w:rsidRPr="00855EAC">
        <w:rPr>
          <w:sz w:val="32"/>
          <w:rtl/>
        </w:rPr>
        <w:t>(</w:t>
      </w:r>
      <w:r w:rsidRPr="00855EAC">
        <w:rPr>
          <w:rFonts w:hint="cs"/>
          <w:sz w:val="32"/>
          <w:rtl/>
        </w:rPr>
        <w:t>بيوم</w:t>
      </w:r>
      <w:r w:rsidRPr="00855EAC">
        <w:rPr>
          <w:sz w:val="32"/>
          <w:rtl/>
        </w:rPr>
        <w:t>)</w:t>
      </w:r>
      <w:r w:rsidRPr="00855EAC">
        <w:rPr>
          <w:rFonts w:hint="cs"/>
          <w:sz w:val="32"/>
          <w:rtl/>
        </w:rPr>
        <w:t>.</w:t>
      </w:r>
    </w:p>
    <w:p w:rsidR="00D223B8" w:rsidRPr="00855EAC" w:rsidRDefault="00D254A4" w:rsidP="00D223B8">
      <w:pPr>
        <w:pStyle w:val="3"/>
        <w:ind w:left="0" w:firstLine="0"/>
        <w:rPr>
          <w:sz w:val="32"/>
          <w:rtl/>
        </w:rPr>
      </w:pPr>
      <w:r w:rsidRPr="00855EAC">
        <w:rPr>
          <w:rFonts w:hint="cs"/>
          <w:sz w:val="32"/>
          <w:rtl/>
        </w:rPr>
        <w:t xml:space="preserve">لئلا يتفق نزول غيث يوم خروجهم وحدهم، فيكون أعظم لفتنتهم وربما افتتن بهم غيرهم </w:t>
      </w:r>
    </w:p>
    <w:p w:rsidR="00D223B8" w:rsidRPr="00855EAC" w:rsidRDefault="00D254A4" w:rsidP="00D223B8">
      <w:pPr>
        <w:pStyle w:val="3"/>
        <w:ind w:left="0" w:firstLine="0"/>
        <w:rPr>
          <w:sz w:val="32"/>
          <w:rtl/>
        </w:rPr>
      </w:pPr>
      <w:r w:rsidRPr="00855EAC">
        <w:rPr>
          <w:sz w:val="32"/>
          <w:rtl/>
        </w:rPr>
        <w:t>(</w:t>
      </w:r>
      <w:r w:rsidRPr="00855EAC">
        <w:rPr>
          <w:rFonts w:hint="cs"/>
          <w:sz w:val="32"/>
          <w:rtl/>
        </w:rPr>
        <w:t>لم يمنعوا</w:t>
      </w:r>
      <w:r w:rsidRPr="00855EAC">
        <w:rPr>
          <w:sz w:val="32"/>
          <w:rtl/>
        </w:rPr>
        <w:t>)</w:t>
      </w:r>
      <w:r w:rsidRPr="00855EAC">
        <w:rPr>
          <w:rFonts w:hint="cs"/>
          <w:sz w:val="32"/>
          <w:rtl/>
        </w:rPr>
        <w:t xml:space="preserve"> أي أهل الذمة لأنه خروج لطلب الرزق </w:t>
      </w:r>
    </w:p>
    <w:p w:rsidR="00D254A4" w:rsidRPr="00855EAC" w:rsidRDefault="00D254A4" w:rsidP="00E24676">
      <w:pPr>
        <w:pStyle w:val="3"/>
        <w:ind w:left="0" w:firstLine="0"/>
        <w:rPr>
          <w:sz w:val="32"/>
          <w:rtl/>
        </w:rPr>
      </w:pPr>
      <w:r w:rsidRPr="00855EAC">
        <w:rPr>
          <w:sz w:val="32"/>
          <w:rtl/>
        </w:rPr>
        <w:t>(</w:t>
      </w:r>
      <w:r w:rsidRPr="00855EAC">
        <w:rPr>
          <w:rFonts w:hint="cs"/>
          <w:sz w:val="32"/>
          <w:rtl/>
        </w:rPr>
        <w:t>فيصلي بهم</w:t>
      </w:r>
      <w:r w:rsidRPr="00855EAC">
        <w:rPr>
          <w:sz w:val="32"/>
          <w:rtl/>
        </w:rPr>
        <w:t>)</w:t>
      </w:r>
      <w:r w:rsidRPr="00855EAC">
        <w:rPr>
          <w:rFonts w:hint="cs"/>
          <w:sz w:val="32"/>
          <w:rtl/>
        </w:rPr>
        <w:t xml:space="preserve"> ركعتين كالعيد لما 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4"/>
      </w:r>
      <w:r w:rsidRPr="00855EAC">
        <w:rPr>
          <w:rFonts w:ascii="Traditional Arabic" w:hAnsi="Traditional Arabic" w:hint="cs"/>
          <w:sz w:val="32"/>
          <w:vertAlign w:val="superscript"/>
          <w:rtl/>
        </w:rPr>
        <w:t>)</w:t>
      </w:r>
      <w:r w:rsidRPr="00855EAC">
        <w:rPr>
          <w:rFonts w:hint="cs"/>
          <w:sz w:val="32"/>
          <w:rtl/>
        </w:rPr>
        <w:t>.</w:t>
      </w:r>
    </w:p>
    <w:p w:rsidR="00D223B8" w:rsidRPr="00855EAC" w:rsidRDefault="00D254A4" w:rsidP="00E24676">
      <w:pPr>
        <w:pStyle w:val="3"/>
        <w:ind w:left="0" w:firstLine="0"/>
        <w:rPr>
          <w:sz w:val="32"/>
          <w:rtl/>
        </w:rPr>
      </w:pPr>
      <w:r w:rsidRPr="00855EAC">
        <w:rPr>
          <w:sz w:val="32"/>
          <w:rtl/>
        </w:rPr>
        <w:lastRenderedPageBreak/>
        <w:t>(</w:t>
      </w:r>
      <w:r w:rsidRPr="00855EAC">
        <w:rPr>
          <w:rFonts w:hint="cs"/>
          <w:sz w:val="32"/>
          <w:rtl/>
        </w:rPr>
        <w:t>ثم يخطب</w:t>
      </w:r>
      <w:r w:rsidRPr="00855EAC">
        <w:rPr>
          <w:sz w:val="32"/>
          <w:rtl/>
        </w:rPr>
        <w:t>)</w:t>
      </w:r>
      <w:r w:rsidRPr="00855EAC">
        <w:rPr>
          <w:rFonts w:hint="cs"/>
          <w:sz w:val="32"/>
          <w:rtl/>
        </w:rPr>
        <w:t xml:space="preserve"> خطبة </w:t>
      </w:r>
      <w:r w:rsidRPr="00855EAC">
        <w:rPr>
          <w:sz w:val="32"/>
          <w:rtl/>
        </w:rPr>
        <w:t>(</w:t>
      </w:r>
      <w:r w:rsidRPr="00855EAC">
        <w:rPr>
          <w:rFonts w:hint="cs"/>
          <w:sz w:val="32"/>
          <w:rtl/>
        </w:rPr>
        <w:t>واحدة</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5"/>
      </w:r>
      <w:r w:rsidRPr="00855EAC">
        <w:rPr>
          <w:rFonts w:ascii="Traditional Arabic" w:hAnsi="Traditional Arabic" w:hint="cs"/>
          <w:sz w:val="32"/>
          <w:vertAlign w:val="superscript"/>
          <w:rtl/>
        </w:rPr>
        <w:t>)</w:t>
      </w:r>
      <w:r w:rsidRPr="00855EAC">
        <w:rPr>
          <w:rFonts w:hint="cs"/>
          <w:sz w:val="32"/>
          <w:rtl/>
        </w:rPr>
        <w:t xml:space="preserve"> لأنه لم ينقل أن النبي </w:t>
      </w:r>
      <w:r w:rsidRPr="00855EAC">
        <w:rPr>
          <w:sz w:val="32"/>
          <w:rtl/>
        </w:rPr>
        <w:t>صلى الله عليه وسلم</w:t>
      </w:r>
      <w:r w:rsidRPr="00855EAC">
        <w:rPr>
          <w:rFonts w:hint="cs"/>
          <w:sz w:val="32"/>
          <w:rtl/>
        </w:rPr>
        <w:t xml:space="preserve"> خطب بأكثر منها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6"/>
      </w:r>
      <w:r w:rsidRPr="00855EAC">
        <w:rPr>
          <w:rFonts w:ascii="Traditional Arabic" w:hAnsi="Traditional Arabic" w:hint="cs"/>
          <w:sz w:val="32"/>
          <w:vertAlign w:val="superscript"/>
          <w:rtl/>
        </w:rPr>
        <w:t>)</w:t>
      </w:r>
      <w:r w:rsidRPr="00855EAC">
        <w:rPr>
          <w:rFonts w:hint="cs"/>
          <w:sz w:val="32"/>
          <w:rtl/>
        </w:rPr>
        <w:t xml:space="preserve"> </w:t>
      </w: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D223B8" w:rsidRPr="00855EAC" w:rsidRDefault="00D254A4" w:rsidP="00E24676">
      <w:pPr>
        <w:pStyle w:val="3"/>
        <w:ind w:left="0" w:firstLine="0"/>
        <w:rPr>
          <w:sz w:val="32"/>
          <w:rtl/>
        </w:rPr>
      </w:pPr>
      <w:r w:rsidRPr="00855EAC">
        <w:rPr>
          <w:rFonts w:hint="cs"/>
          <w:sz w:val="32"/>
          <w:rtl/>
        </w:rPr>
        <w:lastRenderedPageBreak/>
        <w:t>ويخطب على منبر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7"/>
      </w:r>
      <w:r w:rsidRPr="00855EAC">
        <w:rPr>
          <w:rFonts w:ascii="Traditional Arabic" w:hAnsi="Traditional Arabic" w:hint="cs"/>
          <w:sz w:val="32"/>
          <w:vertAlign w:val="superscript"/>
          <w:rtl/>
        </w:rPr>
        <w:t>)</w:t>
      </w:r>
      <w:r w:rsidRPr="00855EAC">
        <w:rPr>
          <w:rFonts w:hint="cs"/>
          <w:sz w:val="32"/>
          <w:rtl/>
        </w:rPr>
        <w:t xml:space="preserve"> </w:t>
      </w:r>
    </w:p>
    <w:p w:rsidR="00D223B8" w:rsidRPr="00855EAC" w:rsidRDefault="00D254A4" w:rsidP="00E24676">
      <w:pPr>
        <w:pStyle w:val="3"/>
        <w:ind w:left="0" w:firstLine="0"/>
        <w:rPr>
          <w:sz w:val="32"/>
          <w:rtl/>
        </w:rPr>
      </w:pPr>
      <w:r w:rsidRPr="00855EAC">
        <w:rPr>
          <w:rFonts w:hint="cs"/>
          <w:sz w:val="32"/>
          <w:rtl/>
        </w:rPr>
        <w:t>ويجلس للاستراحة ذكره الأكثر، كالعيد في الأحكام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8"/>
      </w:r>
      <w:r w:rsidRPr="00855EAC">
        <w:rPr>
          <w:rFonts w:ascii="Traditional Arabic" w:hAnsi="Traditional Arabic" w:hint="cs"/>
          <w:sz w:val="32"/>
          <w:vertAlign w:val="superscript"/>
          <w:rtl/>
        </w:rPr>
        <w:t>)</w:t>
      </w:r>
      <w:r w:rsidRPr="00855EAC">
        <w:rPr>
          <w:rFonts w:hint="cs"/>
          <w:sz w:val="32"/>
          <w:rtl/>
        </w:rPr>
        <w:t xml:space="preserve"> </w:t>
      </w:r>
    </w:p>
    <w:p w:rsidR="00D223B8" w:rsidRPr="00855EAC" w:rsidRDefault="00D254A4" w:rsidP="00E24676">
      <w:pPr>
        <w:pStyle w:val="3"/>
        <w:ind w:left="0" w:firstLine="0"/>
        <w:rPr>
          <w:sz w:val="32"/>
          <w:rtl/>
        </w:rPr>
      </w:pPr>
      <w:r w:rsidRPr="00855EAC">
        <w:rPr>
          <w:rFonts w:hint="cs"/>
          <w:sz w:val="32"/>
          <w:rtl/>
        </w:rPr>
        <w:t>والناس جلوس قاله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09"/>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sz w:val="32"/>
          <w:rtl/>
        </w:rPr>
        <w:t>(</w:t>
      </w:r>
      <w:r w:rsidRPr="00855EAC">
        <w:rPr>
          <w:rFonts w:hint="cs"/>
          <w:sz w:val="32"/>
          <w:rtl/>
        </w:rPr>
        <w:t>يفتتحها بالتكبير كخطبة العيد</w:t>
      </w:r>
      <w:r w:rsidRPr="00855EAC">
        <w:rPr>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0"/>
      </w:r>
      <w:r w:rsidRPr="00855EAC">
        <w:rPr>
          <w:rFonts w:ascii="Traditional Arabic" w:hAnsi="Traditional Arabic" w:hint="cs"/>
          <w:sz w:val="32"/>
          <w:vertAlign w:val="superscript"/>
          <w:rtl/>
        </w:rPr>
        <w:t>)</w:t>
      </w:r>
      <w:r w:rsidRPr="00855EAC">
        <w:rPr>
          <w:rFonts w:hint="cs"/>
          <w:sz w:val="32"/>
          <w:rtl/>
        </w:rPr>
        <w:t>.</w:t>
      </w:r>
    </w:p>
    <w:p w:rsidR="00D223B8" w:rsidRPr="00855EAC" w:rsidRDefault="00D254A4" w:rsidP="00D223B8">
      <w:pPr>
        <w:pStyle w:val="3"/>
        <w:ind w:left="0" w:firstLine="0"/>
        <w:rPr>
          <w:sz w:val="32"/>
          <w:rtl/>
        </w:rPr>
      </w:pPr>
      <w:r w:rsidRPr="00855EAC">
        <w:rPr>
          <w:rFonts w:hint="cs"/>
          <w:sz w:val="32"/>
          <w:rtl/>
        </w:rPr>
        <w:t xml:space="preserve">لقول ابن عباس صنع رسول الله </w:t>
      </w:r>
      <w:r w:rsidRPr="00855EAC">
        <w:rPr>
          <w:sz w:val="32"/>
          <w:rtl/>
        </w:rPr>
        <w:t>صلى الله عليه وسلم</w:t>
      </w:r>
      <w:r w:rsidRPr="00855EAC">
        <w:rPr>
          <w:rFonts w:hint="cs"/>
          <w:sz w:val="32"/>
          <w:rtl/>
        </w:rPr>
        <w:t xml:space="preserve"> في الاستسقاء كما صنع في العيد </w:t>
      </w:r>
    </w:p>
    <w:p w:rsidR="00D254A4" w:rsidRPr="00855EAC" w:rsidRDefault="00D254A4" w:rsidP="00D223B8">
      <w:pPr>
        <w:pStyle w:val="3"/>
        <w:ind w:left="0" w:firstLine="0"/>
        <w:rPr>
          <w:sz w:val="32"/>
          <w:rtl/>
        </w:rPr>
      </w:pPr>
      <w:r w:rsidRPr="00855EAC">
        <w:rPr>
          <w:sz w:val="32"/>
          <w:rtl/>
        </w:rPr>
        <w:t>(</w:t>
      </w:r>
      <w:r w:rsidRPr="00855EAC">
        <w:rPr>
          <w:rFonts w:hint="cs"/>
          <w:sz w:val="32"/>
          <w:rtl/>
        </w:rPr>
        <w:t>ويكثر فيها الاستغفار وقراءة الآيات التي فيها الأمر به</w:t>
      </w:r>
      <w:r w:rsidRPr="00855EAC">
        <w:rPr>
          <w:sz w:val="32"/>
          <w:rtl/>
        </w:rPr>
        <w:t>)</w:t>
      </w:r>
      <w:r w:rsidRPr="00855EAC">
        <w:rPr>
          <w:rFonts w:hint="cs"/>
          <w:sz w:val="32"/>
          <w:rtl/>
        </w:rPr>
        <w:t xml:space="preserve"> كقوله </w:t>
      </w:r>
      <w:r w:rsidRPr="00855EAC">
        <w:rPr>
          <w:rFonts w:ascii="AGA Arabesque" w:hAnsi="AGA Arabesque"/>
          <w:sz w:val="32"/>
        </w:rPr>
        <w:t></w:t>
      </w:r>
      <w:r w:rsidRPr="00855EAC">
        <w:rPr>
          <w:spacing w:val="4"/>
          <w:sz w:val="32"/>
          <w:rtl/>
        </w:rPr>
        <w:t xml:space="preserve">اسْتَغْفِرُوا رَبَّكُمْ </w:t>
      </w:r>
      <w:r w:rsidRPr="00855EAC">
        <w:rPr>
          <w:color w:val="FF0000"/>
          <w:spacing w:val="4"/>
          <w:sz w:val="32"/>
          <w:rtl/>
        </w:rPr>
        <w:t>إِنَّهُ</w:t>
      </w:r>
      <w:r w:rsidRPr="00855EAC">
        <w:rPr>
          <w:spacing w:val="4"/>
          <w:sz w:val="32"/>
          <w:rtl/>
        </w:rPr>
        <w:t xml:space="preserve"> كَانَ غَفَّارًا</w:t>
      </w:r>
      <w:r w:rsidRPr="00855EAC">
        <w:rPr>
          <w:rFonts w:ascii="AGA Arabesque" w:hAnsi="AGA Arabesque"/>
          <w:sz w:val="32"/>
        </w:rPr>
        <w:t></w:t>
      </w:r>
      <w:r w:rsidRPr="00855EAC">
        <w:rPr>
          <w:rFonts w:hint="cs"/>
          <w:sz w:val="32"/>
          <w:rtl/>
        </w:rPr>
        <w:t xml:space="preserve"> الآيات</w:t>
      </w:r>
      <w:r w:rsidRPr="00855EAC">
        <w:rPr>
          <w:rFonts w:ascii="Traditional Arabic" w:hAnsi="Traditional Arabic" w:hint="cs"/>
          <w:sz w:val="32"/>
          <w:vertAlign w:val="superscript"/>
          <w:rtl/>
        </w:rPr>
        <w:t>(</w:t>
      </w:r>
      <w:r w:rsidR="00D223B8" w:rsidRPr="00855EAC">
        <w:rPr>
          <w:rFonts w:ascii="Traditional Arabic" w:hAnsi="Traditional Arabic" w:hint="cs"/>
          <w:sz w:val="32"/>
          <w:vertAlign w:val="superscript"/>
          <w:rtl/>
        </w:rPr>
        <w:t xml:space="preserve"> </w:t>
      </w:r>
      <w:r w:rsidRPr="00855EAC">
        <w:rPr>
          <w:rFonts w:hint="cs"/>
          <w:sz w:val="32"/>
          <w:rtl/>
        </w:rPr>
        <w:t xml:space="preserve">قال في المحرر والفروع: ويكثر فيها الدعاء والصلاة على النبي </w:t>
      </w:r>
      <w:r w:rsidRPr="00855EAC">
        <w:rPr>
          <w:sz w:val="32"/>
          <w:rtl/>
        </w:rPr>
        <w:t>صلى الله عليه وسلم</w:t>
      </w:r>
      <w:r w:rsidRPr="00855EAC">
        <w:rPr>
          <w:rFonts w:hint="cs"/>
          <w:sz w:val="32"/>
          <w:rtl/>
        </w:rPr>
        <w:t xml:space="preserve"> لأن ذلك معونة على الإجابة.</w:t>
      </w:r>
    </w:p>
    <w:p w:rsidR="00D223B8" w:rsidRPr="00855EAC" w:rsidRDefault="00D254A4" w:rsidP="00E24676">
      <w:pPr>
        <w:pStyle w:val="3"/>
        <w:ind w:left="0" w:firstLine="0"/>
        <w:rPr>
          <w:sz w:val="32"/>
          <w:rtl/>
        </w:rPr>
      </w:pPr>
      <w:r w:rsidRPr="00855EAC">
        <w:rPr>
          <w:sz w:val="32"/>
          <w:rtl/>
        </w:rPr>
        <w:t>(</w:t>
      </w:r>
      <w:r w:rsidRPr="00855EAC">
        <w:rPr>
          <w:rFonts w:hint="cs"/>
          <w:sz w:val="32"/>
          <w:rtl/>
        </w:rPr>
        <w:t>ويرفع يديه</w:t>
      </w:r>
      <w:r w:rsidRPr="00855EAC">
        <w:rPr>
          <w:sz w:val="32"/>
          <w:rtl/>
        </w:rPr>
        <w:t>)</w:t>
      </w:r>
      <w:r w:rsidRPr="00855EAC">
        <w:rPr>
          <w:rFonts w:hint="cs"/>
          <w:sz w:val="32"/>
          <w:rtl/>
        </w:rPr>
        <w:t xml:space="preserve"> استحبابا في الدعاء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1"/>
      </w:r>
      <w:r w:rsidRPr="00855EAC">
        <w:rPr>
          <w:rFonts w:ascii="Traditional Arabic" w:hAnsi="Traditional Arabic" w:hint="cs"/>
          <w:sz w:val="32"/>
          <w:vertAlign w:val="superscript"/>
          <w:rtl/>
        </w:rPr>
        <w:t>)</w:t>
      </w:r>
      <w:r w:rsidRPr="00855EAC">
        <w:rPr>
          <w:rFonts w:hint="cs"/>
          <w:sz w:val="32"/>
          <w:rtl/>
        </w:rPr>
        <w:t xml:space="preserve"> </w:t>
      </w:r>
    </w:p>
    <w:p w:rsidR="00D223B8" w:rsidRPr="00855EAC" w:rsidRDefault="00D254A4" w:rsidP="00E24676">
      <w:pPr>
        <w:pStyle w:val="3"/>
        <w:ind w:left="0" w:firstLine="0"/>
        <w:rPr>
          <w:sz w:val="32"/>
          <w:rtl/>
        </w:rPr>
      </w:pPr>
      <w:r w:rsidRPr="00855EAC">
        <w:rPr>
          <w:rFonts w:hint="cs"/>
          <w:sz w:val="32"/>
          <w:rtl/>
        </w:rPr>
        <w:t xml:space="preserve">لقول أنس: كان النبي </w:t>
      </w:r>
      <w:r w:rsidRPr="00855EAC">
        <w:rPr>
          <w:sz w:val="32"/>
          <w:rtl/>
        </w:rPr>
        <w:t>صلى الله عليه وسلم</w:t>
      </w:r>
      <w:r w:rsidRPr="00855EAC">
        <w:rPr>
          <w:rFonts w:hint="cs"/>
          <w:sz w:val="32"/>
          <w:rtl/>
        </w:rPr>
        <w:t xml:space="preserve"> لا يرفع يديه في شيء من دعائه إلا في الاستسقاء، وكان يرفع حتى يرى بياض إبطيه، متفق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2"/>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وظهورهما نحو السماء لحديث رواه مسلم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3"/>
      </w:r>
      <w:r w:rsidRPr="00855EAC">
        <w:rPr>
          <w:rFonts w:ascii="Traditional Arabic" w:hAnsi="Traditional Arabic" w:hint="cs"/>
          <w:sz w:val="32"/>
          <w:vertAlign w:val="superscript"/>
          <w:rtl/>
        </w:rPr>
        <w:t>)</w:t>
      </w:r>
      <w:r w:rsidRPr="00855EAC">
        <w:rPr>
          <w:rFonts w:hint="cs"/>
          <w:sz w:val="32"/>
          <w:rtl/>
        </w:rPr>
        <w:t>.</w:t>
      </w:r>
    </w:p>
    <w:p w:rsidR="00D223B8" w:rsidRPr="00855EAC" w:rsidRDefault="00D254A4" w:rsidP="00D223B8">
      <w:pPr>
        <w:pStyle w:val="3"/>
        <w:ind w:left="0" w:firstLine="0"/>
        <w:rPr>
          <w:sz w:val="32"/>
          <w:rtl/>
        </w:rPr>
      </w:pPr>
      <w:r w:rsidRPr="00855EAC">
        <w:rPr>
          <w:sz w:val="32"/>
          <w:rtl/>
        </w:rPr>
        <w:br w:type="page"/>
      </w:r>
      <w:r w:rsidRPr="00855EAC">
        <w:rPr>
          <w:sz w:val="32"/>
          <w:rtl/>
        </w:rPr>
        <w:lastRenderedPageBreak/>
        <w:t>(</w:t>
      </w:r>
      <w:r w:rsidRPr="00855EAC">
        <w:rPr>
          <w:rFonts w:hint="cs"/>
          <w:sz w:val="32"/>
          <w:rtl/>
        </w:rPr>
        <w:t xml:space="preserve">فيدعو بدعاء النبي </w:t>
      </w:r>
      <w:r w:rsidRPr="00855EAC">
        <w:rPr>
          <w:sz w:val="32"/>
          <w:rtl/>
        </w:rPr>
        <w:t>صلى الله عليه وسلم)</w:t>
      </w:r>
      <w:r w:rsidRPr="00855EAC">
        <w:rPr>
          <w:rFonts w:hint="cs"/>
          <w:sz w:val="32"/>
          <w:rtl/>
        </w:rPr>
        <w:t xml:space="preserve"> تأسيًا به </w:t>
      </w:r>
    </w:p>
    <w:p w:rsidR="00D223B8" w:rsidRPr="00855EAC" w:rsidRDefault="00D254A4" w:rsidP="00D223B8">
      <w:pPr>
        <w:pStyle w:val="3"/>
        <w:ind w:left="0" w:firstLine="0"/>
        <w:rPr>
          <w:sz w:val="32"/>
          <w:rtl/>
        </w:rPr>
      </w:pPr>
      <w:r w:rsidRPr="00855EAC">
        <w:rPr>
          <w:sz w:val="32"/>
          <w:rtl/>
        </w:rPr>
        <w:t>(</w:t>
      </w:r>
      <w:r w:rsidRPr="00855EAC">
        <w:rPr>
          <w:rFonts w:hint="cs"/>
          <w:sz w:val="32"/>
          <w:rtl/>
        </w:rPr>
        <w:t>ومنه</w:t>
      </w:r>
      <w:r w:rsidRPr="00855EAC">
        <w:rPr>
          <w:sz w:val="32"/>
          <w:rtl/>
        </w:rPr>
        <w:t>)</w:t>
      </w:r>
      <w:r w:rsidRPr="00855EAC">
        <w:rPr>
          <w:rFonts w:hint="cs"/>
          <w:sz w:val="32"/>
          <w:rtl/>
        </w:rPr>
        <w:t xml:space="preserve"> ما رواه ابن عمر </w:t>
      </w:r>
      <w:r w:rsidRPr="00855EAC">
        <w:rPr>
          <w:sz w:val="32"/>
          <w:rtl/>
        </w:rPr>
        <w:t>(</w:t>
      </w:r>
      <w:r w:rsidRPr="00855EAC">
        <w:rPr>
          <w:rFonts w:hint="cs"/>
          <w:sz w:val="32"/>
          <w:rtl/>
        </w:rPr>
        <w:t>اللهم اسقنا</w:t>
      </w:r>
      <w:r w:rsidRPr="00855EAC">
        <w:rPr>
          <w:sz w:val="32"/>
          <w:rtl/>
        </w:rPr>
        <w:t>)</w:t>
      </w:r>
      <w:r w:rsidRPr="00855EAC">
        <w:rPr>
          <w:rFonts w:hint="cs"/>
          <w:sz w:val="32"/>
          <w:rtl/>
        </w:rPr>
        <w:t xml:space="preserve"> بوصل الهمزة وقطعها </w:t>
      </w:r>
    </w:p>
    <w:p w:rsidR="00D223B8" w:rsidRPr="00855EAC" w:rsidRDefault="00D254A4" w:rsidP="00D223B8">
      <w:pPr>
        <w:pStyle w:val="3"/>
        <w:ind w:left="0" w:firstLine="0"/>
        <w:rPr>
          <w:sz w:val="32"/>
          <w:rtl/>
        </w:rPr>
      </w:pPr>
      <w:r w:rsidRPr="00855EAC">
        <w:rPr>
          <w:sz w:val="32"/>
          <w:rtl/>
        </w:rPr>
        <w:t>(</w:t>
      </w:r>
      <w:r w:rsidRPr="00855EAC">
        <w:rPr>
          <w:rFonts w:hint="cs"/>
          <w:sz w:val="32"/>
          <w:rtl/>
        </w:rPr>
        <w:t>غيثًا</w:t>
      </w:r>
      <w:r w:rsidRPr="00855EAC">
        <w:rPr>
          <w:sz w:val="32"/>
          <w:rtl/>
        </w:rPr>
        <w:t>)</w:t>
      </w:r>
      <w:r w:rsidRPr="00855EAC">
        <w:rPr>
          <w:rFonts w:hint="cs"/>
          <w:sz w:val="32"/>
          <w:rtl/>
        </w:rPr>
        <w:t xml:space="preserve"> أي مطرًا </w:t>
      </w:r>
      <w:r w:rsidRPr="00855EAC">
        <w:rPr>
          <w:sz w:val="32"/>
          <w:rtl/>
        </w:rPr>
        <w:t>(</w:t>
      </w:r>
      <w:r w:rsidRPr="00855EAC">
        <w:rPr>
          <w:rFonts w:hint="cs"/>
          <w:sz w:val="32"/>
          <w:rtl/>
        </w:rPr>
        <w:t>مغيثًا</w:t>
      </w:r>
      <w:r w:rsidRPr="00855EAC">
        <w:rPr>
          <w:sz w:val="32"/>
          <w:rtl/>
        </w:rPr>
        <w:t>)</w:t>
      </w:r>
      <w:r w:rsidRPr="00855EAC">
        <w:rPr>
          <w:rFonts w:hint="cs"/>
          <w:sz w:val="32"/>
          <w:rtl/>
        </w:rPr>
        <w:t xml:space="preserve"> أي منقذًا من الشدة يقال: غاثه وأغاثه </w:t>
      </w:r>
    </w:p>
    <w:p w:rsidR="00D254A4" w:rsidRPr="00855EAC" w:rsidRDefault="00D254A4" w:rsidP="00D223B8">
      <w:pPr>
        <w:pStyle w:val="3"/>
        <w:ind w:left="0" w:firstLine="0"/>
        <w:rPr>
          <w:sz w:val="32"/>
          <w:rtl/>
        </w:rPr>
      </w:pPr>
      <w:r w:rsidRPr="00855EAC">
        <w:rPr>
          <w:sz w:val="32"/>
          <w:rtl/>
        </w:rPr>
        <w:t>(</w:t>
      </w:r>
      <w:r w:rsidRPr="00855EAC">
        <w:rPr>
          <w:rFonts w:hint="cs"/>
          <w:sz w:val="32"/>
          <w:rtl/>
        </w:rPr>
        <w:t>إلى آخره</w:t>
      </w:r>
      <w:r w:rsidRPr="00855EAC">
        <w:rPr>
          <w:sz w:val="32"/>
          <w:rtl/>
        </w:rPr>
        <w:t>)</w:t>
      </w:r>
      <w:r w:rsidRPr="00855EAC">
        <w:rPr>
          <w:rFonts w:hint="cs"/>
          <w:sz w:val="32"/>
          <w:rtl/>
        </w:rPr>
        <w:t xml:space="preserve"> أي آخر الدعاء، أي هنيئًا مريئًا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4"/>
      </w:r>
      <w:r w:rsidRPr="00855EAC">
        <w:rPr>
          <w:rFonts w:ascii="Traditional Arabic" w:hAnsi="Traditional Arabic" w:hint="cs"/>
          <w:sz w:val="32"/>
          <w:vertAlign w:val="superscript"/>
          <w:rtl/>
        </w:rPr>
        <w:t>)</w:t>
      </w:r>
      <w:r w:rsidRPr="00855EAC">
        <w:rPr>
          <w:rFonts w:hint="cs"/>
          <w:sz w:val="32"/>
          <w:rtl/>
        </w:rPr>
        <w:t>.</w:t>
      </w:r>
    </w:p>
    <w:p w:rsidR="00310497" w:rsidRPr="00855EAC" w:rsidRDefault="00D254A4" w:rsidP="00E24676">
      <w:pPr>
        <w:pStyle w:val="3"/>
        <w:ind w:left="0" w:firstLine="0"/>
        <w:rPr>
          <w:sz w:val="32"/>
          <w:rtl/>
        </w:rPr>
      </w:pPr>
      <w:r w:rsidRPr="00855EAC">
        <w:rPr>
          <w:rFonts w:hint="cs"/>
          <w:sz w:val="32"/>
          <w:rtl/>
        </w:rPr>
        <w:t>غدقا مجللاً عامًا سحًّا طبقًا دائمًا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5"/>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310497" w:rsidP="00310497">
      <w:pPr>
        <w:pStyle w:val="3"/>
        <w:ind w:left="0" w:firstLine="0"/>
        <w:rPr>
          <w:sz w:val="32"/>
          <w:rtl/>
        </w:rPr>
      </w:pPr>
      <w:r w:rsidRPr="00855EAC">
        <w:rPr>
          <w:rFonts w:hint="cs"/>
          <w:sz w:val="32"/>
          <w:rtl/>
        </w:rPr>
        <w:t>اللهم أسقنا الغيث،</w:t>
      </w:r>
      <w:r w:rsidR="00D254A4" w:rsidRPr="00855EAC">
        <w:rPr>
          <w:rFonts w:hint="cs"/>
          <w:sz w:val="32"/>
          <w:rtl/>
        </w:rPr>
        <w:t>ولا تجعلنا من القانطين</w:t>
      </w:r>
      <w:r w:rsidRPr="00855EAC">
        <w:rPr>
          <w:rFonts w:hint="cs"/>
          <w:sz w:val="32"/>
          <w:rtl/>
        </w:rPr>
        <w:t xml:space="preserve"> اللهم سقيا رحمة لا سقيا عذاب،ولا بلاء،</w:t>
      </w:r>
      <w:r w:rsidR="00D254A4" w:rsidRPr="00855EAC">
        <w:rPr>
          <w:rFonts w:hint="cs"/>
          <w:sz w:val="32"/>
          <w:rtl/>
        </w:rPr>
        <w:t xml:space="preserve">ولا </w:t>
      </w:r>
      <w:r w:rsidRPr="00855EAC">
        <w:rPr>
          <w:rFonts w:hint="cs"/>
          <w:sz w:val="32"/>
          <w:rtl/>
        </w:rPr>
        <w:t>هدم،</w:t>
      </w:r>
      <w:r w:rsidR="00D254A4" w:rsidRPr="00855EAC">
        <w:rPr>
          <w:rFonts w:hint="cs"/>
          <w:sz w:val="32"/>
          <w:rtl/>
        </w:rPr>
        <w:t>ولا غرق</w:t>
      </w:r>
    </w:p>
    <w:p w:rsidR="00D254A4" w:rsidRPr="00855EAC" w:rsidRDefault="00D254A4" w:rsidP="00310497">
      <w:pPr>
        <w:pStyle w:val="3"/>
        <w:ind w:left="0" w:firstLine="0"/>
        <w:rPr>
          <w:sz w:val="32"/>
          <w:rtl/>
        </w:rPr>
      </w:pPr>
      <w:r w:rsidRPr="00855EAC">
        <w:rPr>
          <w:rFonts w:hint="cs"/>
          <w:sz w:val="32"/>
          <w:rtl/>
        </w:rPr>
        <w:t>«اللهم إنَّ بالعباد والبلاد من اللأواء والجهد والضنك ما لا نشكوه إلا إليك</w:t>
      </w:r>
      <w:r w:rsidR="00310497" w:rsidRPr="00855EAC">
        <w:rPr>
          <w:rFonts w:ascii="Traditional Arabic" w:hAnsi="Traditional Arabic" w:hint="cs"/>
          <w:sz w:val="32"/>
          <w:vertAlign w:val="superscript"/>
          <w:rtl/>
        </w:rPr>
        <w:t xml:space="preserve"> </w:t>
      </w:r>
      <w:r w:rsidRPr="00855EAC">
        <w:rPr>
          <w:rFonts w:hint="cs"/>
          <w:sz w:val="32"/>
          <w:rtl/>
        </w:rPr>
        <w:t>اللهم أنبت لنا الزرع، وأدرَّ لنا الضرع وأسقنا من بركات السماء، وأنزل علينا من بركاتك اللهم ارفع عنا الجوع والجهد والعري واكشف عنا من البلاء ما لا يكشفه غيرك.</w:t>
      </w:r>
    </w:p>
    <w:p w:rsidR="00310497" w:rsidRPr="00855EAC" w:rsidRDefault="00D254A4" w:rsidP="00310497">
      <w:pPr>
        <w:pStyle w:val="3"/>
        <w:ind w:left="0" w:firstLine="0"/>
        <w:rPr>
          <w:sz w:val="32"/>
          <w:rtl/>
        </w:rPr>
      </w:pPr>
      <w:r w:rsidRPr="00855EAC">
        <w:rPr>
          <w:rFonts w:hint="cs"/>
          <w:sz w:val="32"/>
          <w:rtl/>
        </w:rPr>
        <w:t xml:space="preserve">«اللهم إنا نستغفرك إنك كنت غفارًا فأرسل السماء علينا مدرارا» </w:t>
      </w:r>
    </w:p>
    <w:p w:rsidR="00310497" w:rsidRPr="00855EAC" w:rsidRDefault="00D254A4" w:rsidP="00310497">
      <w:pPr>
        <w:pStyle w:val="3"/>
        <w:ind w:left="0" w:firstLine="0"/>
        <w:rPr>
          <w:sz w:val="32"/>
          <w:rtl/>
        </w:rPr>
      </w:pPr>
      <w:r w:rsidRPr="00855EAC">
        <w:rPr>
          <w:rFonts w:hint="cs"/>
          <w:sz w:val="32"/>
          <w:rtl/>
        </w:rPr>
        <w:t xml:space="preserve">ويسن أن يستقبل القبلة في أثناء الخطبة </w:t>
      </w:r>
    </w:p>
    <w:p w:rsidR="00D254A4" w:rsidRPr="00855EAC" w:rsidRDefault="00D254A4" w:rsidP="00310497">
      <w:pPr>
        <w:pStyle w:val="3"/>
        <w:ind w:left="0" w:firstLine="0"/>
        <w:rPr>
          <w:sz w:val="32"/>
          <w:rtl/>
        </w:rPr>
      </w:pPr>
      <w:r w:rsidRPr="00855EAC">
        <w:rPr>
          <w:rFonts w:hint="cs"/>
          <w:sz w:val="32"/>
          <w:rtl/>
        </w:rPr>
        <w:t>ويحول رداءه، فيجعل الأيمن على الأيسر، والأيسر على الأيمن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6"/>
      </w:r>
      <w:r w:rsidRPr="00855EAC">
        <w:rPr>
          <w:rFonts w:ascii="Traditional Arabic" w:hAnsi="Traditional Arabic" w:hint="cs"/>
          <w:sz w:val="32"/>
          <w:vertAlign w:val="superscript"/>
          <w:rtl/>
        </w:rPr>
        <w:t>)</w:t>
      </w:r>
      <w:r w:rsidRPr="00855EAC">
        <w:rPr>
          <w:rFonts w:hint="cs"/>
          <w:sz w:val="32"/>
          <w:rtl/>
        </w:rPr>
        <w:t>.</w:t>
      </w:r>
    </w:p>
    <w:p w:rsidR="00310497" w:rsidRPr="00855EAC" w:rsidRDefault="00D254A4" w:rsidP="00310497">
      <w:pPr>
        <w:pStyle w:val="3"/>
        <w:ind w:left="0" w:firstLine="0"/>
        <w:rPr>
          <w:sz w:val="32"/>
          <w:rtl/>
        </w:rPr>
      </w:pPr>
      <w:r w:rsidRPr="00855EAC">
        <w:rPr>
          <w:rFonts w:hint="cs"/>
          <w:sz w:val="32"/>
          <w:rtl/>
        </w:rPr>
        <w:t xml:space="preserve">ويفعل الناس كذلك </w:t>
      </w:r>
    </w:p>
    <w:p w:rsidR="00310497" w:rsidRPr="00855EAC" w:rsidRDefault="00D254A4" w:rsidP="00E24676">
      <w:pPr>
        <w:pStyle w:val="3"/>
        <w:ind w:left="0" w:firstLine="0"/>
        <w:rPr>
          <w:sz w:val="32"/>
          <w:rtl/>
        </w:rPr>
      </w:pPr>
      <w:r w:rsidRPr="00855EAC">
        <w:rPr>
          <w:rFonts w:hint="cs"/>
          <w:sz w:val="32"/>
          <w:rtl/>
        </w:rPr>
        <w:lastRenderedPageBreak/>
        <w:t>ويتركونه حتى ينزعوه مع ثيابهم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7"/>
      </w:r>
      <w:r w:rsidRPr="00855EAC">
        <w:rPr>
          <w:rFonts w:ascii="Traditional Arabic" w:hAnsi="Traditional Arabic" w:hint="cs"/>
          <w:sz w:val="32"/>
          <w:vertAlign w:val="superscript"/>
          <w:rtl/>
        </w:rPr>
        <w:t>)</w:t>
      </w:r>
      <w:r w:rsidRPr="00855EAC">
        <w:rPr>
          <w:rFonts w:hint="cs"/>
          <w:sz w:val="32"/>
          <w:rtl/>
        </w:rPr>
        <w:t xml:space="preserve"> </w:t>
      </w:r>
    </w:p>
    <w:p w:rsidR="00310497" w:rsidRPr="00855EAC" w:rsidRDefault="00D254A4" w:rsidP="00E24676">
      <w:pPr>
        <w:pStyle w:val="3"/>
        <w:ind w:left="0" w:firstLine="0"/>
        <w:rPr>
          <w:sz w:val="32"/>
          <w:rtl/>
        </w:rPr>
      </w:pPr>
      <w:r w:rsidRPr="00855EAC">
        <w:rPr>
          <w:rFonts w:hint="cs"/>
          <w:sz w:val="32"/>
          <w:rtl/>
        </w:rPr>
        <w:t>ويدعو سرًا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8"/>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310497">
      <w:pPr>
        <w:pStyle w:val="3"/>
        <w:ind w:left="0" w:firstLine="0"/>
        <w:rPr>
          <w:sz w:val="32"/>
          <w:rtl/>
        </w:rPr>
      </w:pPr>
      <w:r w:rsidRPr="00855EAC">
        <w:rPr>
          <w:rFonts w:hint="cs"/>
          <w:sz w:val="32"/>
          <w:rtl/>
        </w:rPr>
        <w:t>فيقول: «اللهم إنك أمرتنا بدعائك ووعدتنا إجابتك، وقد دعوناك كما أمرتنا، فاستجب لنا كما وعدتنا».</w:t>
      </w:r>
    </w:p>
    <w:p w:rsidR="00310497" w:rsidRPr="00855EAC" w:rsidRDefault="00D254A4" w:rsidP="00E24676">
      <w:pPr>
        <w:pStyle w:val="3"/>
        <w:ind w:left="0" w:firstLine="0"/>
        <w:rPr>
          <w:sz w:val="32"/>
          <w:rtl/>
        </w:rPr>
      </w:pPr>
      <w:r w:rsidRPr="00855EAC">
        <w:rPr>
          <w:rFonts w:hint="cs"/>
          <w:sz w:val="32"/>
          <w:rtl/>
        </w:rPr>
        <w:t>فإن سقوا وإلا عادوا ثانيًا وثالثًا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19"/>
      </w:r>
      <w:r w:rsidRPr="00855EAC">
        <w:rPr>
          <w:rFonts w:ascii="Traditional Arabic" w:hAnsi="Traditional Arabic" w:hint="cs"/>
          <w:sz w:val="32"/>
          <w:vertAlign w:val="superscript"/>
          <w:rtl/>
        </w:rPr>
        <w:t>)</w:t>
      </w:r>
      <w:r w:rsidRPr="00855EAC">
        <w:rPr>
          <w:rFonts w:hint="cs"/>
          <w:sz w:val="32"/>
          <w:rtl/>
        </w:rPr>
        <w:t xml:space="preserve"> </w:t>
      </w:r>
    </w:p>
    <w:p w:rsidR="00310497" w:rsidRPr="00855EAC" w:rsidRDefault="00D254A4" w:rsidP="00310497">
      <w:pPr>
        <w:pStyle w:val="3"/>
        <w:ind w:left="0" w:firstLine="0"/>
        <w:rPr>
          <w:sz w:val="32"/>
          <w:rtl/>
        </w:rPr>
      </w:pPr>
      <w:r w:rsidRPr="00855EAC">
        <w:rPr>
          <w:sz w:val="32"/>
          <w:rtl/>
        </w:rPr>
        <w:t>(</w:t>
      </w:r>
      <w:r w:rsidRPr="00855EAC">
        <w:rPr>
          <w:rFonts w:hint="cs"/>
          <w:sz w:val="32"/>
          <w:rtl/>
        </w:rPr>
        <w:t>وإن سقوا قبل خروجهم شكروا الله وسألوه المزيد من فضله</w:t>
      </w:r>
      <w:r w:rsidRPr="00855EAC">
        <w:rPr>
          <w:sz w:val="32"/>
          <w:rtl/>
        </w:rPr>
        <w:t>)</w:t>
      </w:r>
      <w:r w:rsidRPr="00855EAC">
        <w:rPr>
          <w:rFonts w:hint="cs"/>
          <w:sz w:val="32"/>
          <w:rtl/>
        </w:rPr>
        <w:t xml:space="preserve"> </w:t>
      </w:r>
    </w:p>
    <w:p w:rsidR="00310497" w:rsidRPr="00855EAC" w:rsidRDefault="00D254A4" w:rsidP="00E24676">
      <w:pPr>
        <w:pStyle w:val="3"/>
        <w:ind w:left="0" w:firstLine="0"/>
        <w:rPr>
          <w:sz w:val="32"/>
          <w:rtl/>
        </w:rPr>
      </w:pPr>
      <w:r w:rsidRPr="00855EAC">
        <w:rPr>
          <w:rFonts w:hint="cs"/>
          <w:sz w:val="32"/>
          <w:rtl/>
        </w:rPr>
        <w:t>ولا يصلون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0"/>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إلا أن يكونوا تأهبوا للخروج فيصلونها شكرا لله، ويسألونه المزيد من فضله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1"/>
      </w:r>
      <w:r w:rsidRPr="00855EAC">
        <w:rPr>
          <w:rFonts w:ascii="Traditional Arabic" w:hAnsi="Traditional Arabic" w:hint="cs"/>
          <w:sz w:val="32"/>
          <w:vertAlign w:val="superscript"/>
          <w:rtl/>
        </w:rPr>
        <w:t>)</w:t>
      </w:r>
      <w:r w:rsidRPr="00855EAC">
        <w:rPr>
          <w:rFonts w:hint="cs"/>
          <w:sz w:val="32"/>
          <w:rtl/>
        </w:rPr>
        <w:t>.</w:t>
      </w:r>
    </w:p>
    <w:p w:rsidR="00310497" w:rsidRPr="00855EAC" w:rsidRDefault="00D254A4" w:rsidP="00E24676">
      <w:pPr>
        <w:pStyle w:val="3"/>
        <w:ind w:left="0" w:firstLine="0"/>
        <w:rPr>
          <w:sz w:val="32"/>
          <w:rtl/>
        </w:rPr>
      </w:pPr>
      <w:r w:rsidRPr="00855EAC">
        <w:rPr>
          <w:sz w:val="32"/>
          <w:rtl/>
        </w:rPr>
        <w:t>(</w:t>
      </w:r>
      <w:r w:rsidRPr="00855EAC">
        <w:rPr>
          <w:rFonts w:hint="cs"/>
          <w:sz w:val="32"/>
          <w:rtl/>
        </w:rPr>
        <w:t>وينادى</w:t>
      </w:r>
      <w:r w:rsidRPr="00855EAC">
        <w:rPr>
          <w:sz w:val="32"/>
          <w:rtl/>
        </w:rPr>
        <w:t>)</w:t>
      </w:r>
      <w:r w:rsidRPr="00855EAC">
        <w:rPr>
          <w:rFonts w:hint="cs"/>
          <w:sz w:val="32"/>
          <w:rtl/>
        </w:rPr>
        <w:t xml:space="preserve"> لها </w:t>
      </w:r>
      <w:r w:rsidRPr="00855EAC">
        <w:rPr>
          <w:sz w:val="32"/>
          <w:rtl/>
        </w:rPr>
        <w:t>(</w:t>
      </w:r>
      <w:r w:rsidRPr="00855EAC">
        <w:rPr>
          <w:rFonts w:hint="cs"/>
          <w:sz w:val="32"/>
          <w:rtl/>
        </w:rPr>
        <w:t>الصلاة جامعة</w:t>
      </w:r>
      <w:r w:rsidRPr="00855EAC">
        <w:rPr>
          <w:sz w:val="32"/>
          <w:rtl/>
        </w:rPr>
        <w:t>)</w:t>
      </w:r>
      <w:r w:rsidRPr="00855EAC">
        <w:rPr>
          <w:rFonts w:hint="cs"/>
          <w:sz w:val="32"/>
          <w:rtl/>
        </w:rPr>
        <w:t xml:space="preserve"> كالكسوف والعيد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2"/>
      </w:r>
      <w:r w:rsidRPr="00855EAC">
        <w:rPr>
          <w:rFonts w:ascii="Traditional Arabic" w:hAnsi="Traditional Arabic" w:hint="cs"/>
          <w:sz w:val="32"/>
          <w:vertAlign w:val="superscript"/>
          <w:rtl/>
        </w:rPr>
        <w:t>)</w:t>
      </w:r>
      <w:r w:rsidRPr="00855EAC">
        <w:rPr>
          <w:rFonts w:hint="cs"/>
          <w:sz w:val="32"/>
          <w:rtl/>
        </w:rPr>
        <w:t xml:space="preserve"> </w:t>
      </w:r>
    </w:p>
    <w:p w:rsidR="00310497" w:rsidRPr="00855EAC" w:rsidRDefault="00D254A4" w:rsidP="00E24676">
      <w:pPr>
        <w:pStyle w:val="3"/>
        <w:ind w:left="0" w:firstLine="0"/>
        <w:rPr>
          <w:sz w:val="32"/>
          <w:rtl/>
        </w:rPr>
      </w:pPr>
      <w:r w:rsidRPr="00855EAC">
        <w:rPr>
          <w:rFonts w:hint="cs"/>
          <w:sz w:val="32"/>
          <w:rtl/>
        </w:rPr>
        <w:t>بخلاف جنازة وتراويح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3"/>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310497">
      <w:pPr>
        <w:pStyle w:val="3"/>
        <w:ind w:left="0" w:firstLine="0"/>
        <w:rPr>
          <w:sz w:val="32"/>
          <w:rtl/>
        </w:rPr>
      </w:pPr>
      <w:r w:rsidRPr="00855EAC">
        <w:rPr>
          <w:rFonts w:hint="cs"/>
          <w:sz w:val="32"/>
          <w:rtl/>
        </w:rPr>
        <w:t>والأول منصوب على الإغراء والثاني على الحال وفي الرعاية، برفعهما وبنصبهما.</w:t>
      </w:r>
    </w:p>
    <w:p w:rsidR="00310497" w:rsidRPr="00855EAC" w:rsidRDefault="00D254A4" w:rsidP="00310497">
      <w:pPr>
        <w:pStyle w:val="3"/>
        <w:ind w:left="0" w:firstLine="0"/>
        <w:rPr>
          <w:sz w:val="32"/>
          <w:rtl/>
        </w:rPr>
      </w:pPr>
      <w:r w:rsidRPr="00855EAC">
        <w:rPr>
          <w:rFonts w:hint="cs"/>
          <w:sz w:val="32"/>
          <w:rtl/>
        </w:rPr>
        <w:t xml:space="preserve">(وليس من شرطها إذن الإمام) كالعيدين وغيرهما </w:t>
      </w:r>
    </w:p>
    <w:p w:rsidR="00D254A4" w:rsidRPr="00855EAC" w:rsidRDefault="00D254A4" w:rsidP="00310497">
      <w:pPr>
        <w:pStyle w:val="3"/>
        <w:ind w:left="0" w:firstLine="0"/>
        <w:rPr>
          <w:sz w:val="32"/>
          <w:rtl/>
        </w:rPr>
      </w:pPr>
      <w:r w:rsidRPr="00855EAC">
        <w:rPr>
          <w:rFonts w:hint="cs"/>
          <w:sz w:val="32"/>
          <w:rtl/>
        </w:rPr>
        <w:t>(ويسن أن يقف في أول المطر.</w:t>
      </w:r>
    </w:p>
    <w:p w:rsidR="00310497" w:rsidRPr="00855EAC" w:rsidRDefault="00D254A4" w:rsidP="00310497">
      <w:pPr>
        <w:pStyle w:val="3"/>
        <w:ind w:left="0" w:firstLine="0"/>
        <w:rPr>
          <w:sz w:val="32"/>
          <w:rtl/>
        </w:rPr>
      </w:pPr>
      <w:r w:rsidRPr="00855EAC">
        <w:rPr>
          <w:rFonts w:hint="cs"/>
          <w:sz w:val="32"/>
          <w:rtl/>
        </w:rPr>
        <w:lastRenderedPageBreak/>
        <w:t xml:space="preserve">وإخراج  رحله وثيابه ليصيبها </w:t>
      </w:r>
    </w:p>
    <w:p w:rsidR="00310497" w:rsidRPr="00855EAC" w:rsidRDefault="00D254A4" w:rsidP="00310497">
      <w:pPr>
        <w:pStyle w:val="3"/>
        <w:ind w:left="0" w:firstLine="0"/>
        <w:rPr>
          <w:sz w:val="32"/>
          <w:rtl/>
        </w:rPr>
      </w:pPr>
      <w:r w:rsidRPr="00855EAC">
        <w:rPr>
          <w:rFonts w:hint="cs"/>
          <w:sz w:val="32"/>
          <w:rtl/>
        </w:rPr>
        <w:t xml:space="preserve">لقول أنس: أصابنا ونحن مع رسول الله </w:t>
      </w:r>
      <w:r w:rsidRPr="00855EAC">
        <w:rPr>
          <w:sz w:val="32"/>
          <w:rtl/>
        </w:rPr>
        <w:t>صلى الله عليه وسلم</w:t>
      </w:r>
      <w:r w:rsidRPr="00855EAC">
        <w:rPr>
          <w:rFonts w:hint="cs"/>
          <w:sz w:val="32"/>
          <w:rtl/>
        </w:rPr>
        <w:t xml:space="preserve"> مطر، فحسر ثوبه حتى أصابه من المطر، فقلنا: لم صنعت هذا؟ قال: لأنه حديث عهد بربه، رواه مسلم </w:t>
      </w:r>
    </w:p>
    <w:p w:rsidR="00310497" w:rsidRPr="00855EAC" w:rsidRDefault="00D254A4" w:rsidP="00E24676">
      <w:pPr>
        <w:pStyle w:val="3"/>
        <w:ind w:left="0" w:firstLine="0"/>
        <w:rPr>
          <w:sz w:val="32"/>
          <w:rtl/>
        </w:rPr>
      </w:pPr>
      <w:r w:rsidRPr="00855EAC">
        <w:rPr>
          <w:rFonts w:hint="cs"/>
          <w:sz w:val="32"/>
          <w:rtl/>
        </w:rPr>
        <w:t>وذكر جماعة: ويتوضأ ويغتسل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4"/>
      </w:r>
      <w:r w:rsidRPr="00855EAC">
        <w:rPr>
          <w:rFonts w:ascii="Traditional Arabic" w:hAnsi="Traditional Arabic" w:hint="cs"/>
          <w:sz w:val="32"/>
          <w:vertAlign w:val="superscript"/>
          <w:rtl/>
        </w:rPr>
        <w:t>)</w:t>
      </w:r>
      <w:r w:rsidRPr="00855EAC">
        <w:rPr>
          <w:rFonts w:hint="cs"/>
          <w:sz w:val="32"/>
          <w:rtl/>
        </w:rPr>
        <w:t xml:space="preserve"> </w:t>
      </w:r>
    </w:p>
    <w:p w:rsidR="00310497" w:rsidRPr="00855EAC" w:rsidRDefault="00D254A4" w:rsidP="00310497">
      <w:pPr>
        <w:pStyle w:val="3"/>
        <w:ind w:left="0" w:firstLine="0"/>
        <w:rPr>
          <w:sz w:val="32"/>
          <w:rtl/>
        </w:rPr>
      </w:pPr>
      <w:r w:rsidRPr="00855EAC">
        <w:rPr>
          <w:rFonts w:hint="cs"/>
          <w:sz w:val="32"/>
          <w:rtl/>
        </w:rPr>
        <w:t xml:space="preserve">لأنه روي عنه عليه الصلاة والسلام أنه كان يقول إذا سال الوادي «اخرجوا بنا إلى الذي جعله الله طهورا فنتطهر به» </w:t>
      </w:r>
    </w:p>
    <w:p w:rsidR="00D254A4" w:rsidRPr="00855EAC" w:rsidRDefault="00D254A4" w:rsidP="00310497">
      <w:pPr>
        <w:pStyle w:val="3"/>
        <w:ind w:left="0" w:firstLine="0"/>
        <w:rPr>
          <w:sz w:val="32"/>
          <w:rtl/>
        </w:rPr>
      </w:pPr>
      <w:r w:rsidRPr="00855EAC">
        <w:rPr>
          <w:rFonts w:hint="cs"/>
          <w:sz w:val="32"/>
          <w:rtl/>
        </w:rPr>
        <w:t>وفي معناه ابتداء زيادة النيل ونحوه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5"/>
      </w:r>
      <w:r w:rsidRPr="00855EAC">
        <w:rPr>
          <w:rFonts w:ascii="Traditional Arabic" w:hAnsi="Traditional Arabic" w:hint="cs"/>
          <w:sz w:val="32"/>
          <w:vertAlign w:val="superscript"/>
          <w:rtl/>
        </w:rPr>
        <w:t>)</w:t>
      </w:r>
      <w:r w:rsidRPr="00855EAC">
        <w:rPr>
          <w:rFonts w:hint="cs"/>
          <w:sz w:val="32"/>
          <w:rtl/>
        </w:rPr>
        <w:t>.</w:t>
      </w:r>
    </w:p>
    <w:p w:rsidR="00741C52" w:rsidRPr="00855EAC" w:rsidRDefault="00D254A4" w:rsidP="00741C52">
      <w:pPr>
        <w:pStyle w:val="3"/>
        <w:ind w:left="0" w:firstLine="0"/>
        <w:rPr>
          <w:sz w:val="32"/>
          <w:rtl/>
        </w:rPr>
      </w:pPr>
      <w:r w:rsidRPr="00855EAC">
        <w:rPr>
          <w:sz w:val="32"/>
          <w:rtl/>
        </w:rPr>
        <w:t>(</w:t>
      </w:r>
      <w:r w:rsidRPr="00855EAC">
        <w:rPr>
          <w:rFonts w:hint="cs"/>
          <w:sz w:val="32"/>
          <w:rtl/>
        </w:rPr>
        <w:t xml:space="preserve">وإذا زادت المياه وخيف منها سن أن يقول: </w:t>
      </w:r>
    </w:p>
    <w:p w:rsidR="00741C52" w:rsidRPr="00855EAC" w:rsidRDefault="00D254A4" w:rsidP="00741C52">
      <w:pPr>
        <w:pStyle w:val="3"/>
        <w:ind w:left="0" w:firstLine="0"/>
        <w:rPr>
          <w:sz w:val="32"/>
          <w:rtl/>
        </w:rPr>
      </w:pPr>
      <w:r w:rsidRPr="00855EAC">
        <w:rPr>
          <w:rFonts w:hint="cs"/>
          <w:sz w:val="32"/>
          <w:rtl/>
        </w:rPr>
        <w:t>اللهم حوالينا</w:t>
      </w:r>
      <w:r w:rsidRPr="00855EAC">
        <w:rPr>
          <w:sz w:val="32"/>
          <w:rtl/>
        </w:rPr>
        <w:t>)</w:t>
      </w:r>
      <w:r w:rsidRPr="00855EAC">
        <w:rPr>
          <w:rFonts w:hint="cs"/>
          <w:sz w:val="32"/>
          <w:rtl/>
        </w:rPr>
        <w:t xml:space="preserve"> أي أنزله حوالي المدينة، في مواضع النبات </w:t>
      </w:r>
      <w:r w:rsidRPr="00855EAC">
        <w:rPr>
          <w:sz w:val="32"/>
          <w:rtl/>
        </w:rPr>
        <w:t>(</w:t>
      </w:r>
      <w:r w:rsidRPr="00855EAC">
        <w:rPr>
          <w:rFonts w:hint="cs"/>
          <w:sz w:val="32"/>
          <w:rtl/>
        </w:rPr>
        <w:t>ولا علينا</w:t>
      </w:r>
      <w:r w:rsidRPr="00855EAC">
        <w:rPr>
          <w:sz w:val="32"/>
          <w:rtl/>
        </w:rPr>
        <w:t>)</w:t>
      </w:r>
      <w:r w:rsidRPr="00855EAC">
        <w:rPr>
          <w:rFonts w:hint="cs"/>
          <w:sz w:val="32"/>
          <w:rtl/>
        </w:rPr>
        <w:t xml:space="preserve"> في المدينة، ولاغيرها من المباني </w:t>
      </w:r>
    </w:p>
    <w:p w:rsidR="00741C52" w:rsidRPr="00855EAC" w:rsidRDefault="00D254A4" w:rsidP="00741C52">
      <w:pPr>
        <w:pStyle w:val="3"/>
        <w:ind w:left="0" w:firstLine="0"/>
        <w:rPr>
          <w:sz w:val="32"/>
          <w:rtl/>
        </w:rPr>
      </w:pPr>
      <w:r w:rsidRPr="00855EAC">
        <w:rPr>
          <w:sz w:val="32"/>
          <w:rtl/>
        </w:rPr>
        <w:t>(</w:t>
      </w:r>
      <w:r w:rsidRPr="00855EAC">
        <w:rPr>
          <w:rFonts w:hint="cs"/>
          <w:sz w:val="32"/>
          <w:rtl/>
        </w:rPr>
        <w:t>اللهم على الظراب</w:t>
      </w:r>
      <w:r w:rsidRPr="00855EAC">
        <w:rPr>
          <w:sz w:val="32"/>
          <w:rtl/>
        </w:rPr>
        <w:t>)</w:t>
      </w:r>
      <w:r w:rsidRPr="00855EAC">
        <w:rPr>
          <w:rFonts w:hint="cs"/>
          <w:sz w:val="32"/>
          <w:rtl/>
        </w:rPr>
        <w:t xml:space="preserve"> أي الروابي الصغار </w:t>
      </w:r>
      <w:r w:rsidRPr="00855EAC">
        <w:rPr>
          <w:sz w:val="32"/>
          <w:rtl/>
        </w:rPr>
        <w:t>(</w:t>
      </w:r>
      <w:r w:rsidRPr="00855EAC">
        <w:rPr>
          <w:rFonts w:hint="cs"/>
          <w:sz w:val="32"/>
          <w:rtl/>
        </w:rPr>
        <w:t>والآكام</w:t>
      </w:r>
      <w:r w:rsidRPr="00855EAC">
        <w:rPr>
          <w:sz w:val="32"/>
          <w:rtl/>
        </w:rPr>
        <w:t>)</w:t>
      </w:r>
      <w:r w:rsidRPr="00855EAC">
        <w:rPr>
          <w:rFonts w:hint="cs"/>
          <w:sz w:val="32"/>
          <w:rtl/>
        </w:rPr>
        <w:t xml:space="preserve"> بفتح الهمزة تليها مدة، على وزن آصال </w:t>
      </w:r>
    </w:p>
    <w:p w:rsidR="00741C52" w:rsidRPr="00855EAC" w:rsidRDefault="00D254A4" w:rsidP="00741C52">
      <w:pPr>
        <w:pStyle w:val="3"/>
        <w:ind w:left="0" w:firstLine="0"/>
        <w:rPr>
          <w:sz w:val="32"/>
          <w:rtl/>
        </w:rPr>
      </w:pPr>
      <w:r w:rsidRPr="00855EAC">
        <w:rPr>
          <w:rFonts w:hint="cs"/>
          <w:sz w:val="32"/>
          <w:rtl/>
        </w:rPr>
        <w:t xml:space="preserve">وبكسر الهمزة بغير مد، على وزن جبال.قال مالك: هي الجبال الصغار </w:t>
      </w:r>
    </w:p>
    <w:p w:rsidR="00741C52" w:rsidRPr="00855EAC" w:rsidRDefault="00D254A4" w:rsidP="00741C52">
      <w:pPr>
        <w:pStyle w:val="3"/>
        <w:ind w:left="0" w:firstLine="0"/>
        <w:rPr>
          <w:sz w:val="32"/>
          <w:rtl/>
        </w:rPr>
      </w:pPr>
      <w:r w:rsidRPr="00855EAC">
        <w:rPr>
          <w:sz w:val="32"/>
          <w:rtl/>
        </w:rPr>
        <w:t>(</w:t>
      </w:r>
      <w:r w:rsidRPr="00855EAC">
        <w:rPr>
          <w:rFonts w:hint="cs"/>
          <w:sz w:val="32"/>
          <w:rtl/>
        </w:rPr>
        <w:t>وبطون الأودية</w:t>
      </w:r>
      <w:r w:rsidRPr="00855EAC">
        <w:rPr>
          <w:sz w:val="32"/>
          <w:rtl/>
        </w:rPr>
        <w:t>)</w:t>
      </w:r>
      <w:r w:rsidRPr="00855EAC">
        <w:rPr>
          <w:rFonts w:hint="cs"/>
          <w:sz w:val="32"/>
          <w:rtl/>
        </w:rPr>
        <w:t xml:space="preserve"> أي الأمكنة المنخفضة </w:t>
      </w:r>
      <w:r w:rsidRPr="00855EAC">
        <w:rPr>
          <w:sz w:val="32"/>
          <w:rtl/>
        </w:rPr>
        <w:t>(</w:t>
      </w:r>
      <w:r w:rsidRPr="00855EAC">
        <w:rPr>
          <w:rFonts w:hint="cs"/>
          <w:sz w:val="32"/>
          <w:rtl/>
        </w:rPr>
        <w:t>ومنابت الشجر</w:t>
      </w:r>
      <w:r w:rsidRPr="00855EAC">
        <w:rPr>
          <w:sz w:val="32"/>
          <w:rtl/>
        </w:rPr>
        <w:t>)</w:t>
      </w:r>
      <w:r w:rsidRPr="00855EAC">
        <w:rPr>
          <w:rFonts w:hint="cs"/>
          <w:sz w:val="32"/>
          <w:rtl/>
        </w:rPr>
        <w:t xml:space="preserve"> أي أصولها لأنه أنفع لها </w:t>
      </w:r>
    </w:p>
    <w:p w:rsidR="00D254A4" w:rsidRPr="00855EAC" w:rsidRDefault="00D254A4" w:rsidP="00741C52">
      <w:pPr>
        <w:pStyle w:val="3"/>
        <w:ind w:left="0" w:firstLine="0"/>
        <w:rPr>
          <w:sz w:val="32"/>
          <w:rtl/>
        </w:rPr>
      </w:pPr>
      <w:r w:rsidRPr="00855EAC">
        <w:rPr>
          <w:rFonts w:hint="cs"/>
          <w:sz w:val="32"/>
          <w:rtl/>
        </w:rPr>
        <w:t xml:space="preserve">لما في الصحيح أنه عليه السلام كان يقول ذلك </w:t>
      </w:r>
      <w:r w:rsidRPr="00855EAC">
        <w:rPr>
          <w:sz w:val="32"/>
          <w:rtl/>
        </w:rPr>
        <w:t>(</w:t>
      </w:r>
      <w:r w:rsidRPr="00855EAC">
        <w:rPr>
          <w:rFonts w:hint="cs"/>
          <w:sz w:val="32"/>
          <w:rtl/>
        </w:rPr>
        <w:t>ربنا لا تحملنا ما لا طاقة لنا به</w:t>
      </w:r>
      <w:r w:rsidRPr="00855EAC">
        <w:rPr>
          <w:sz w:val="32"/>
          <w:rtl/>
        </w:rPr>
        <w:t>)</w:t>
      </w:r>
      <w:r w:rsidRPr="00855EAC">
        <w:rPr>
          <w:rFonts w:hint="cs"/>
          <w:sz w:val="32"/>
          <w:rtl/>
        </w:rPr>
        <w:t>.</w:t>
      </w:r>
    </w:p>
    <w:p w:rsidR="00741C52" w:rsidRPr="00855EAC" w:rsidRDefault="00D254A4" w:rsidP="00741C52">
      <w:pPr>
        <w:pStyle w:val="3"/>
        <w:ind w:left="0" w:firstLine="0"/>
        <w:rPr>
          <w:sz w:val="32"/>
          <w:rtl/>
        </w:rPr>
      </w:pPr>
      <w:r w:rsidRPr="00855EAC">
        <w:rPr>
          <w:rFonts w:hint="cs"/>
          <w:sz w:val="32"/>
          <w:rtl/>
        </w:rPr>
        <w:t xml:space="preserve">أي لا تكلفنا من الأعمال ما لا نطيق </w:t>
      </w:r>
      <w:r w:rsidRPr="00855EAC">
        <w:rPr>
          <w:sz w:val="32"/>
          <w:rtl/>
        </w:rPr>
        <w:t>(</w:t>
      </w:r>
      <w:r w:rsidRPr="00855EAC">
        <w:rPr>
          <w:rFonts w:hint="cs"/>
          <w:sz w:val="32"/>
          <w:rtl/>
        </w:rPr>
        <w:t>الآية</w:t>
      </w:r>
      <w:r w:rsidRPr="00855EAC">
        <w:rPr>
          <w:sz w:val="32"/>
          <w:rtl/>
        </w:rPr>
        <w:t>)</w:t>
      </w:r>
      <w:r w:rsidRPr="00855EAC">
        <w:rPr>
          <w:rFonts w:hint="cs"/>
          <w:sz w:val="32"/>
          <w:rtl/>
        </w:rPr>
        <w:t xml:space="preserve"> أي </w:t>
      </w:r>
      <w:r w:rsidRPr="00855EAC">
        <w:rPr>
          <w:sz w:val="32"/>
          <w:rtl/>
        </w:rPr>
        <w:t>(</w:t>
      </w:r>
      <w:r w:rsidRPr="00855EAC">
        <w:rPr>
          <w:rFonts w:hint="cs"/>
          <w:sz w:val="32"/>
          <w:rtl/>
        </w:rPr>
        <w:t>واعف عنا واغفر لنا وارحمنا أنت مولانا فانصرنا على القوم الكافرين</w:t>
      </w:r>
      <w:r w:rsidRPr="00855EAC">
        <w:rPr>
          <w:sz w:val="32"/>
          <w:rtl/>
        </w:rPr>
        <w:t>)</w:t>
      </w:r>
      <w:r w:rsidRPr="00855EAC">
        <w:rPr>
          <w:rFonts w:hint="cs"/>
          <w:sz w:val="32"/>
          <w:rtl/>
        </w:rPr>
        <w:t xml:space="preserve"> </w:t>
      </w:r>
    </w:p>
    <w:p w:rsidR="00741C52" w:rsidRPr="00855EAC" w:rsidRDefault="00D254A4" w:rsidP="00741C52">
      <w:pPr>
        <w:pStyle w:val="3"/>
        <w:ind w:left="0" w:firstLine="0"/>
        <w:rPr>
          <w:spacing w:val="-6"/>
          <w:sz w:val="32"/>
          <w:rtl/>
        </w:rPr>
      </w:pPr>
      <w:r w:rsidRPr="00855EAC">
        <w:rPr>
          <w:rFonts w:hint="cs"/>
          <w:spacing w:val="-6"/>
          <w:sz w:val="32"/>
          <w:rtl/>
        </w:rPr>
        <w:t xml:space="preserve">ويستحب أن يقول: مطرنا بفضل الله ورحمته </w:t>
      </w:r>
    </w:p>
    <w:p w:rsidR="00D254A4" w:rsidRPr="00855EAC" w:rsidRDefault="00D254A4" w:rsidP="00741C52">
      <w:pPr>
        <w:pStyle w:val="3"/>
        <w:ind w:left="0" w:firstLine="0"/>
        <w:rPr>
          <w:sz w:val="32"/>
          <w:rtl/>
        </w:rPr>
      </w:pPr>
      <w:r w:rsidRPr="00855EAC">
        <w:rPr>
          <w:rFonts w:hint="cs"/>
          <w:spacing w:val="-6"/>
          <w:sz w:val="32"/>
          <w:rtl/>
        </w:rPr>
        <w:t>ويحرم بنوء</w:t>
      </w:r>
      <w:r w:rsidRPr="00855EAC">
        <w:rPr>
          <w:rFonts w:hint="cs"/>
          <w:sz w:val="32"/>
          <w:rtl/>
        </w:rPr>
        <w:t xml:space="preserve"> كذا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6"/>
      </w:r>
      <w:r w:rsidRPr="00855EAC">
        <w:rPr>
          <w:rFonts w:ascii="Traditional Arabic" w:hAnsi="Traditional Arabic" w:hint="cs"/>
          <w:sz w:val="32"/>
          <w:vertAlign w:val="superscript"/>
          <w:rtl/>
        </w:rPr>
        <w:t>)</w:t>
      </w:r>
      <w:r w:rsidRPr="00855EAC">
        <w:rPr>
          <w:rFonts w:hint="cs"/>
          <w:sz w:val="32"/>
          <w:rtl/>
        </w:rPr>
        <w:t>.</w:t>
      </w:r>
    </w:p>
    <w:p w:rsidR="00741C52" w:rsidRPr="00855EAC" w:rsidRDefault="00D254A4" w:rsidP="00E24676">
      <w:pPr>
        <w:pStyle w:val="3"/>
        <w:ind w:left="0" w:firstLine="0"/>
        <w:rPr>
          <w:sz w:val="32"/>
          <w:rtl/>
        </w:rPr>
      </w:pPr>
      <w:r w:rsidRPr="00855EAC">
        <w:rPr>
          <w:rFonts w:hint="cs"/>
          <w:sz w:val="32"/>
          <w:rtl/>
        </w:rPr>
        <w:t>ويباح في نوء كذا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7"/>
      </w:r>
      <w:r w:rsidRPr="00855EAC">
        <w:rPr>
          <w:rFonts w:ascii="Traditional Arabic" w:hAnsi="Traditional Arabic" w:hint="cs"/>
          <w:sz w:val="32"/>
          <w:vertAlign w:val="superscript"/>
          <w:rtl/>
        </w:rPr>
        <w:t>)</w:t>
      </w:r>
      <w:r w:rsidRPr="00855EAC">
        <w:rPr>
          <w:rFonts w:hint="cs"/>
          <w:sz w:val="32"/>
          <w:rtl/>
        </w:rPr>
        <w:t xml:space="preserve"> </w:t>
      </w:r>
    </w:p>
    <w:p w:rsidR="00D254A4" w:rsidRPr="00855EAC" w:rsidRDefault="00D254A4" w:rsidP="00E24676">
      <w:pPr>
        <w:pStyle w:val="3"/>
        <w:ind w:left="0" w:firstLine="0"/>
        <w:rPr>
          <w:sz w:val="32"/>
          <w:rtl/>
        </w:rPr>
      </w:pPr>
      <w:r w:rsidRPr="00855EAC">
        <w:rPr>
          <w:rFonts w:hint="cs"/>
          <w:sz w:val="32"/>
          <w:rtl/>
        </w:rPr>
        <w:t>وإضافة المطر إلى النوء دون الله كفر إجماعًا قاله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8"/>
      </w:r>
      <w:r w:rsidRPr="00855EAC">
        <w:rPr>
          <w:rFonts w:ascii="Traditional Arabic" w:hAnsi="Traditional Arabic" w:hint="cs"/>
          <w:sz w:val="32"/>
          <w:vertAlign w:val="superscript"/>
          <w:rtl/>
        </w:rPr>
        <w:t>)</w:t>
      </w:r>
      <w:r w:rsidRPr="00855EAC">
        <w:rPr>
          <w:rFonts w:hint="cs"/>
          <w:sz w:val="32"/>
          <w:rtl/>
        </w:rPr>
        <w:t>.</w:t>
      </w:r>
    </w:p>
    <w:p w:rsidR="00EF3FF8" w:rsidRPr="00A64067" w:rsidRDefault="00ED1000" w:rsidP="00A64067">
      <w:pPr>
        <w:pStyle w:val="3"/>
        <w:ind w:left="0" w:firstLine="0"/>
        <w:rPr>
          <w:sz w:val="32"/>
          <w:rtl/>
        </w:rPr>
      </w:pPr>
      <w:r w:rsidRPr="00855EAC">
        <w:rPr>
          <w:rFonts w:hint="cs"/>
          <w:sz w:val="32"/>
          <w:rtl/>
        </w:rPr>
        <w:lastRenderedPageBreak/>
        <w:t xml:space="preserve">                            </w:t>
      </w:r>
      <w:r w:rsidR="00A64067">
        <w:rPr>
          <w:rFonts w:hint="cs"/>
          <w:sz w:val="32"/>
          <w:rtl/>
        </w:rPr>
        <w:t xml:space="preserve">                    </w:t>
      </w:r>
      <w:r w:rsidR="00EF3FF8" w:rsidRPr="00855EAC">
        <w:rPr>
          <w:rFonts w:hint="cs"/>
          <w:sz w:val="32"/>
          <w:rtl/>
        </w:rPr>
        <w:t>كتاب الجنائز</w:t>
      </w:r>
    </w:p>
    <w:p w:rsidR="00EF3FF8" w:rsidRPr="00855EAC" w:rsidRDefault="00EF3FF8" w:rsidP="00E24676">
      <w:pPr>
        <w:pStyle w:val="3"/>
        <w:ind w:left="0" w:firstLine="0"/>
        <w:rPr>
          <w:sz w:val="32"/>
          <w:rtl/>
        </w:rPr>
      </w:pPr>
    </w:p>
    <w:p w:rsidR="00EF3FF8" w:rsidRPr="00855EAC" w:rsidRDefault="00EF3FF8" w:rsidP="00ED1000">
      <w:pPr>
        <w:pStyle w:val="3"/>
        <w:ind w:left="0" w:firstLine="0"/>
        <w:rPr>
          <w:sz w:val="32"/>
          <w:rtl/>
        </w:rPr>
      </w:pPr>
      <w:r w:rsidRPr="00855EAC">
        <w:rPr>
          <w:rFonts w:hint="cs"/>
          <w:sz w:val="32"/>
          <w:rtl/>
        </w:rPr>
        <w:t>بفتح الجيم جمع جنازة بالكسر والفتح لغةاسم للميت أو للنعش عليه ميت.</w:t>
      </w:r>
    </w:p>
    <w:p w:rsidR="00ED1000" w:rsidRPr="00855EAC" w:rsidRDefault="00EF3FF8" w:rsidP="00ED1000">
      <w:pPr>
        <w:pStyle w:val="3"/>
        <w:ind w:left="0" w:firstLine="0"/>
        <w:rPr>
          <w:sz w:val="32"/>
          <w:rtl/>
        </w:rPr>
      </w:pPr>
      <w:r w:rsidRPr="00855EAC">
        <w:rPr>
          <w:rFonts w:hint="cs"/>
          <w:sz w:val="32"/>
          <w:rtl/>
        </w:rPr>
        <w:t xml:space="preserve">فإن لم يكن عليه ميت فلا يقال نعش، ولا جنازة، بل سرير، قاله الجوهري </w:t>
      </w:r>
    </w:p>
    <w:p w:rsidR="00ED1000" w:rsidRPr="00855EAC" w:rsidRDefault="00EF3FF8" w:rsidP="00ED1000">
      <w:pPr>
        <w:pStyle w:val="3"/>
        <w:ind w:left="0" w:firstLine="0"/>
        <w:rPr>
          <w:sz w:val="32"/>
          <w:rtl/>
        </w:rPr>
      </w:pPr>
      <w:r w:rsidRPr="00855EAC">
        <w:rPr>
          <w:rFonts w:hint="cs"/>
          <w:sz w:val="32"/>
          <w:rtl/>
        </w:rPr>
        <w:t xml:space="preserve">واشتقاقه من جَنَزَ إذا ستر وذكره ها لأّن أهم ما يفعل بالميت الصلاة </w:t>
      </w:r>
    </w:p>
    <w:p w:rsidR="00ED1000" w:rsidRPr="00855EAC" w:rsidRDefault="00EF3FF8" w:rsidP="00ED1000">
      <w:pPr>
        <w:pStyle w:val="3"/>
        <w:ind w:left="0" w:firstLine="0"/>
        <w:rPr>
          <w:sz w:val="32"/>
          <w:rtl/>
        </w:rPr>
      </w:pPr>
      <w:r w:rsidRPr="00855EAC">
        <w:rPr>
          <w:rFonts w:hint="cs"/>
          <w:sz w:val="32"/>
          <w:rtl/>
        </w:rPr>
        <w:t xml:space="preserve">ويسن الإكثار من ذكر الموت </w:t>
      </w:r>
    </w:p>
    <w:p w:rsidR="00EF3FF8" w:rsidRPr="00855EAC" w:rsidRDefault="00EF3FF8" w:rsidP="00ED1000">
      <w:pPr>
        <w:pStyle w:val="3"/>
        <w:ind w:left="0" w:firstLine="0"/>
        <w:rPr>
          <w:sz w:val="32"/>
          <w:rtl/>
        </w:rPr>
      </w:pPr>
      <w:r w:rsidRPr="00855EAC">
        <w:rPr>
          <w:rFonts w:hint="cs"/>
          <w:sz w:val="32"/>
          <w:rtl/>
        </w:rPr>
        <w:t>والاستعداد له.</w:t>
      </w:r>
    </w:p>
    <w:p w:rsidR="00EF3FF8" w:rsidRPr="00855EAC" w:rsidRDefault="00EF3FF8" w:rsidP="00ED1000">
      <w:pPr>
        <w:pStyle w:val="3"/>
        <w:ind w:left="0" w:firstLine="0"/>
        <w:rPr>
          <w:sz w:val="32"/>
          <w:rtl/>
        </w:rPr>
      </w:pPr>
      <w:r w:rsidRPr="00855EAC">
        <w:rPr>
          <w:rFonts w:hint="cs"/>
          <w:sz w:val="32"/>
          <w:rtl/>
        </w:rPr>
        <w:t xml:space="preserve">لقوله عليه الصلاة والسلام: </w:t>
      </w:r>
      <w:r w:rsidRPr="00855EAC">
        <w:rPr>
          <w:rFonts w:hint="eastAsia"/>
          <w:sz w:val="32"/>
          <w:rtl/>
        </w:rPr>
        <w:t>«</w:t>
      </w:r>
      <w:r w:rsidRPr="00855EAC">
        <w:rPr>
          <w:rFonts w:hint="cs"/>
          <w:sz w:val="32"/>
          <w:rtl/>
        </w:rPr>
        <w:t>أكثروا من ذكر هاذم اللذات</w:t>
      </w:r>
      <w:r w:rsidRPr="00855EAC">
        <w:rPr>
          <w:rFonts w:hint="eastAsia"/>
          <w:sz w:val="32"/>
          <w:rtl/>
        </w:rPr>
        <w:t>»</w:t>
      </w:r>
      <w:r w:rsidRPr="00855EAC">
        <w:rPr>
          <w:rFonts w:hint="cs"/>
          <w:sz w:val="32"/>
          <w:rtl/>
        </w:rPr>
        <w:t xml:space="preserve"> هو بالذال المعجمة.</w:t>
      </w:r>
    </w:p>
    <w:p w:rsidR="00EF3FF8" w:rsidRPr="00855EAC" w:rsidRDefault="00EF3FF8" w:rsidP="00E24676">
      <w:pPr>
        <w:pStyle w:val="3"/>
        <w:ind w:left="0" w:firstLine="0"/>
        <w:rPr>
          <w:sz w:val="32"/>
          <w:rtl/>
        </w:rPr>
      </w:pPr>
      <w:r w:rsidRPr="00855EAC">
        <w:rPr>
          <w:rFonts w:hint="cs"/>
          <w:sz w:val="32"/>
          <w:rtl/>
        </w:rPr>
        <w:t>ويكره الأنين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29"/>
      </w:r>
      <w:r w:rsidRPr="00855EAC">
        <w:rPr>
          <w:rFonts w:ascii="Traditional Arabic" w:hAnsi="Traditional Arabic" w:hint="cs"/>
          <w:sz w:val="32"/>
          <w:vertAlign w:val="superscript"/>
          <w:rtl/>
        </w:rPr>
        <w:t>)</w:t>
      </w:r>
      <w:r w:rsidRPr="00855EAC">
        <w:rPr>
          <w:rFonts w:hint="cs"/>
          <w:sz w:val="32"/>
          <w:rtl/>
        </w:rPr>
        <w:t>.</w:t>
      </w:r>
    </w:p>
    <w:p w:rsidR="00EF3FF8" w:rsidRPr="00855EAC" w:rsidRDefault="00EF3FF8" w:rsidP="00E24676">
      <w:pPr>
        <w:pStyle w:val="3"/>
        <w:ind w:left="0" w:firstLine="0"/>
        <w:rPr>
          <w:sz w:val="32"/>
          <w:rtl/>
        </w:rPr>
      </w:pPr>
      <w:r w:rsidRPr="00855EAC">
        <w:rPr>
          <w:rFonts w:hint="cs"/>
          <w:sz w:val="32"/>
          <w:rtl/>
        </w:rPr>
        <w:t>وتمنى الموت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0"/>
      </w:r>
      <w:r w:rsidRPr="00855EAC">
        <w:rPr>
          <w:rFonts w:ascii="Traditional Arabic" w:hAnsi="Traditional Arabic" w:hint="cs"/>
          <w:sz w:val="32"/>
          <w:vertAlign w:val="superscript"/>
          <w:rtl/>
        </w:rPr>
        <w:t>)</w:t>
      </w:r>
      <w:r w:rsidRPr="00855EAC">
        <w:rPr>
          <w:rFonts w:hint="cs"/>
          <w:sz w:val="32"/>
          <w:rtl/>
        </w:rPr>
        <w:t>.</w:t>
      </w: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A64067" w:rsidRDefault="00A64067" w:rsidP="00E24676">
      <w:pPr>
        <w:pStyle w:val="3"/>
        <w:ind w:left="0" w:firstLine="0"/>
        <w:rPr>
          <w:rFonts w:hint="cs"/>
          <w:sz w:val="32"/>
          <w:rtl/>
        </w:rPr>
      </w:pPr>
    </w:p>
    <w:p w:rsidR="00ED1000" w:rsidRPr="00855EAC" w:rsidRDefault="00EF3FF8" w:rsidP="00E24676">
      <w:pPr>
        <w:pStyle w:val="3"/>
        <w:ind w:left="0" w:firstLine="0"/>
        <w:rPr>
          <w:sz w:val="32"/>
          <w:rtl/>
        </w:rPr>
      </w:pPr>
      <w:r w:rsidRPr="00855EAC">
        <w:rPr>
          <w:rFonts w:hint="cs"/>
          <w:sz w:val="32"/>
          <w:rtl/>
        </w:rPr>
        <w:lastRenderedPageBreak/>
        <w:t>ويباح التداوي بمباح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1"/>
      </w:r>
      <w:r w:rsidRPr="00855EAC">
        <w:rPr>
          <w:rFonts w:ascii="Traditional Arabic" w:hAnsi="Traditional Arabic" w:hint="cs"/>
          <w:sz w:val="32"/>
          <w:vertAlign w:val="superscript"/>
          <w:rtl/>
        </w:rPr>
        <w:t>)</w:t>
      </w:r>
      <w:r w:rsidRPr="00855EAC">
        <w:rPr>
          <w:rFonts w:hint="cs"/>
          <w:sz w:val="32"/>
          <w:rtl/>
        </w:rPr>
        <w:t xml:space="preserve"> </w:t>
      </w:r>
    </w:p>
    <w:p w:rsidR="00ED1000" w:rsidRPr="00855EAC" w:rsidRDefault="00EF3FF8" w:rsidP="00E24676">
      <w:pPr>
        <w:pStyle w:val="3"/>
        <w:ind w:left="0" w:firstLine="0"/>
        <w:rPr>
          <w:sz w:val="32"/>
          <w:rtl/>
        </w:rPr>
      </w:pPr>
      <w:r w:rsidRPr="00855EAC">
        <w:rPr>
          <w:rFonts w:hint="cs"/>
          <w:sz w:val="32"/>
          <w:rtl/>
        </w:rPr>
        <w:t>وتركه أفضل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2"/>
      </w:r>
      <w:r w:rsidRPr="00855EAC">
        <w:rPr>
          <w:rFonts w:ascii="Traditional Arabic" w:hAnsi="Traditional Arabic" w:hint="cs"/>
          <w:sz w:val="32"/>
          <w:vertAlign w:val="superscript"/>
          <w:rtl/>
        </w:rPr>
        <w:t>)</w:t>
      </w:r>
      <w:r w:rsidRPr="00855EAC">
        <w:rPr>
          <w:rFonts w:hint="cs"/>
          <w:sz w:val="32"/>
          <w:rtl/>
        </w:rPr>
        <w:t xml:space="preserve"> </w:t>
      </w:r>
    </w:p>
    <w:p w:rsidR="00645D1D" w:rsidRPr="00855EAC" w:rsidRDefault="00EF3FF8" w:rsidP="00645D1D">
      <w:pPr>
        <w:pStyle w:val="3"/>
        <w:ind w:left="0" w:firstLine="0"/>
        <w:rPr>
          <w:sz w:val="32"/>
          <w:rtl/>
        </w:rPr>
      </w:pPr>
      <w:r w:rsidRPr="00855EAC">
        <w:rPr>
          <w:rFonts w:hint="cs"/>
          <w:sz w:val="32"/>
          <w:rtl/>
        </w:rPr>
        <w:t>ويحرم بمحرم مأكول وغيره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3"/>
      </w:r>
      <w:r w:rsidRPr="00855EAC">
        <w:rPr>
          <w:rFonts w:ascii="Traditional Arabic" w:hAnsi="Traditional Arabic" w:hint="cs"/>
          <w:sz w:val="32"/>
          <w:vertAlign w:val="superscript"/>
          <w:rtl/>
        </w:rPr>
        <w:t>)</w:t>
      </w:r>
      <w:r w:rsidRPr="00855EAC">
        <w:rPr>
          <w:rFonts w:hint="cs"/>
          <w:sz w:val="32"/>
          <w:rtl/>
        </w:rPr>
        <w:t xml:space="preserve">.من صوت ملهاة وغيره </w:t>
      </w:r>
    </w:p>
    <w:p w:rsidR="00645D1D" w:rsidRPr="00855EAC" w:rsidRDefault="00EF3FF8" w:rsidP="00645D1D">
      <w:pPr>
        <w:pStyle w:val="3"/>
        <w:ind w:left="0" w:firstLine="0"/>
        <w:rPr>
          <w:sz w:val="32"/>
          <w:rtl/>
        </w:rPr>
      </w:pPr>
      <w:r w:rsidRPr="00855EAC">
        <w:rPr>
          <w:rFonts w:hint="cs"/>
          <w:sz w:val="32"/>
          <w:rtl/>
        </w:rPr>
        <w:t xml:space="preserve">ويجوز ببول إبل فقط، قاله في المبدع </w:t>
      </w:r>
    </w:p>
    <w:p w:rsidR="00645D1D" w:rsidRPr="00855EAC" w:rsidRDefault="00EF3FF8" w:rsidP="00645D1D">
      <w:pPr>
        <w:pStyle w:val="3"/>
        <w:ind w:left="0" w:firstLine="0"/>
        <w:rPr>
          <w:sz w:val="32"/>
          <w:rtl/>
        </w:rPr>
      </w:pPr>
      <w:r w:rsidRPr="00855EAC">
        <w:rPr>
          <w:rFonts w:hint="cs"/>
          <w:sz w:val="32"/>
          <w:rtl/>
        </w:rPr>
        <w:t xml:space="preserve">ويكره أن يستطب مسلم ذميًا، لغير ضرورة </w:t>
      </w:r>
    </w:p>
    <w:p w:rsidR="00EF3FF8" w:rsidRPr="00855EAC" w:rsidRDefault="00EF3FF8" w:rsidP="00645D1D">
      <w:pPr>
        <w:pStyle w:val="3"/>
        <w:ind w:left="0" w:firstLine="0"/>
        <w:rPr>
          <w:sz w:val="32"/>
          <w:rtl/>
        </w:rPr>
      </w:pPr>
      <w:r w:rsidRPr="00855EAC">
        <w:rPr>
          <w:rFonts w:hint="cs"/>
          <w:sz w:val="32"/>
          <w:rtl/>
        </w:rPr>
        <w:t>وأن يأخذ منه دواءً لم يبين له مفرداته المباحة</w:t>
      </w:r>
    </w:p>
    <w:p w:rsidR="00EF3FF8" w:rsidRPr="00855EAC" w:rsidRDefault="00EF3FF8" w:rsidP="00E24676">
      <w:pPr>
        <w:pStyle w:val="3"/>
        <w:ind w:left="0" w:firstLine="0"/>
        <w:rPr>
          <w:sz w:val="32"/>
          <w:rtl/>
        </w:rPr>
      </w:pPr>
      <w:r w:rsidRPr="00855EAC">
        <w:rPr>
          <w:rFonts w:hint="cs"/>
          <w:sz w:val="32"/>
          <w:rtl/>
        </w:rPr>
        <w:t>و(تسن عيادة المريض)</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4"/>
      </w:r>
      <w:r w:rsidRPr="00855EAC">
        <w:rPr>
          <w:rFonts w:ascii="Traditional Arabic" w:hAnsi="Traditional Arabic" w:hint="cs"/>
          <w:sz w:val="32"/>
          <w:vertAlign w:val="superscript"/>
          <w:rtl/>
        </w:rPr>
        <w:t>)</w:t>
      </w:r>
      <w:r w:rsidRPr="00855EAC">
        <w:rPr>
          <w:rFonts w:hint="cs"/>
          <w:sz w:val="32"/>
          <w:rtl/>
        </w:rPr>
        <w:t>.</w:t>
      </w:r>
    </w:p>
    <w:p w:rsidR="00645D1D" w:rsidRPr="00855EAC" w:rsidRDefault="00EF3FF8" w:rsidP="00645D1D">
      <w:pPr>
        <w:pStyle w:val="3"/>
        <w:ind w:left="0" w:firstLine="0"/>
        <w:rPr>
          <w:sz w:val="32"/>
          <w:rtl/>
        </w:rPr>
      </w:pPr>
      <w:r w:rsidRPr="00855EAC">
        <w:rPr>
          <w:rFonts w:hint="cs"/>
          <w:sz w:val="32"/>
          <w:rtl/>
        </w:rPr>
        <w:t xml:space="preserve">والسؤال عن حاله، للأَخبار </w:t>
      </w:r>
    </w:p>
    <w:p w:rsidR="00645D1D" w:rsidRPr="00855EAC" w:rsidRDefault="00EF3FF8" w:rsidP="00645D1D">
      <w:pPr>
        <w:pStyle w:val="3"/>
        <w:ind w:left="0" w:firstLine="0"/>
        <w:rPr>
          <w:sz w:val="32"/>
          <w:rtl/>
        </w:rPr>
      </w:pPr>
      <w:r w:rsidRPr="00855EAC">
        <w:rPr>
          <w:rFonts w:hint="cs"/>
          <w:sz w:val="32"/>
          <w:rtl/>
        </w:rPr>
        <w:lastRenderedPageBreak/>
        <w:t xml:space="preserve">ويغب بها </w:t>
      </w:r>
    </w:p>
    <w:p w:rsidR="00EF3FF8" w:rsidRPr="00855EAC" w:rsidRDefault="00EF3FF8" w:rsidP="00645D1D">
      <w:pPr>
        <w:pStyle w:val="3"/>
        <w:ind w:left="0" w:firstLine="0"/>
        <w:rPr>
          <w:sz w:val="32"/>
          <w:rtl/>
        </w:rPr>
      </w:pPr>
      <w:r w:rsidRPr="00855EAC">
        <w:rPr>
          <w:rFonts w:hint="cs"/>
          <w:sz w:val="32"/>
          <w:rtl/>
        </w:rPr>
        <w:t>وتكون بكرة وعشيًا.</w:t>
      </w:r>
    </w:p>
    <w:p w:rsidR="00645D1D" w:rsidRPr="00855EAC" w:rsidRDefault="00EF3FF8" w:rsidP="00645D1D">
      <w:pPr>
        <w:pStyle w:val="3"/>
        <w:ind w:left="0" w:firstLine="0"/>
        <w:rPr>
          <w:sz w:val="32"/>
          <w:rtl/>
        </w:rPr>
      </w:pPr>
      <w:r w:rsidRPr="00855EAC">
        <w:rPr>
          <w:rFonts w:hint="cs"/>
          <w:sz w:val="32"/>
          <w:rtl/>
        </w:rPr>
        <w:t xml:space="preserve">ويأخذه بيده، ويقول: لا بأس طهور إن شاء الله تعالى. لفعله عليه السلام </w:t>
      </w:r>
    </w:p>
    <w:p w:rsidR="00645D1D" w:rsidRPr="00855EAC" w:rsidRDefault="00EF3FF8" w:rsidP="00E24676">
      <w:pPr>
        <w:pStyle w:val="3"/>
        <w:ind w:left="0" w:firstLine="0"/>
        <w:rPr>
          <w:sz w:val="32"/>
          <w:rtl/>
        </w:rPr>
      </w:pPr>
      <w:r w:rsidRPr="00855EAC">
        <w:rPr>
          <w:rFonts w:hint="cs"/>
          <w:sz w:val="32"/>
          <w:rtl/>
        </w:rPr>
        <w:t>وينفس له في أَجله، لخبر رواه ابن ماجه عن أبي سعيد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5"/>
      </w:r>
      <w:r w:rsidRPr="00855EAC">
        <w:rPr>
          <w:rFonts w:ascii="Traditional Arabic" w:hAnsi="Traditional Arabic" w:hint="cs"/>
          <w:sz w:val="32"/>
          <w:vertAlign w:val="superscript"/>
          <w:rtl/>
        </w:rPr>
        <w:t>)</w:t>
      </w:r>
      <w:r w:rsidRPr="00855EAC">
        <w:rPr>
          <w:rFonts w:hint="cs"/>
          <w:sz w:val="32"/>
          <w:rtl/>
        </w:rPr>
        <w:t xml:space="preserve"> فإن ذلك لا يرد شيئًا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6"/>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645D1D">
      <w:pPr>
        <w:pStyle w:val="3"/>
        <w:ind w:left="0" w:firstLine="0"/>
        <w:rPr>
          <w:sz w:val="32"/>
          <w:rtl/>
        </w:rPr>
      </w:pPr>
      <w:r w:rsidRPr="00855EAC">
        <w:rPr>
          <w:rFonts w:hint="cs"/>
          <w:sz w:val="32"/>
          <w:rtl/>
        </w:rPr>
        <w:t>ويدعو له بما ورد.</w:t>
      </w:r>
    </w:p>
    <w:p w:rsidR="00645D1D" w:rsidRPr="00855EAC" w:rsidRDefault="00EF3FF8" w:rsidP="00645D1D">
      <w:pPr>
        <w:pStyle w:val="3"/>
        <w:ind w:left="0" w:firstLine="0"/>
        <w:rPr>
          <w:sz w:val="32"/>
          <w:rtl/>
        </w:rPr>
      </w:pPr>
      <w:r w:rsidRPr="00855EAC">
        <w:rPr>
          <w:rFonts w:hint="cs"/>
          <w:sz w:val="32"/>
          <w:rtl/>
        </w:rPr>
        <w:t xml:space="preserve">(و) يسن (تذكيره التوبة) لأنها واجبة على كل حال </w:t>
      </w:r>
    </w:p>
    <w:p w:rsidR="00EF3FF8" w:rsidRPr="00855EAC" w:rsidRDefault="00EF3FF8" w:rsidP="00645D1D">
      <w:pPr>
        <w:pStyle w:val="3"/>
        <w:ind w:left="0" w:firstLine="0"/>
        <w:rPr>
          <w:sz w:val="32"/>
          <w:rtl/>
        </w:rPr>
      </w:pPr>
      <w:r w:rsidRPr="00855EAC">
        <w:rPr>
          <w:rFonts w:hint="cs"/>
          <w:sz w:val="32"/>
          <w:rtl/>
        </w:rPr>
        <w:t>وهو أحوج إليها من غيره.</w:t>
      </w:r>
    </w:p>
    <w:p w:rsidR="00645D1D" w:rsidRPr="00855EAC" w:rsidRDefault="00EF3FF8" w:rsidP="00E24676">
      <w:pPr>
        <w:pStyle w:val="3"/>
        <w:ind w:left="0" w:firstLine="0"/>
        <w:rPr>
          <w:sz w:val="32"/>
          <w:rtl/>
        </w:rPr>
      </w:pPr>
      <w:r w:rsidRPr="00855EAC">
        <w:rPr>
          <w:rFonts w:hint="cs"/>
          <w:sz w:val="32"/>
          <w:rtl/>
        </w:rPr>
        <w:t>(والوصية)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7"/>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645D1D">
      <w:pPr>
        <w:pStyle w:val="3"/>
        <w:ind w:left="0" w:firstLine="0"/>
        <w:rPr>
          <w:sz w:val="32"/>
          <w:rtl/>
        </w:rPr>
      </w:pPr>
      <w:r w:rsidRPr="00855EAC">
        <w:rPr>
          <w:rFonts w:hint="cs"/>
          <w:sz w:val="32"/>
          <w:rtl/>
        </w:rPr>
        <w:t xml:space="preserve">لقوله عليه السلام </w:t>
      </w:r>
      <w:r w:rsidRPr="00855EAC">
        <w:rPr>
          <w:rFonts w:hint="eastAsia"/>
          <w:sz w:val="32"/>
          <w:rtl/>
        </w:rPr>
        <w:t>«</w:t>
      </w:r>
      <w:r w:rsidRPr="00855EAC">
        <w:rPr>
          <w:rFonts w:hint="cs"/>
          <w:sz w:val="32"/>
          <w:rtl/>
        </w:rPr>
        <w:t>ما حق امرئٍ مسلم له شيءٌ يوصي به، يبيت ليلتين إلا ووصيته مكتوبة عنده</w:t>
      </w:r>
      <w:r w:rsidRPr="00855EAC">
        <w:rPr>
          <w:rFonts w:hint="eastAsia"/>
          <w:sz w:val="32"/>
          <w:rtl/>
        </w:rPr>
        <w:t>»</w:t>
      </w:r>
      <w:r w:rsidRPr="00855EAC">
        <w:rPr>
          <w:rFonts w:hint="cs"/>
          <w:sz w:val="32"/>
          <w:rtl/>
        </w:rPr>
        <w:t>متفق عليه عن ابن عمر.</w:t>
      </w:r>
    </w:p>
    <w:p w:rsidR="00645D1D" w:rsidRPr="00855EAC" w:rsidRDefault="00EF3FF8" w:rsidP="00645D1D">
      <w:pPr>
        <w:pStyle w:val="3"/>
        <w:ind w:left="0" w:firstLine="0"/>
        <w:rPr>
          <w:sz w:val="32"/>
          <w:rtl/>
        </w:rPr>
      </w:pPr>
      <w:r w:rsidRPr="00855EAC">
        <w:rPr>
          <w:rFonts w:hint="cs"/>
          <w:sz w:val="32"/>
          <w:rtl/>
        </w:rPr>
        <w:t xml:space="preserve">(وإذا نُزل به) أي نزل به ملك الموت لقبض روحه </w:t>
      </w:r>
    </w:p>
    <w:p w:rsidR="00645D1D" w:rsidRPr="00855EAC" w:rsidRDefault="00EF3FF8" w:rsidP="00E24676">
      <w:pPr>
        <w:pStyle w:val="3"/>
        <w:ind w:left="0" w:firstLine="0"/>
        <w:rPr>
          <w:sz w:val="32"/>
          <w:rtl/>
        </w:rPr>
      </w:pPr>
      <w:r w:rsidRPr="00855EAC">
        <w:rPr>
          <w:rFonts w:hint="cs"/>
          <w:sz w:val="32"/>
          <w:rtl/>
        </w:rPr>
        <w:t xml:space="preserve">(سن تعاهد) أرفق أهله وأتقاهم لربه </w:t>
      </w:r>
    </w:p>
    <w:p w:rsidR="00645D1D" w:rsidRPr="00855EAC" w:rsidRDefault="00EF3FF8" w:rsidP="00645D1D">
      <w:pPr>
        <w:pStyle w:val="3"/>
        <w:ind w:left="0" w:firstLine="0"/>
        <w:rPr>
          <w:sz w:val="32"/>
          <w:rtl/>
        </w:rPr>
      </w:pPr>
      <w:r w:rsidRPr="00855EAC">
        <w:rPr>
          <w:rFonts w:hint="cs"/>
          <w:sz w:val="32"/>
          <w:rtl/>
        </w:rPr>
        <w:t xml:space="preserve">بـ(بل حلقه بماءٍ أو شراب وندي شفتيه) بقطنة لأن ذلك يطفئُ ما نزل به من الشدة </w:t>
      </w:r>
    </w:p>
    <w:p w:rsidR="00EF3FF8" w:rsidRPr="00855EAC" w:rsidRDefault="00EF3FF8" w:rsidP="00645D1D">
      <w:pPr>
        <w:pStyle w:val="3"/>
        <w:ind w:left="0" w:firstLine="0"/>
        <w:rPr>
          <w:sz w:val="32"/>
          <w:rtl/>
        </w:rPr>
      </w:pPr>
      <w:r w:rsidRPr="00855EAC">
        <w:rPr>
          <w:rFonts w:hint="cs"/>
          <w:sz w:val="32"/>
          <w:rtl/>
        </w:rPr>
        <w:t>ويسهل عليه النطق بالشهادة (ولقنه لا إله إلا الله).</w:t>
      </w:r>
    </w:p>
    <w:p w:rsidR="00645D1D" w:rsidRPr="00855EAC" w:rsidRDefault="00EF3FF8" w:rsidP="00645D1D">
      <w:pPr>
        <w:pStyle w:val="3"/>
        <w:ind w:left="0" w:firstLine="0"/>
        <w:rPr>
          <w:sz w:val="32"/>
          <w:rtl/>
        </w:rPr>
      </w:pPr>
      <w:r w:rsidRPr="00855EAC">
        <w:rPr>
          <w:rFonts w:hint="cs"/>
          <w:sz w:val="32"/>
          <w:rtl/>
        </w:rPr>
        <w:t xml:space="preserve">لقوله عليه السلام </w:t>
      </w:r>
      <w:r w:rsidRPr="00855EAC">
        <w:rPr>
          <w:rFonts w:hint="eastAsia"/>
          <w:sz w:val="32"/>
          <w:rtl/>
        </w:rPr>
        <w:t>«</w:t>
      </w:r>
      <w:r w:rsidRPr="00855EAC">
        <w:rPr>
          <w:rFonts w:hint="cs"/>
          <w:sz w:val="32"/>
          <w:rtl/>
        </w:rPr>
        <w:t>لقنوا موتاكم لا إله إلا الله</w:t>
      </w:r>
      <w:r w:rsidRPr="00855EAC">
        <w:rPr>
          <w:rFonts w:hint="eastAsia"/>
          <w:sz w:val="32"/>
          <w:rtl/>
        </w:rPr>
        <w:t>»</w:t>
      </w:r>
      <w:r w:rsidRPr="00855EAC">
        <w:rPr>
          <w:rFonts w:hint="cs"/>
          <w:sz w:val="32"/>
          <w:rtl/>
        </w:rPr>
        <w:t xml:space="preserve"> رواه مسلم عن أبي سعيد </w:t>
      </w:r>
    </w:p>
    <w:p w:rsidR="00EF3FF8" w:rsidRPr="00855EAC" w:rsidRDefault="00EF3FF8" w:rsidP="00E24676">
      <w:pPr>
        <w:pStyle w:val="3"/>
        <w:ind w:left="0" w:firstLine="0"/>
        <w:rPr>
          <w:sz w:val="32"/>
          <w:rtl/>
        </w:rPr>
      </w:pPr>
      <w:r w:rsidRPr="00855EAC">
        <w:rPr>
          <w:rFonts w:hint="cs"/>
          <w:sz w:val="32"/>
          <w:rtl/>
        </w:rPr>
        <w:t>(مرة، ولم يزد على ثلاث) لئلا يضجره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8"/>
      </w:r>
      <w:r w:rsidRPr="00855EAC">
        <w:rPr>
          <w:rFonts w:ascii="Traditional Arabic" w:hAnsi="Traditional Arabic" w:hint="cs"/>
          <w:sz w:val="32"/>
          <w:vertAlign w:val="superscript"/>
          <w:rtl/>
        </w:rPr>
        <w:t>)</w:t>
      </w:r>
      <w:r w:rsidRPr="00855EAC">
        <w:rPr>
          <w:rFonts w:hint="cs"/>
          <w:sz w:val="32"/>
          <w:rtl/>
        </w:rPr>
        <w:t>.</w:t>
      </w:r>
    </w:p>
    <w:p w:rsidR="00645D1D" w:rsidRPr="00855EAC" w:rsidRDefault="00EF3FF8" w:rsidP="00645D1D">
      <w:pPr>
        <w:pStyle w:val="3"/>
        <w:ind w:left="0" w:firstLine="0"/>
        <w:rPr>
          <w:sz w:val="32"/>
          <w:rtl/>
        </w:rPr>
      </w:pPr>
      <w:r w:rsidRPr="00855EAC">
        <w:rPr>
          <w:rFonts w:hint="cs"/>
          <w:sz w:val="32"/>
          <w:rtl/>
        </w:rPr>
        <w:t xml:space="preserve">(إلا أن يتكلم بعده فيعيد تلقينه) ليكون آخر كلامه لا إله إلا الله </w:t>
      </w:r>
    </w:p>
    <w:p w:rsidR="00645D1D" w:rsidRPr="00855EAC" w:rsidRDefault="00EF3FF8" w:rsidP="00645D1D">
      <w:pPr>
        <w:pStyle w:val="3"/>
        <w:ind w:left="0" w:firstLine="0"/>
        <w:rPr>
          <w:sz w:val="32"/>
          <w:rtl/>
        </w:rPr>
      </w:pPr>
      <w:r w:rsidRPr="00855EAC">
        <w:rPr>
          <w:rFonts w:hint="cs"/>
          <w:sz w:val="32"/>
          <w:rtl/>
        </w:rPr>
        <w:t xml:space="preserve">ويكون (برفق) أي بلطف ومداراة لأنه مطلوب في كل موضع، فهنا أولى </w:t>
      </w:r>
    </w:p>
    <w:p w:rsidR="00EF3FF8" w:rsidRPr="00855EAC" w:rsidRDefault="00EF3FF8" w:rsidP="00645D1D">
      <w:pPr>
        <w:pStyle w:val="3"/>
        <w:ind w:left="0" w:firstLine="0"/>
        <w:rPr>
          <w:sz w:val="32"/>
          <w:rtl/>
        </w:rPr>
      </w:pPr>
      <w:r w:rsidRPr="00855EAC">
        <w:rPr>
          <w:rFonts w:hint="cs"/>
          <w:sz w:val="32"/>
          <w:rtl/>
        </w:rPr>
        <w:t xml:space="preserve">(ويقرأُ عنده) سورة (يس) لقوله عليه السلام </w:t>
      </w:r>
      <w:r w:rsidRPr="00855EAC">
        <w:rPr>
          <w:rFonts w:hint="eastAsia"/>
          <w:sz w:val="32"/>
          <w:rtl/>
        </w:rPr>
        <w:t>«</w:t>
      </w:r>
      <w:r w:rsidRPr="00855EAC">
        <w:rPr>
          <w:rFonts w:hint="cs"/>
          <w:sz w:val="32"/>
          <w:rtl/>
        </w:rPr>
        <w:t>اقرؤا على موتاكم سورة يس</w:t>
      </w:r>
      <w:r w:rsidRPr="00855EAC">
        <w:rPr>
          <w:rFonts w:hint="eastAsia"/>
          <w:sz w:val="32"/>
          <w:rtl/>
        </w:rPr>
        <w:t>»</w:t>
      </w:r>
      <w:r w:rsidRPr="00855EAC">
        <w:rPr>
          <w:rFonts w:hint="cs"/>
          <w:sz w:val="32"/>
          <w:rtl/>
        </w:rPr>
        <w:t xml:space="preserve"> رواه أبو داود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39"/>
      </w:r>
      <w:r w:rsidRPr="00855EAC">
        <w:rPr>
          <w:rFonts w:ascii="Traditional Arabic" w:hAnsi="Traditional Arabic" w:hint="cs"/>
          <w:sz w:val="32"/>
          <w:vertAlign w:val="superscript"/>
          <w:rtl/>
        </w:rPr>
        <w:t>)</w:t>
      </w:r>
      <w:r w:rsidRPr="00855EAC">
        <w:rPr>
          <w:rFonts w:hint="cs"/>
          <w:sz w:val="32"/>
          <w:rtl/>
        </w:rPr>
        <w:t>.</w:t>
      </w:r>
    </w:p>
    <w:p w:rsidR="00645D1D" w:rsidRPr="00855EAC" w:rsidRDefault="00EF3FF8" w:rsidP="00645D1D">
      <w:pPr>
        <w:pStyle w:val="3"/>
        <w:ind w:left="0" w:firstLine="0"/>
        <w:rPr>
          <w:sz w:val="32"/>
          <w:rtl/>
        </w:rPr>
      </w:pPr>
      <w:r w:rsidRPr="00855EAC">
        <w:rPr>
          <w:rFonts w:hint="cs"/>
          <w:sz w:val="32"/>
          <w:rtl/>
        </w:rPr>
        <w:t xml:space="preserve">ولأَنه يسهل خروج الروح </w:t>
      </w:r>
    </w:p>
    <w:p w:rsidR="00645D1D" w:rsidRPr="00855EAC" w:rsidRDefault="00EF3FF8" w:rsidP="00E24676">
      <w:pPr>
        <w:pStyle w:val="3"/>
        <w:ind w:left="0" w:firstLine="0"/>
        <w:rPr>
          <w:sz w:val="32"/>
          <w:rtl/>
        </w:rPr>
      </w:pPr>
      <w:r w:rsidRPr="00855EAC">
        <w:rPr>
          <w:rFonts w:hint="cs"/>
          <w:sz w:val="32"/>
          <w:rtl/>
        </w:rPr>
        <w:t>ويقرأُ عنده أيضًا الفاتحة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0"/>
      </w:r>
      <w:r w:rsidRPr="00855EAC">
        <w:rPr>
          <w:rFonts w:ascii="Traditional Arabic" w:hAnsi="Traditional Arabic" w:hint="cs"/>
          <w:sz w:val="32"/>
          <w:vertAlign w:val="superscript"/>
          <w:rtl/>
        </w:rPr>
        <w:t>)</w:t>
      </w:r>
      <w:r w:rsidRPr="00855EAC">
        <w:rPr>
          <w:rFonts w:hint="cs"/>
          <w:sz w:val="32"/>
          <w:rtl/>
        </w:rPr>
        <w:t xml:space="preserve"> </w:t>
      </w:r>
    </w:p>
    <w:p w:rsidR="00645D1D" w:rsidRPr="00855EAC" w:rsidRDefault="00EF3FF8" w:rsidP="00645D1D">
      <w:pPr>
        <w:pStyle w:val="3"/>
        <w:ind w:left="0" w:firstLine="0"/>
        <w:rPr>
          <w:sz w:val="32"/>
          <w:rtl/>
        </w:rPr>
      </w:pPr>
      <w:r w:rsidRPr="00855EAC">
        <w:rPr>
          <w:rFonts w:hint="cs"/>
          <w:sz w:val="32"/>
          <w:rtl/>
        </w:rPr>
        <w:lastRenderedPageBreak/>
        <w:t xml:space="preserve">(ويوجهه إلى القبلة) </w:t>
      </w:r>
    </w:p>
    <w:p w:rsidR="00645D1D" w:rsidRPr="00855EAC" w:rsidRDefault="00EF3FF8" w:rsidP="00645D1D">
      <w:pPr>
        <w:pStyle w:val="3"/>
        <w:ind w:left="0" w:firstLine="0"/>
        <w:rPr>
          <w:rFonts w:ascii="Traditional Arabic" w:hAnsi="Traditional Arabic"/>
          <w:sz w:val="32"/>
          <w:rtl/>
        </w:rPr>
      </w:pPr>
      <w:r w:rsidRPr="00855EAC">
        <w:rPr>
          <w:rFonts w:hint="cs"/>
          <w:sz w:val="32"/>
          <w:rtl/>
        </w:rPr>
        <w:t xml:space="preserve">لقوله عليه السلام عن البيت الحرام </w:t>
      </w:r>
      <w:r w:rsidRPr="00855EAC">
        <w:rPr>
          <w:rFonts w:hint="eastAsia"/>
          <w:sz w:val="32"/>
          <w:rtl/>
        </w:rPr>
        <w:t>«</w:t>
      </w:r>
      <w:r w:rsidRPr="00855EAC">
        <w:rPr>
          <w:rFonts w:hint="cs"/>
          <w:sz w:val="32"/>
          <w:rtl/>
        </w:rPr>
        <w:t>قبلتكم أَحياءً وأَمواتًا</w:t>
      </w:r>
      <w:r w:rsidRPr="00855EAC">
        <w:rPr>
          <w:rFonts w:hint="eastAsia"/>
          <w:sz w:val="32"/>
          <w:rtl/>
        </w:rPr>
        <w:t>»</w:t>
      </w:r>
      <w:r w:rsidRPr="00855EAC">
        <w:rPr>
          <w:rFonts w:hint="cs"/>
          <w:sz w:val="32"/>
          <w:rtl/>
        </w:rPr>
        <w:t xml:space="preserve"> رواه أبو داود</w:t>
      </w:r>
    </w:p>
    <w:p w:rsidR="00645D1D" w:rsidRPr="00855EAC" w:rsidRDefault="00EF3FF8" w:rsidP="00645D1D">
      <w:pPr>
        <w:pStyle w:val="3"/>
        <w:ind w:left="0" w:firstLine="0"/>
        <w:rPr>
          <w:rFonts w:ascii="Traditional Arabic" w:hAnsi="Traditional Arabic"/>
          <w:sz w:val="32"/>
          <w:rtl/>
        </w:rPr>
      </w:pPr>
      <w:r w:rsidRPr="00855EAC">
        <w:rPr>
          <w:rFonts w:ascii="Traditional Arabic" w:hAnsi="Traditional Arabic" w:hint="cs"/>
          <w:sz w:val="32"/>
          <w:rtl/>
        </w:rPr>
        <w:t xml:space="preserve">وعلى جنبه الأّيمن أَفضل إن كان المكان واسعًا </w:t>
      </w:r>
    </w:p>
    <w:p w:rsidR="00EF3FF8" w:rsidRPr="00855EAC" w:rsidRDefault="00EF3FF8" w:rsidP="00645D1D">
      <w:pPr>
        <w:pStyle w:val="3"/>
        <w:ind w:left="0" w:firstLine="0"/>
        <w:rPr>
          <w:rFonts w:ascii="Traditional Arabic" w:hAnsi="Traditional Arabic"/>
          <w:sz w:val="32"/>
          <w:rtl/>
        </w:rPr>
      </w:pPr>
      <w:r w:rsidRPr="00855EAC">
        <w:rPr>
          <w:rFonts w:ascii="Traditional Arabic" w:hAnsi="Traditional Arabic" w:hint="cs"/>
          <w:sz w:val="32"/>
          <w:rtl/>
        </w:rPr>
        <w:t>وإلا فعلى ظهره مستلقيًا، ورجلاه إلى القبلة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1"/>
      </w:r>
      <w:r w:rsidRPr="00855EAC">
        <w:rPr>
          <w:rFonts w:ascii="Traditional Arabic" w:hAnsi="Traditional Arabic" w:hint="cs"/>
          <w:sz w:val="32"/>
          <w:vertAlign w:val="superscript"/>
          <w:rtl/>
        </w:rPr>
        <w:t>)</w:t>
      </w:r>
      <w:r w:rsidRPr="00855EAC">
        <w:rPr>
          <w:rFonts w:ascii="Traditional Arabic" w:hAnsi="Traditional Arabic" w:hint="cs"/>
          <w:sz w:val="32"/>
          <w:rtl/>
        </w:rPr>
        <w:t>.</w:t>
      </w:r>
    </w:p>
    <w:p w:rsidR="00645D1D" w:rsidRPr="00855EAC" w:rsidRDefault="00EF3FF8" w:rsidP="00645D1D">
      <w:pPr>
        <w:pStyle w:val="3"/>
        <w:ind w:left="0" w:firstLine="0"/>
        <w:rPr>
          <w:sz w:val="32"/>
          <w:rtl/>
        </w:rPr>
      </w:pPr>
      <w:r w:rsidRPr="00855EAC">
        <w:rPr>
          <w:rFonts w:hint="cs"/>
          <w:sz w:val="32"/>
          <w:rtl/>
        </w:rPr>
        <w:t xml:space="preserve">ويرفع رأسه قليلاً، ليصير وجهه إلى القبلة </w:t>
      </w:r>
    </w:p>
    <w:p w:rsidR="00645D1D" w:rsidRPr="00855EAC" w:rsidRDefault="00EF3FF8" w:rsidP="00645D1D">
      <w:pPr>
        <w:pStyle w:val="3"/>
        <w:ind w:left="0" w:firstLine="0"/>
        <w:rPr>
          <w:sz w:val="32"/>
          <w:rtl/>
        </w:rPr>
      </w:pPr>
      <w:r w:rsidRPr="00855EAC">
        <w:rPr>
          <w:rFonts w:hint="cs"/>
          <w:sz w:val="32"/>
          <w:rtl/>
        </w:rPr>
        <w:t xml:space="preserve">(فإذا مات سن تغميضه) </w:t>
      </w:r>
    </w:p>
    <w:p w:rsidR="00645D1D" w:rsidRPr="00855EAC" w:rsidRDefault="00EF3FF8" w:rsidP="00645D1D">
      <w:pPr>
        <w:pStyle w:val="3"/>
        <w:ind w:left="0" w:firstLine="0"/>
        <w:rPr>
          <w:sz w:val="32"/>
          <w:rtl/>
        </w:rPr>
      </w:pPr>
      <w:r w:rsidRPr="00855EAC">
        <w:rPr>
          <w:rFonts w:hint="cs"/>
          <w:sz w:val="32"/>
          <w:rtl/>
        </w:rPr>
        <w:t xml:space="preserve">لأّنه عليه السلام أَغمض أَبا سلمة، وقال </w:t>
      </w:r>
      <w:r w:rsidRPr="00855EAC">
        <w:rPr>
          <w:rFonts w:hint="eastAsia"/>
          <w:sz w:val="32"/>
          <w:rtl/>
        </w:rPr>
        <w:t>«</w:t>
      </w:r>
      <w:r w:rsidRPr="00855EAC">
        <w:rPr>
          <w:rFonts w:hint="cs"/>
          <w:sz w:val="32"/>
          <w:rtl/>
        </w:rPr>
        <w:t>إن الملائكة يؤمنون على ما تقولون</w:t>
      </w:r>
      <w:r w:rsidRPr="00855EAC">
        <w:rPr>
          <w:rFonts w:hint="eastAsia"/>
          <w:sz w:val="32"/>
          <w:rtl/>
        </w:rPr>
        <w:t>»</w:t>
      </w:r>
      <w:r w:rsidRPr="00855EAC">
        <w:rPr>
          <w:rFonts w:hint="cs"/>
          <w:sz w:val="32"/>
          <w:rtl/>
        </w:rPr>
        <w:t xml:space="preserve"> رواه مسلم </w:t>
      </w:r>
    </w:p>
    <w:p w:rsidR="00645D1D" w:rsidRPr="00855EAC" w:rsidRDefault="00EF3FF8" w:rsidP="00645D1D">
      <w:pPr>
        <w:pStyle w:val="3"/>
        <w:ind w:left="0" w:firstLine="0"/>
        <w:rPr>
          <w:sz w:val="32"/>
          <w:rtl/>
        </w:rPr>
      </w:pPr>
      <w:r w:rsidRPr="00855EAC">
        <w:rPr>
          <w:rFonts w:hint="cs"/>
          <w:sz w:val="32"/>
          <w:rtl/>
        </w:rPr>
        <w:t xml:space="preserve">ويقول: بسم الله، وعلى وفاة رسول الله </w:t>
      </w:r>
      <w:r w:rsidRPr="00855EAC">
        <w:rPr>
          <w:rFonts w:ascii="Brickletter" w:hAnsi="Brickletter"/>
          <w:sz w:val="32"/>
          <w:rtl/>
        </w:rPr>
        <w:sym w:font="AGA Arabesque" w:char="F072"/>
      </w:r>
      <w:r w:rsidRPr="00855EAC">
        <w:rPr>
          <w:rFonts w:hint="cs"/>
          <w:sz w:val="32"/>
          <w:rtl/>
        </w:rPr>
        <w:t xml:space="preserve"> </w:t>
      </w:r>
    </w:p>
    <w:p w:rsidR="00645D1D" w:rsidRPr="00855EAC" w:rsidRDefault="00EF3FF8" w:rsidP="00645D1D">
      <w:pPr>
        <w:pStyle w:val="3"/>
        <w:ind w:left="0" w:firstLine="0"/>
        <w:rPr>
          <w:sz w:val="32"/>
          <w:rtl/>
        </w:rPr>
      </w:pPr>
      <w:r w:rsidRPr="00855EAC">
        <w:rPr>
          <w:rFonts w:hint="cs"/>
          <w:sz w:val="32"/>
          <w:rtl/>
        </w:rPr>
        <w:t xml:space="preserve">ويغمض ذات محرم وتغمضه </w:t>
      </w:r>
    </w:p>
    <w:p w:rsidR="00EF3FF8" w:rsidRPr="00855EAC" w:rsidRDefault="00EF3FF8" w:rsidP="00645D1D">
      <w:pPr>
        <w:pStyle w:val="3"/>
        <w:ind w:left="0" w:firstLine="0"/>
        <w:rPr>
          <w:sz w:val="32"/>
          <w:rtl/>
        </w:rPr>
      </w:pPr>
      <w:r w:rsidRPr="00855EAC">
        <w:rPr>
          <w:rFonts w:hint="cs"/>
          <w:sz w:val="32"/>
          <w:rtl/>
        </w:rPr>
        <w:t>وكره من حائض وجنب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2"/>
      </w:r>
      <w:r w:rsidRPr="00855EAC">
        <w:rPr>
          <w:rFonts w:ascii="Traditional Arabic" w:hAnsi="Traditional Arabic" w:hint="cs"/>
          <w:sz w:val="32"/>
          <w:vertAlign w:val="superscript"/>
          <w:rtl/>
        </w:rPr>
        <w:t>)</w:t>
      </w:r>
      <w:r w:rsidRPr="00855EAC">
        <w:rPr>
          <w:rFonts w:hint="cs"/>
          <w:sz w:val="32"/>
          <w:rtl/>
        </w:rPr>
        <w:t>.</w:t>
      </w:r>
    </w:p>
    <w:p w:rsidR="00645D1D" w:rsidRPr="00855EAC" w:rsidRDefault="00EF3FF8" w:rsidP="005B5158">
      <w:pPr>
        <w:pStyle w:val="3"/>
        <w:ind w:left="0" w:firstLine="0"/>
        <w:rPr>
          <w:sz w:val="32"/>
          <w:rtl/>
        </w:rPr>
      </w:pPr>
      <w:r w:rsidRPr="00855EAC">
        <w:rPr>
          <w:rFonts w:hint="cs"/>
          <w:sz w:val="32"/>
          <w:rtl/>
        </w:rPr>
        <w:t xml:space="preserve">وأن يقرباه </w:t>
      </w:r>
    </w:p>
    <w:p w:rsidR="00645D1D" w:rsidRPr="00855EAC" w:rsidRDefault="00EF3FF8" w:rsidP="005B5158">
      <w:pPr>
        <w:pStyle w:val="3"/>
        <w:ind w:left="0" w:firstLine="0"/>
        <w:rPr>
          <w:sz w:val="32"/>
          <w:rtl/>
        </w:rPr>
      </w:pPr>
      <w:r w:rsidRPr="00855EAC">
        <w:rPr>
          <w:rFonts w:hint="cs"/>
          <w:sz w:val="32"/>
          <w:rtl/>
        </w:rPr>
        <w:t xml:space="preserve">ويغمض الأنثى مثلها أو صبي </w:t>
      </w:r>
    </w:p>
    <w:p w:rsidR="00645D1D" w:rsidRPr="00855EAC" w:rsidRDefault="00EF3FF8" w:rsidP="005B5158">
      <w:pPr>
        <w:pStyle w:val="3"/>
        <w:ind w:left="0" w:firstLine="0"/>
        <w:rPr>
          <w:sz w:val="32"/>
          <w:rtl/>
        </w:rPr>
      </w:pPr>
      <w:r w:rsidRPr="00855EAC">
        <w:rPr>
          <w:rFonts w:hint="cs"/>
          <w:sz w:val="32"/>
          <w:rtl/>
        </w:rPr>
        <w:t>(وشد لحييه) لئلا يدخله الهوا</w:t>
      </w:r>
      <w:r w:rsidR="005B5158" w:rsidRPr="00855EAC">
        <w:rPr>
          <w:rFonts w:hint="cs"/>
          <w:sz w:val="32"/>
          <w:rtl/>
        </w:rPr>
        <w:t>م</w:t>
      </w:r>
      <w:r w:rsidRPr="00855EAC">
        <w:rPr>
          <w:rFonts w:hint="cs"/>
          <w:sz w:val="32"/>
          <w:rtl/>
        </w:rPr>
        <w:t xml:space="preserve"> </w:t>
      </w:r>
    </w:p>
    <w:p w:rsidR="00645D1D" w:rsidRPr="00855EAC" w:rsidRDefault="00EF3FF8" w:rsidP="005B5158">
      <w:pPr>
        <w:pStyle w:val="3"/>
        <w:ind w:left="0" w:firstLine="0"/>
        <w:rPr>
          <w:sz w:val="32"/>
          <w:rtl/>
        </w:rPr>
      </w:pPr>
      <w:r w:rsidRPr="00855EAC">
        <w:rPr>
          <w:rFonts w:hint="cs"/>
          <w:sz w:val="32"/>
          <w:rtl/>
        </w:rPr>
        <w:t xml:space="preserve">(وتليين مفاصله) ليسهل تغسيله </w:t>
      </w:r>
    </w:p>
    <w:p w:rsidR="00645D1D" w:rsidRPr="00855EAC" w:rsidRDefault="00EF3FF8" w:rsidP="005B5158">
      <w:pPr>
        <w:pStyle w:val="3"/>
        <w:ind w:left="0" w:firstLine="0"/>
        <w:rPr>
          <w:sz w:val="32"/>
          <w:rtl/>
        </w:rPr>
      </w:pPr>
      <w:r w:rsidRPr="00855EAC">
        <w:rPr>
          <w:rFonts w:hint="cs"/>
          <w:sz w:val="32"/>
          <w:rtl/>
        </w:rPr>
        <w:t xml:space="preserve">فيرد ذراعيه إلى عضديه، ثم يردهما إلى جنبيه ثم يردهما </w:t>
      </w:r>
    </w:p>
    <w:p w:rsidR="00645D1D" w:rsidRPr="00855EAC" w:rsidRDefault="00EF3FF8" w:rsidP="005B5158">
      <w:pPr>
        <w:pStyle w:val="3"/>
        <w:ind w:left="0" w:firstLine="0"/>
        <w:rPr>
          <w:sz w:val="32"/>
          <w:rtl/>
        </w:rPr>
      </w:pPr>
      <w:r w:rsidRPr="00855EAC">
        <w:rPr>
          <w:rFonts w:hint="cs"/>
          <w:sz w:val="32"/>
          <w:rtl/>
        </w:rPr>
        <w:t xml:space="preserve">ويرد ساقيه إلى فخذيه، وهما إلى بطنه، ثم يردهما، ويكون ذلك عقب موته، قبل قسوتها </w:t>
      </w:r>
    </w:p>
    <w:p w:rsidR="00EF3FF8" w:rsidRPr="00855EAC" w:rsidRDefault="00EF3FF8" w:rsidP="005B5158">
      <w:pPr>
        <w:pStyle w:val="3"/>
        <w:ind w:left="0" w:firstLine="0"/>
        <w:rPr>
          <w:sz w:val="32"/>
          <w:rtl/>
        </w:rPr>
      </w:pPr>
      <w:r w:rsidRPr="00855EAC">
        <w:rPr>
          <w:rFonts w:hint="cs"/>
          <w:sz w:val="32"/>
          <w:rtl/>
        </w:rPr>
        <w:t>فإن شق ذلك تركه.</w:t>
      </w:r>
    </w:p>
    <w:p w:rsidR="005B5158" w:rsidRPr="00855EAC" w:rsidRDefault="00EF3FF8" w:rsidP="005B5158">
      <w:pPr>
        <w:pStyle w:val="3"/>
        <w:ind w:left="0" w:firstLine="0"/>
        <w:rPr>
          <w:sz w:val="32"/>
          <w:rtl/>
        </w:rPr>
      </w:pPr>
      <w:r w:rsidRPr="00855EAC">
        <w:rPr>
          <w:rFonts w:hint="cs"/>
          <w:sz w:val="32"/>
          <w:rtl/>
        </w:rPr>
        <w:t xml:space="preserve">(وخلع ثيابه) لئلا يحمي جسده فيسرع إليه الفساد </w:t>
      </w:r>
    </w:p>
    <w:p w:rsidR="005B5158" w:rsidRPr="00855EAC" w:rsidRDefault="00EF3FF8" w:rsidP="005B5158">
      <w:pPr>
        <w:pStyle w:val="3"/>
        <w:ind w:left="0" w:firstLine="0"/>
        <w:rPr>
          <w:sz w:val="32"/>
          <w:rtl/>
        </w:rPr>
      </w:pPr>
      <w:r w:rsidRPr="00855EAC">
        <w:rPr>
          <w:rFonts w:hint="cs"/>
          <w:sz w:val="32"/>
          <w:rtl/>
        </w:rPr>
        <w:t xml:space="preserve">(وستره بثوب) لما روت عائشة أن النبي </w:t>
      </w:r>
      <w:r w:rsidRPr="00855EAC">
        <w:rPr>
          <w:rFonts w:ascii="Brickletter" w:hAnsi="Brickletter"/>
          <w:sz w:val="32"/>
          <w:rtl/>
        </w:rPr>
        <w:sym w:font="AGA Arabesque" w:char="F072"/>
      </w:r>
      <w:r w:rsidRPr="00855EAC">
        <w:rPr>
          <w:rFonts w:hint="cs"/>
          <w:sz w:val="32"/>
          <w:rtl/>
        </w:rPr>
        <w:t xml:space="preserve"> حين توفي سجي ببرد حبرة، متفق عليه </w:t>
      </w:r>
    </w:p>
    <w:p w:rsidR="005B5158" w:rsidRPr="00855EAC" w:rsidRDefault="00EF3FF8" w:rsidP="005B5158">
      <w:pPr>
        <w:pStyle w:val="3"/>
        <w:ind w:left="0" w:firstLine="0"/>
        <w:rPr>
          <w:sz w:val="32"/>
          <w:rtl/>
        </w:rPr>
      </w:pPr>
      <w:r w:rsidRPr="00855EAC">
        <w:rPr>
          <w:rFonts w:hint="cs"/>
          <w:sz w:val="32"/>
          <w:rtl/>
        </w:rPr>
        <w:t xml:space="preserve">وينبغي أن يعطف فاضل الثوب عند رأْسه ورجليه، لئلا يرتفع بالريح </w:t>
      </w:r>
    </w:p>
    <w:p w:rsidR="00EF3FF8" w:rsidRPr="00855EAC" w:rsidRDefault="00EF3FF8" w:rsidP="005B5158">
      <w:pPr>
        <w:pStyle w:val="3"/>
        <w:ind w:left="0" w:firstLine="0"/>
        <w:rPr>
          <w:sz w:val="32"/>
          <w:rtl/>
        </w:rPr>
      </w:pPr>
      <w:r w:rsidRPr="00855EAC">
        <w:rPr>
          <w:rFonts w:hint="cs"/>
          <w:sz w:val="32"/>
          <w:rtl/>
        </w:rPr>
        <w:t>(ووضع حديدة) أو نحوها (على بطنه).</w:t>
      </w:r>
    </w:p>
    <w:p w:rsidR="005B5158" w:rsidRPr="00855EAC" w:rsidRDefault="00EF3FF8" w:rsidP="005B5158">
      <w:pPr>
        <w:pStyle w:val="3"/>
        <w:ind w:left="0" w:firstLine="0"/>
        <w:rPr>
          <w:sz w:val="32"/>
          <w:rtl/>
        </w:rPr>
      </w:pPr>
      <w:r w:rsidRPr="00855EAC">
        <w:rPr>
          <w:rFonts w:hint="cs"/>
          <w:sz w:val="32"/>
          <w:rtl/>
        </w:rPr>
        <w:t xml:space="preserve">لقول أنس: ضعوا على بطنه شيئًا من حديد، لئلا ينتفخ بطنه </w:t>
      </w:r>
    </w:p>
    <w:p w:rsidR="005B5158" w:rsidRPr="00855EAC" w:rsidRDefault="00EF3FF8" w:rsidP="005B5158">
      <w:pPr>
        <w:pStyle w:val="3"/>
        <w:ind w:left="0" w:firstLine="0"/>
        <w:rPr>
          <w:sz w:val="32"/>
          <w:rtl/>
        </w:rPr>
      </w:pPr>
      <w:r w:rsidRPr="00855EAC">
        <w:rPr>
          <w:rFonts w:hint="cs"/>
          <w:sz w:val="32"/>
          <w:rtl/>
        </w:rPr>
        <w:t xml:space="preserve">(ووضعه على سرير غسله) لأنه يبعد عن الهوام </w:t>
      </w:r>
    </w:p>
    <w:p w:rsidR="005B5158" w:rsidRPr="00855EAC" w:rsidRDefault="00EF3FF8" w:rsidP="005B5158">
      <w:pPr>
        <w:pStyle w:val="3"/>
        <w:ind w:left="0" w:firstLine="0"/>
        <w:rPr>
          <w:sz w:val="32"/>
          <w:rtl/>
        </w:rPr>
      </w:pPr>
      <w:r w:rsidRPr="00855EAC">
        <w:rPr>
          <w:rFonts w:hint="cs"/>
          <w:sz w:val="32"/>
          <w:rtl/>
        </w:rPr>
        <w:t xml:space="preserve">(متوجهًا) إلى القبلة، على جنبه الأيمن </w:t>
      </w:r>
    </w:p>
    <w:p w:rsidR="005B5158" w:rsidRPr="00855EAC" w:rsidRDefault="00EF3FF8" w:rsidP="005B5158">
      <w:pPr>
        <w:pStyle w:val="3"/>
        <w:ind w:left="0" w:firstLine="0"/>
        <w:rPr>
          <w:rFonts w:ascii="Traditional Arabic" w:hAnsi="Traditional Arabic"/>
          <w:sz w:val="32"/>
          <w:rtl/>
        </w:rPr>
      </w:pPr>
      <w:r w:rsidRPr="00855EAC">
        <w:rPr>
          <w:rFonts w:hint="cs"/>
          <w:sz w:val="32"/>
          <w:rtl/>
        </w:rPr>
        <w:t>(منحدرًا نحو رجليه) أي أن يكون رأسه أعلى من رجليه، لينصب عنه الماء وما يخرج منه</w:t>
      </w:r>
      <w:r w:rsidRPr="00855EAC">
        <w:rPr>
          <w:rFonts w:ascii="Traditional Arabic" w:hAnsi="Traditional Arabic" w:hint="cs"/>
          <w:sz w:val="32"/>
          <w:rtl/>
        </w:rPr>
        <w:t xml:space="preserve"> </w:t>
      </w:r>
    </w:p>
    <w:p w:rsidR="005B5158" w:rsidRPr="00855EAC" w:rsidRDefault="00EF3FF8" w:rsidP="005B5158">
      <w:pPr>
        <w:pStyle w:val="3"/>
        <w:ind w:left="0" w:firstLine="0"/>
        <w:rPr>
          <w:sz w:val="32"/>
          <w:rtl/>
        </w:rPr>
      </w:pPr>
      <w:r w:rsidRPr="00855EAC">
        <w:rPr>
          <w:rFonts w:ascii="Traditional Arabic" w:hAnsi="Traditional Arabic" w:hint="cs"/>
          <w:sz w:val="32"/>
          <w:rtl/>
        </w:rPr>
        <w:t>(وإسراع</w:t>
      </w:r>
      <w:r w:rsidRPr="00855EAC">
        <w:rPr>
          <w:rFonts w:hint="cs"/>
          <w:sz w:val="32"/>
          <w:rtl/>
        </w:rPr>
        <w:t xml:space="preserve"> تجهيزه إن مات غير فجأَة </w:t>
      </w:r>
    </w:p>
    <w:p w:rsidR="00EF3FF8" w:rsidRPr="00855EAC" w:rsidRDefault="00EF3FF8" w:rsidP="005B5158">
      <w:pPr>
        <w:pStyle w:val="3"/>
        <w:ind w:left="0" w:firstLine="0"/>
        <w:rPr>
          <w:sz w:val="32"/>
          <w:rtl/>
        </w:rPr>
      </w:pPr>
      <w:r w:rsidRPr="00855EAC">
        <w:rPr>
          <w:rFonts w:hint="cs"/>
          <w:sz w:val="32"/>
          <w:rtl/>
        </w:rPr>
        <w:t xml:space="preserve">لقوله عليه السلام: </w:t>
      </w:r>
      <w:r w:rsidRPr="00855EAC">
        <w:rPr>
          <w:rFonts w:hint="eastAsia"/>
          <w:sz w:val="32"/>
          <w:rtl/>
        </w:rPr>
        <w:t>«</w:t>
      </w:r>
      <w:r w:rsidRPr="00855EAC">
        <w:rPr>
          <w:rFonts w:hint="cs"/>
          <w:sz w:val="32"/>
          <w:rtl/>
        </w:rPr>
        <w:t>لا ينبغي لجيفة مسلم أن تحبس بين ظهراني أهله</w:t>
      </w:r>
      <w:r w:rsidRPr="00855EAC">
        <w:rPr>
          <w:rFonts w:hint="eastAsia"/>
          <w:sz w:val="32"/>
          <w:rtl/>
        </w:rPr>
        <w:t>»</w:t>
      </w:r>
      <w:r w:rsidRPr="00855EAC">
        <w:rPr>
          <w:rFonts w:hint="cs"/>
          <w:sz w:val="32"/>
          <w:rtl/>
        </w:rPr>
        <w:t xml:space="preserve"> رواه أبو داود.</w:t>
      </w:r>
    </w:p>
    <w:p w:rsidR="005B5158" w:rsidRPr="00855EAC" w:rsidRDefault="00EF3FF8" w:rsidP="00E24676">
      <w:pPr>
        <w:pStyle w:val="3"/>
        <w:ind w:left="0" w:firstLine="0"/>
        <w:rPr>
          <w:sz w:val="32"/>
          <w:rtl/>
        </w:rPr>
      </w:pPr>
      <w:r w:rsidRPr="00855EAC">
        <w:rPr>
          <w:rFonts w:hint="cs"/>
          <w:sz w:val="32"/>
          <w:rtl/>
        </w:rPr>
        <w:t xml:space="preserve">ولا بأْس أن ينتظر به من يحضره، من وليه أو غيره، إن كان قريبًا، ولم يخش عليه، أو يشق على </w:t>
      </w:r>
      <w:r w:rsidRPr="00855EAC">
        <w:rPr>
          <w:rFonts w:hint="cs"/>
          <w:sz w:val="32"/>
          <w:rtl/>
        </w:rPr>
        <w:lastRenderedPageBreak/>
        <w:t>الحاضرين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3"/>
      </w:r>
      <w:r w:rsidRPr="00855EAC">
        <w:rPr>
          <w:rFonts w:ascii="Traditional Arabic" w:hAnsi="Traditional Arabic" w:hint="cs"/>
          <w:sz w:val="32"/>
          <w:vertAlign w:val="superscript"/>
          <w:rtl/>
        </w:rPr>
        <w:t>)</w:t>
      </w:r>
      <w:r w:rsidRPr="00855EAC">
        <w:rPr>
          <w:rFonts w:hint="cs"/>
          <w:sz w:val="32"/>
          <w:rtl/>
        </w:rPr>
        <w:t xml:space="preserve"> </w:t>
      </w:r>
    </w:p>
    <w:p w:rsidR="005B5158" w:rsidRPr="00855EAC" w:rsidRDefault="00EF3FF8" w:rsidP="005B5158">
      <w:pPr>
        <w:pStyle w:val="3"/>
        <w:ind w:left="0" w:firstLine="0"/>
        <w:rPr>
          <w:sz w:val="32"/>
          <w:rtl/>
        </w:rPr>
      </w:pPr>
      <w:r w:rsidRPr="00855EAC">
        <w:rPr>
          <w:rFonts w:hint="cs"/>
          <w:sz w:val="32"/>
          <w:rtl/>
        </w:rPr>
        <w:t xml:space="preserve">فإن مات فجأَة أَو شك في موته انتظر به حتى يعلم موته، بانخساف صدغيه وميل أنفه، وانفصال كفيه.واسترخاء رجليه </w:t>
      </w:r>
    </w:p>
    <w:p w:rsidR="005B5158" w:rsidRPr="00855EAC" w:rsidRDefault="00EF3FF8" w:rsidP="005B5158">
      <w:pPr>
        <w:pStyle w:val="3"/>
        <w:ind w:left="0" w:firstLine="0"/>
        <w:rPr>
          <w:sz w:val="32"/>
          <w:rtl/>
        </w:rPr>
      </w:pPr>
      <w:r w:rsidRPr="00855EAC">
        <w:rPr>
          <w:rFonts w:hint="cs"/>
          <w:sz w:val="32"/>
          <w:rtl/>
        </w:rPr>
        <w:t xml:space="preserve">(وإنفاذ وصيته) لما فيه من تعجيل الأَجر </w:t>
      </w:r>
    </w:p>
    <w:p w:rsidR="005B5158" w:rsidRPr="00855EAC" w:rsidRDefault="00EF3FF8" w:rsidP="005B5158">
      <w:pPr>
        <w:pStyle w:val="3"/>
        <w:ind w:left="0" w:firstLine="0"/>
        <w:rPr>
          <w:sz w:val="32"/>
          <w:rtl/>
        </w:rPr>
      </w:pPr>
      <w:r w:rsidRPr="00855EAC">
        <w:rPr>
          <w:rFonts w:hint="cs"/>
          <w:sz w:val="32"/>
          <w:rtl/>
        </w:rPr>
        <w:t>(ويجب) الإسراع (في قضاءِ دينه).</w:t>
      </w:r>
    </w:p>
    <w:p w:rsidR="005B5158" w:rsidRPr="00855EAC" w:rsidRDefault="00EF3FF8" w:rsidP="005B5158">
      <w:pPr>
        <w:pStyle w:val="3"/>
        <w:ind w:left="0" w:firstLine="0"/>
        <w:rPr>
          <w:sz w:val="32"/>
          <w:rtl/>
        </w:rPr>
      </w:pPr>
      <w:r w:rsidRPr="00855EAC">
        <w:rPr>
          <w:rFonts w:hint="cs"/>
          <w:sz w:val="32"/>
          <w:rtl/>
        </w:rPr>
        <w:t>سواءٌ كان لله تعالى أو لآدمي</w:t>
      </w:r>
      <w:r w:rsidR="005B5158" w:rsidRPr="00855EAC">
        <w:rPr>
          <w:rFonts w:ascii="Traditional Arabic" w:hAnsi="Traditional Arabic" w:hint="cs"/>
          <w:sz w:val="32"/>
          <w:vertAlign w:val="superscript"/>
          <w:rtl/>
        </w:rPr>
        <w:t xml:space="preserve"> </w:t>
      </w:r>
      <w:r w:rsidRPr="00855EAC">
        <w:rPr>
          <w:rFonts w:hint="cs"/>
          <w:sz w:val="32"/>
          <w:rtl/>
        </w:rPr>
        <w:t xml:space="preserve">لما روى الشافعي وأحمد والترمذي وحسنه عن أبي هريرة مرفوعًا: </w:t>
      </w:r>
      <w:r w:rsidRPr="00855EAC">
        <w:rPr>
          <w:rFonts w:hint="eastAsia"/>
          <w:sz w:val="32"/>
          <w:rtl/>
        </w:rPr>
        <w:t>«</w:t>
      </w:r>
      <w:r w:rsidRPr="00855EAC">
        <w:rPr>
          <w:rFonts w:hint="cs"/>
          <w:sz w:val="32"/>
          <w:rtl/>
        </w:rPr>
        <w:t>نفس المؤمن معلقة بدينه حتى يقـضى عنه</w:t>
      </w:r>
      <w:r w:rsidRPr="00855EAC">
        <w:rPr>
          <w:rFonts w:hint="eastAsia"/>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4"/>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5B5158">
      <w:pPr>
        <w:pStyle w:val="3"/>
        <w:ind w:left="0" w:firstLine="0"/>
        <w:rPr>
          <w:sz w:val="32"/>
          <w:rtl/>
        </w:rPr>
      </w:pPr>
      <w:r w:rsidRPr="00855EAC">
        <w:rPr>
          <w:rFonts w:hint="cs"/>
          <w:sz w:val="32"/>
          <w:rtl/>
        </w:rPr>
        <w:t>ولا بـأس بتقبيله والنـظر إليه، ولـو بعد تكفينه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5"/>
      </w:r>
      <w:r w:rsidRPr="00855EAC">
        <w:rPr>
          <w:rFonts w:ascii="Traditional Arabic" w:hAnsi="Traditional Arabic" w:hint="cs"/>
          <w:sz w:val="32"/>
          <w:vertAlign w:val="superscript"/>
          <w:rtl/>
        </w:rPr>
        <w:t>)</w:t>
      </w:r>
      <w:r w:rsidRPr="00855EAC">
        <w:rPr>
          <w:rFonts w:hint="cs"/>
          <w:sz w:val="32"/>
          <w:rtl/>
        </w:rPr>
        <w:t>.</w:t>
      </w:r>
    </w:p>
    <w:p w:rsidR="00EF3FF8" w:rsidRPr="00855EAC" w:rsidRDefault="00EF3FF8" w:rsidP="00E24676">
      <w:pPr>
        <w:pStyle w:val="3"/>
        <w:ind w:left="0" w:firstLine="0"/>
        <w:rPr>
          <w:sz w:val="32"/>
          <w:rtl/>
        </w:rPr>
      </w:pPr>
      <w:r w:rsidRPr="00855EAC">
        <w:rPr>
          <w:sz w:val="32"/>
          <w:rtl/>
        </w:rPr>
        <w:br w:type="page"/>
      </w:r>
    </w:p>
    <w:p w:rsidR="00EF3FF8" w:rsidRPr="00855EAC" w:rsidRDefault="00A64067" w:rsidP="005B5158">
      <w:pPr>
        <w:pStyle w:val="3"/>
        <w:ind w:left="0" w:firstLine="0"/>
        <w:rPr>
          <w:rFonts w:ascii="Traditional Arabic" w:hAnsi="Traditional Arabic"/>
          <w:sz w:val="32"/>
          <w:vertAlign w:val="superscript"/>
          <w:rtl/>
        </w:rPr>
      </w:pPr>
      <w:r>
        <w:rPr>
          <w:rFonts w:hint="cs"/>
          <w:sz w:val="32"/>
          <w:rtl/>
        </w:rPr>
        <w:lastRenderedPageBreak/>
        <w:t xml:space="preserve">                                                    </w:t>
      </w:r>
      <w:r w:rsidR="00EF3FF8" w:rsidRPr="00855EAC">
        <w:rPr>
          <w:rFonts w:hint="cs"/>
          <w:sz w:val="32"/>
          <w:rtl/>
        </w:rPr>
        <w:t>فصل</w:t>
      </w:r>
    </w:p>
    <w:p w:rsidR="00797DDF" w:rsidRPr="00855EAC" w:rsidRDefault="00EF3FF8" w:rsidP="00E24676">
      <w:pPr>
        <w:pStyle w:val="3"/>
        <w:ind w:left="0" w:firstLine="0"/>
        <w:rPr>
          <w:sz w:val="32"/>
          <w:rtl/>
        </w:rPr>
      </w:pPr>
      <w:r w:rsidRPr="00855EAC">
        <w:rPr>
          <w:rFonts w:hint="cs"/>
          <w:sz w:val="32"/>
          <w:rtl/>
        </w:rPr>
        <w:t>(غسل الميت) المسلم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6"/>
      </w:r>
      <w:r w:rsidRPr="00855EAC">
        <w:rPr>
          <w:rFonts w:ascii="Traditional Arabic" w:hAnsi="Traditional Arabic" w:hint="cs"/>
          <w:sz w:val="32"/>
          <w:vertAlign w:val="superscript"/>
          <w:rtl/>
        </w:rPr>
        <w:t>)</w:t>
      </w:r>
      <w:r w:rsidRPr="00855EAC">
        <w:rPr>
          <w:rFonts w:hint="cs"/>
          <w:sz w:val="32"/>
          <w:rtl/>
        </w:rPr>
        <w:t xml:space="preserve"> </w:t>
      </w:r>
    </w:p>
    <w:p w:rsidR="005B5158" w:rsidRPr="00855EAC" w:rsidRDefault="00EF3FF8" w:rsidP="00797DDF">
      <w:pPr>
        <w:pStyle w:val="3"/>
        <w:ind w:left="0" w:firstLine="0"/>
        <w:rPr>
          <w:sz w:val="32"/>
          <w:rtl/>
        </w:rPr>
      </w:pPr>
      <w:r w:rsidRPr="00855EAC">
        <w:rPr>
          <w:rFonts w:hint="cs"/>
          <w:sz w:val="32"/>
          <w:rtl/>
        </w:rPr>
        <w:t>(وتكفينه) فرض كفاية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7"/>
      </w:r>
      <w:r w:rsidRPr="00855EAC">
        <w:rPr>
          <w:rFonts w:ascii="Traditional Arabic" w:hAnsi="Traditional Arabic" w:hint="cs"/>
          <w:sz w:val="32"/>
          <w:vertAlign w:val="superscript"/>
          <w:rtl/>
        </w:rPr>
        <w:t>)</w:t>
      </w:r>
      <w:r w:rsidRPr="00855EAC">
        <w:rPr>
          <w:rFonts w:hint="cs"/>
          <w:sz w:val="32"/>
          <w:rtl/>
        </w:rPr>
        <w:t xml:space="preserve"> لقول النبي </w:t>
      </w:r>
      <w:r w:rsidRPr="00855EAC">
        <w:rPr>
          <w:rFonts w:ascii="Brickletter" w:hAnsi="Brickletter"/>
          <w:sz w:val="32"/>
          <w:rtl/>
        </w:rPr>
        <w:sym w:font="AGA Arabesque" w:char="F072"/>
      </w:r>
      <w:r w:rsidRPr="00855EAC">
        <w:rPr>
          <w:rFonts w:hint="cs"/>
          <w:sz w:val="32"/>
          <w:rtl/>
        </w:rPr>
        <w:t xml:space="preserve"> في الذي وقصته راحلته </w:t>
      </w:r>
      <w:r w:rsidRPr="00855EAC">
        <w:rPr>
          <w:rFonts w:hint="eastAsia"/>
          <w:sz w:val="32"/>
          <w:rtl/>
        </w:rPr>
        <w:t>«</w:t>
      </w:r>
      <w:r w:rsidRPr="00855EAC">
        <w:rPr>
          <w:rFonts w:hint="cs"/>
          <w:sz w:val="32"/>
          <w:rtl/>
        </w:rPr>
        <w:t>اغسلوه بماءٍ وسدر، وكفنوه في ثوبيه</w:t>
      </w:r>
      <w:r w:rsidRPr="00855EAC">
        <w:rPr>
          <w:rFonts w:hint="eastAsia"/>
          <w:sz w:val="32"/>
          <w:rtl/>
        </w:rPr>
        <w:t>»</w:t>
      </w:r>
      <w:r w:rsidRPr="00855EAC">
        <w:rPr>
          <w:rFonts w:hint="cs"/>
          <w:sz w:val="32"/>
          <w:rtl/>
        </w:rPr>
        <w:t xml:space="preserve"> متفق عليه عن ابن عباس </w:t>
      </w:r>
    </w:p>
    <w:p w:rsidR="00797DDF" w:rsidRPr="00855EAC" w:rsidRDefault="00EF3FF8" w:rsidP="00797DDF">
      <w:pPr>
        <w:pStyle w:val="3"/>
        <w:ind w:left="0" w:firstLine="0"/>
        <w:rPr>
          <w:sz w:val="32"/>
          <w:rtl/>
        </w:rPr>
      </w:pPr>
      <w:r w:rsidRPr="00855EAC">
        <w:rPr>
          <w:rFonts w:hint="cs"/>
          <w:sz w:val="32"/>
          <w:rtl/>
        </w:rPr>
        <w:t xml:space="preserve">(والصلاة عليه) فرض كفاية.لقوله عليه السلام: </w:t>
      </w:r>
      <w:r w:rsidRPr="00855EAC">
        <w:rPr>
          <w:rFonts w:hint="eastAsia"/>
          <w:sz w:val="32"/>
          <w:rtl/>
        </w:rPr>
        <w:t>«</w:t>
      </w:r>
      <w:r w:rsidRPr="00855EAC">
        <w:rPr>
          <w:rFonts w:hint="cs"/>
          <w:sz w:val="32"/>
          <w:rtl/>
        </w:rPr>
        <w:t>صلوا على من قال لا إله إلا الله</w:t>
      </w:r>
      <w:r w:rsidRPr="00855EAC">
        <w:rPr>
          <w:rFonts w:hint="eastAsia"/>
          <w:sz w:val="32"/>
          <w:rtl/>
        </w:rPr>
        <w:t>»</w:t>
      </w:r>
      <w:r w:rsidRPr="00855EAC">
        <w:rPr>
          <w:rFonts w:hint="cs"/>
          <w:sz w:val="32"/>
          <w:rtl/>
        </w:rPr>
        <w:t xml:space="preserve"> رواه الخلال والدارقطني، وضعفه ابن الجوزي </w:t>
      </w:r>
    </w:p>
    <w:p w:rsidR="00797DDF" w:rsidRPr="00855EAC" w:rsidRDefault="00EF3FF8" w:rsidP="00797DDF">
      <w:pPr>
        <w:pStyle w:val="3"/>
        <w:ind w:left="0" w:firstLine="0"/>
        <w:rPr>
          <w:sz w:val="32"/>
          <w:rtl/>
        </w:rPr>
      </w:pPr>
      <w:r w:rsidRPr="00855EAC">
        <w:rPr>
          <w:rFonts w:hint="cs"/>
          <w:sz w:val="32"/>
          <w:rtl/>
        </w:rPr>
        <w:t xml:space="preserve">(ودفنه فرض كفاية) لقوله تعالى </w:t>
      </w:r>
      <w:r w:rsidRPr="00855EAC">
        <w:rPr>
          <w:rFonts w:ascii="AGA Arabesque" w:hAnsi="AGA Arabesque"/>
          <w:sz w:val="32"/>
        </w:rPr>
        <w:t></w:t>
      </w:r>
      <w:r w:rsidRPr="00855EAC">
        <w:rPr>
          <w:rFonts w:ascii="mylotus" w:hAnsi="mylotus"/>
          <w:spacing w:val="4"/>
          <w:sz w:val="32"/>
          <w:rtl/>
        </w:rPr>
        <w:t xml:space="preserve"> ثُمَّ أَمَاتَهُ فَأَقْبَرَهُ</w:t>
      </w:r>
      <w:r w:rsidRPr="00855EAC">
        <w:rPr>
          <w:rFonts w:ascii="AGA Arabesque" w:hAnsi="AGA Arabesque"/>
          <w:sz w:val="32"/>
        </w:rPr>
        <w:t></w:t>
      </w:r>
      <w:r w:rsidRPr="00855EAC">
        <w:rPr>
          <w:rFonts w:hint="cs"/>
          <w:sz w:val="32"/>
          <w:rtl/>
        </w:rPr>
        <w:t xml:space="preserve"> قال ابن عباس: معناه أكرمه بدفنه </w:t>
      </w:r>
    </w:p>
    <w:p w:rsidR="00797DDF" w:rsidRPr="00855EAC" w:rsidRDefault="00EF3FF8" w:rsidP="00797DDF">
      <w:pPr>
        <w:pStyle w:val="3"/>
        <w:ind w:left="0" w:firstLine="0"/>
        <w:rPr>
          <w:sz w:val="32"/>
          <w:rtl/>
        </w:rPr>
      </w:pPr>
      <w:r w:rsidRPr="00855EAC">
        <w:rPr>
          <w:rFonts w:hint="cs"/>
          <w:sz w:val="32"/>
          <w:rtl/>
        </w:rPr>
        <w:t xml:space="preserve">وحمله أيضًا فرض كفاية </w:t>
      </w:r>
    </w:p>
    <w:p w:rsidR="00797DDF" w:rsidRPr="00855EAC" w:rsidRDefault="00EF3FF8" w:rsidP="00797DDF">
      <w:pPr>
        <w:pStyle w:val="3"/>
        <w:ind w:left="0" w:firstLine="0"/>
        <w:rPr>
          <w:sz w:val="32"/>
          <w:rtl/>
        </w:rPr>
      </w:pPr>
      <w:r w:rsidRPr="00855EAC">
        <w:rPr>
          <w:rFonts w:hint="cs"/>
          <w:sz w:val="32"/>
          <w:rtl/>
        </w:rPr>
        <w:t xml:space="preserve">وإتباعه سنة </w:t>
      </w:r>
    </w:p>
    <w:p w:rsidR="00EF3FF8" w:rsidRPr="00855EAC" w:rsidRDefault="00EF3FF8" w:rsidP="00797DDF">
      <w:pPr>
        <w:pStyle w:val="3"/>
        <w:ind w:left="0" w:firstLine="0"/>
        <w:rPr>
          <w:sz w:val="32"/>
          <w:rtl/>
        </w:rPr>
      </w:pPr>
      <w:r w:rsidRPr="00855EAC">
        <w:rPr>
          <w:rFonts w:hint="cs"/>
          <w:sz w:val="32"/>
          <w:rtl/>
        </w:rPr>
        <w:t>وكره الإمام للغاسل أخذ أجرة على عمله إلا أن يكون محتاجًا، فيعطى من بيت المال.</w:t>
      </w:r>
    </w:p>
    <w:p w:rsidR="00797DDF" w:rsidRPr="00855EAC" w:rsidRDefault="00EF3FF8" w:rsidP="00337D45">
      <w:pPr>
        <w:pStyle w:val="3"/>
        <w:ind w:left="0" w:firstLine="0"/>
        <w:rPr>
          <w:sz w:val="32"/>
          <w:rtl/>
        </w:rPr>
      </w:pPr>
      <w:r w:rsidRPr="00855EAC">
        <w:rPr>
          <w:rFonts w:hint="cs"/>
          <w:sz w:val="32"/>
          <w:rtl/>
        </w:rPr>
        <w:t>فإن تعذر أعطي بقدر عمله، قاله في المبد</w:t>
      </w:r>
      <w:r w:rsidR="00337D45" w:rsidRPr="00855EAC">
        <w:rPr>
          <w:rFonts w:hint="cs"/>
          <w:sz w:val="32"/>
          <w:rtl/>
        </w:rPr>
        <w:t>ع</w:t>
      </w:r>
      <w:r w:rsidRPr="00855EAC">
        <w:rPr>
          <w:rFonts w:hint="cs"/>
          <w:sz w:val="32"/>
          <w:rtl/>
        </w:rPr>
        <w:t xml:space="preserve"> </w:t>
      </w:r>
    </w:p>
    <w:p w:rsidR="00797DDF" w:rsidRPr="00855EAC" w:rsidRDefault="00EF3FF8" w:rsidP="00337D45">
      <w:pPr>
        <w:pStyle w:val="3"/>
        <w:ind w:left="0" w:firstLine="0"/>
        <w:rPr>
          <w:sz w:val="32"/>
          <w:rtl/>
        </w:rPr>
      </w:pPr>
      <w:r w:rsidRPr="00855EAC">
        <w:rPr>
          <w:rFonts w:hint="cs"/>
          <w:sz w:val="32"/>
          <w:rtl/>
        </w:rPr>
        <w:t xml:space="preserve">والأفضل أن يختار لتغسيله ثقة، عارف بأحكامه </w:t>
      </w:r>
    </w:p>
    <w:p w:rsidR="00797DDF" w:rsidRPr="00855EAC" w:rsidRDefault="00EF3FF8" w:rsidP="00337D45">
      <w:pPr>
        <w:pStyle w:val="3"/>
        <w:ind w:left="0" w:firstLine="0"/>
        <w:rPr>
          <w:sz w:val="32"/>
          <w:rtl/>
        </w:rPr>
      </w:pPr>
      <w:r w:rsidRPr="00855EAC">
        <w:rPr>
          <w:rFonts w:hint="cs"/>
          <w:sz w:val="32"/>
          <w:rtl/>
        </w:rPr>
        <w:t xml:space="preserve">وأولى الناس بغسله وصيه) العدل </w:t>
      </w:r>
    </w:p>
    <w:p w:rsidR="00797DDF" w:rsidRPr="00855EAC" w:rsidRDefault="00EF3FF8" w:rsidP="00337D45">
      <w:pPr>
        <w:pStyle w:val="3"/>
        <w:ind w:left="0" w:firstLine="0"/>
        <w:rPr>
          <w:sz w:val="32"/>
          <w:rtl/>
        </w:rPr>
      </w:pPr>
      <w:r w:rsidRPr="00855EAC">
        <w:rPr>
          <w:rFonts w:hint="cs"/>
          <w:sz w:val="32"/>
          <w:rtl/>
        </w:rPr>
        <w:t xml:space="preserve">لأن أبا بكر أوصى أن تغسله امرأته أسماء وأوصى أنس أن يغسله محمد بن سيرين </w:t>
      </w:r>
    </w:p>
    <w:p w:rsidR="00EF3FF8" w:rsidRPr="00855EAC" w:rsidRDefault="00EF3FF8" w:rsidP="00337D45">
      <w:pPr>
        <w:pStyle w:val="3"/>
        <w:ind w:left="0" w:firstLine="0"/>
        <w:rPr>
          <w:sz w:val="32"/>
          <w:rtl/>
        </w:rPr>
      </w:pPr>
      <w:r w:rsidRPr="00855EAC">
        <w:rPr>
          <w:rFonts w:hint="cs"/>
          <w:sz w:val="32"/>
          <w:rtl/>
        </w:rPr>
        <w:t>(ثم أبوه) لاختصاصه بالحنو والشفقة.</w:t>
      </w:r>
    </w:p>
    <w:p w:rsidR="00797DDF" w:rsidRPr="00855EAC" w:rsidRDefault="00EF3FF8" w:rsidP="00337D45">
      <w:pPr>
        <w:pStyle w:val="3"/>
        <w:ind w:left="0" w:firstLine="0"/>
        <w:rPr>
          <w:sz w:val="32"/>
          <w:rtl/>
        </w:rPr>
      </w:pPr>
      <w:r w:rsidRPr="00855EAC">
        <w:rPr>
          <w:rFonts w:hint="cs"/>
          <w:sz w:val="32"/>
          <w:rtl/>
        </w:rPr>
        <w:t xml:space="preserve">(ثم جده) وإن علا، لمشاركته الأب في المعنى </w:t>
      </w:r>
    </w:p>
    <w:p w:rsidR="00797DDF" w:rsidRPr="00855EAC" w:rsidRDefault="00EF3FF8" w:rsidP="00337D45">
      <w:pPr>
        <w:pStyle w:val="3"/>
        <w:ind w:left="0" w:firstLine="0"/>
        <w:rPr>
          <w:sz w:val="32"/>
          <w:rtl/>
        </w:rPr>
      </w:pPr>
      <w:r w:rsidRPr="00855EAC">
        <w:rPr>
          <w:rFonts w:hint="cs"/>
          <w:sz w:val="32"/>
          <w:rtl/>
        </w:rPr>
        <w:t xml:space="preserve">(ثم الأقرب فالأقرب من عصباته) </w:t>
      </w:r>
    </w:p>
    <w:p w:rsidR="00797DDF" w:rsidRPr="00855EAC" w:rsidRDefault="00EF3FF8" w:rsidP="00337D45">
      <w:pPr>
        <w:pStyle w:val="3"/>
        <w:ind w:left="0" w:firstLine="0"/>
        <w:rPr>
          <w:sz w:val="32"/>
          <w:rtl/>
        </w:rPr>
      </w:pPr>
      <w:r w:rsidRPr="00855EAC">
        <w:rPr>
          <w:rFonts w:hint="cs"/>
          <w:sz w:val="32"/>
          <w:rtl/>
        </w:rPr>
        <w:t xml:space="preserve">فيقدم الابن، ثم ابنه وإن نزل ثم الأخ لأبوين، ثم الأخ لأب، على ترتيب الميراث </w:t>
      </w:r>
    </w:p>
    <w:p w:rsidR="00797DDF" w:rsidRPr="00855EAC" w:rsidRDefault="00EF3FF8" w:rsidP="00337D45">
      <w:pPr>
        <w:pStyle w:val="3"/>
        <w:ind w:left="0" w:firstLine="0"/>
        <w:rPr>
          <w:sz w:val="32"/>
          <w:rtl/>
        </w:rPr>
      </w:pPr>
      <w:r w:rsidRPr="00855EAC">
        <w:rPr>
          <w:rFonts w:hint="cs"/>
          <w:sz w:val="32"/>
          <w:rtl/>
        </w:rPr>
        <w:t xml:space="preserve">(ثم ذووا أرحامه) كالميراث </w:t>
      </w:r>
    </w:p>
    <w:p w:rsidR="00797DDF" w:rsidRPr="00855EAC" w:rsidRDefault="00EF3FF8" w:rsidP="00337D45">
      <w:pPr>
        <w:pStyle w:val="3"/>
        <w:ind w:left="0" w:firstLine="0"/>
        <w:rPr>
          <w:sz w:val="32"/>
          <w:rtl/>
        </w:rPr>
      </w:pPr>
      <w:r w:rsidRPr="00855EAC">
        <w:rPr>
          <w:rFonts w:hint="cs"/>
          <w:sz w:val="32"/>
          <w:rtl/>
        </w:rPr>
        <w:t xml:space="preserve">ثم الأجانب </w:t>
      </w:r>
    </w:p>
    <w:p w:rsidR="00797DDF" w:rsidRPr="00855EAC" w:rsidRDefault="00EF3FF8" w:rsidP="00E24676">
      <w:pPr>
        <w:pStyle w:val="3"/>
        <w:ind w:left="0" w:firstLine="0"/>
        <w:rPr>
          <w:sz w:val="32"/>
          <w:rtl/>
        </w:rPr>
      </w:pPr>
      <w:r w:rsidRPr="00855EAC">
        <w:rPr>
          <w:rFonts w:hint="cs"/>
          <w:sz w:val="32"/>
          <w:rtl/>
        </w:rPr>
        <w:t>وأجنبي أولى من زوجة وأمة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8"/>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وأجنبية أولى من زوج وسيد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49"/>
      </w:r>
      <w:r w:rsidRPr="00855EAC">
        <w:rPr>
          <w:rFonts w:ascii="Traditional Arabic" w:hAnsi="Traditional Arabic" w:hint="cs"/>
          <w:sz w:val="32"/>
          <w:vertAlign w:val="superscript"/>
          <w:rtl/>
        </w:rPr>
        <w:t>)</w:t>
      </w:r>
      <w:r w:rsidRPr="00855EAC">
        <w:rPr>
          <w:rFonts w:hint="cs"/>
          <w:sz w:val="32"/>
          <w:rtl/>
        </w:rPr>
        <w:t>.</w:t>
      </w:r>
    </w:p>
    <w:p w:rsidR="00797DDF" w:rsidRPr="00855EAC" w:rsidRDefault="00EF3FF8" w:rsidP="00337D45">
      <w:pPr>
        <w:pStyle w:val="3"/>
        <w:ind w:left="0" w:firstLine="0"/>
        <w:rPr>
          <w:sz w:val="32"/>
          <w:rtl/>
        </w:rPr>
      </w:pPr>
      <w:r w:rsidRPr="00855EAC">
        <w:rPr>
          <w:rFonts w:hint="cs"/>
          <w:sz w:val="32"/>
          <w:rtl/>
        </w:rPr>
        <w:t xml:space="preserve">زوج أولى من سيد </w:t>
      </w:r>
    </w:p>
    <w:p w:rsidR="00797DDF" w:rsidRPr="00855EAC" w:rsidRDefault="00EF3FF8" w:rsidP="00337D45">
      <w:pPr>
        <w:pStyle w:val="3"/>
        <w:ind w:left="0" w:firstLine="0"/>
        <w:rPr>
          <w:sz w:val="32"/>
          <w:rtl/>
        </w:rPr>
      </w:pPr>
      <w:r w:rsidRPr="00855EAC">
        <w:rPr>
          <w:rFonts w:hint="cs"/>
          <w:sz w:val="32"/>
          <w:rtl/>
        </w:rPr>
        <w:t xml:space="preserve">وزوجة أولى من أم ولد </w:t>
      </w:r>
    </w:p>
    <w:p w:rsidR="00797DDF" w:rsidRPr="00855EAC" w:rsidRDefault="00EF3FF8" w:rsidP="00337D45">
      <w:pPr>
        <w:pStyle w:val="3"/>
        <w:ind w:left="0" w:firstLine="0"/>
        <w:rPr>
          <w:sz w:val="32"/>
          <w:rtl/>
        </w:rPr>
      </w:pPr>
      <w:r w:rsidRPr="00855EAC">
        <w:rPr>
          <w:rFonts w:hint="cs"/>
          <w:sz w:val="32"/>
          <w:rtl/>
        </w:rPr>
        <w:lastRenderedPageBreak/>
        <w:t xml:space="preserve">(و) الأولى (ب) ـغسل (أنثى وصيتها) العدل </w:t>
      </w:r>
    </w:p>
    <w:p w:rsidR="00797DDF" w:rsidRPr="00855EAC" w:rsidRDefault="00EF3FF8" w:rsidP="00337D45">
      <w:pPr>
        <w:pStyle w:val="3"/>
        <w:ind w:left="0" w:firstLine="0"/>
        <w:rPr>
          <w:sz w:val="32"/>
          <w:rtl/>
        </w:rPr>
      </w:pPr>
      <w:r w:rsidRPr="00855EAC">
        <w:rPr>
          <w:rFonts w:hint="cs"/>
          <w:sz w:val="32"/>
          <w:rtl/>
        </w:rPr>
        <w:t xml:space="preserve">(ثم القربى فالقربى من نسائها) </w:t>
      </w:r>
    </w:p>
    <w:p w:rsidR="00797DDF" w:rsidRPr="00855EAC" w:rsidRDefault="00EF3FF8" w:rsidP="00337D45">
      <w:pPr>
        <w:pStyle w:val="3"/>
        <w:ind w:left="0" w:firstLine="0"/>
        <w:rPr>
          <w:sz w:val="32"/>
          <w:rtl/>
        </w:rPr>
      </w:pPr>
      <w:r w:rsidRPr="00855EAC">
        <w:rPr>
          <w:rFonts w:hint="cs"/>
          <w:sz w:val="32"/>
          <w:rtl/>
        </w:rPr>
        <w:t xml:space="preserve">فتقدم أمها وإن علت ثم بنتها وإن نزلت ثم القربى كالميراث </w:t>
      </w:r>
    </w:p>
    <w:p w:rsidR="00797DDF" w:rsidRPr="00855EAC" w:rsidRDefault="00EF3FF8" w:rsidP="00337D45">
      <w:pPr>
        <w:pStyle w:val="3"/>
        <w:ind w:left="0" w:firstLine="0"/>
        <w:rPr>
          <w:sz w:val="32"/>
          <w:rtl/>
        </w:rPr>
      </w:pPr>
      <w:r w:rsidRPr="00855EAC">
        <w:rPr>
          <w:rFonts w:hint="cs"/>
          <w:sz w:val="32"/>
          <w:rtl/>
        </w:rPr>
        <w:t xml:space="preserve">وعمتها وخالتها سواء </w:t>
      </w:r>
    </w:p>
    <w:p w:rsidR="00797DDF" w:rsidRPr="00855EAC" w:rsidRDefault="00EF3FF8" w:rsidP="00337D45">
      <w:pPr>
        <w:pStyle w:val="3"/>
        <w:ind w:left="0" w:firstLine="0"/>
        <w:rPr>
          <w:sz w:val="32"/>
          <w:rtl/>
        </w:rPr>
      </w:pPr>
      <w:r w:rsidRPr="00855EAC">
        <w:rPr>
          <w:rFonts w:hint="cs"/>
          <w:sz w:val="32"/>
          <w:rtl/>
        </w:rPr>
        <w:t xml:space="preserve">وكذا بنت أخيها وبنت أختها، لاستوائهما في القرب والمحرمية </w:t>
      </w:r>
    </w:p>
    <w:p w:rsidR="00EF3FF8" w:rsidRPr="00855EAC" w:rsidRDefault="00EF3FF8" w:rsidP="00E24676">
      <w:pPr>
        <w:pStyle w:val="3"/>
        <w:ind w:left="0" w:firstLine="0"/>
        <w:rPr>
          <w:sz w:val="32"/>
          <w:rtl/>
        </w:rPr>
      </w:pPr>
      <w:r w:rsidRPr="00855EAC">
        <w:rPr>
          <w:rFonts w:hint="cs"/>
          <w:sz w:val="32"/>
          <w:rtl/>
        </w:rPr>
        <w:t>(ولكل) واحد (من الزوجين) إن لم تكن الزوجة ذمية (غسل صاحبه)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0"/>
      </w:r>
      <w:r w:rsidRPr="00855EAC">
        <w:rPr>
          <w:rFonts w:ascii="Traditional Arabic" w:hAnsi="Traditional Arabic" w:hint="cs"/>
          <w:sz w:val="32"/>
          <w:vertAlign w:val="superscript"/>
          <w:rtl/>
        </w:rPr>
        <w:t>)</w:t>
      </w:r>
    </w:p>
    <w:p w:rsidR="00797DDF" w:rsidRPr="00855EAC" w:rsidRDefault="00797DDF" w:rsidP="00337D45">
      <w:pPr>
        <w:pStyle w:val="3"/>
        <w:ind w:left="0" w:firstLine="0"/>
        <w:rPr>
          <w:sz w:val="32"/>
          <w:rtl/>
        </w:rPr>
      </w:pPr>
      <w:r w:rsidRPr="00855EAC">
        <w:rPr>
          <w:rFonts w:hint="cs"/>
          <w:sz w:val="32"/>
          <w:rtl/>
        </w:rPr>
        <w:t>ل</w:t>
      </w:r>
      <w:r w:rsidR="00EF3FF8" w:rsidRPr="00855EAC">
        <w:rPr>
          <w:rFonts w:hint="cs"/>
          <w:sz w:val="32"/>
          <w:rtl/>
        </w:rPr>
        <w:t xml:space="preserve">ما تقدم عن أبي بكر، وروى ابن المنذر أن عليًا غسل فاطمة </w:t>
      </w:r>
    </w:p>
    <w:p w:rsidR="00797DDF" w:rsidRPr="00855EAC" w:rsidRDefault="00EF3FF8" w:rsidP="00337D45">
      <w:pPr>
        <w:pStyle w:val="3"/>
        <w:ind w:left="0" w:firstLine="0"/>
        <w:rPr>
          <w:sz w:val="32"/>
          <w:rtl/>
        </w:rPr>
      </w:pPr>
      <w:r w:rsidRPr="00855EAC">
        <w:rPr>
          <w:rFonts w:hint="cs"/>
          <w:sz w:val="32"/>
          <w:rtl/>
        </w:rPr>
        <w:t xml:space="preserve">ولأن آثار النكاح من عدة الوفاة والإرث باقية، فكذا الغسل </w:t>
      </w:r>
    </w:p>
    <w:p w:rsidR="00797DDF" w:rsidRPr="00855EAC" w:rsidRDefault="00EF3FF8" w:rsidP="00797DDF">
      <w:pPr>
        <w:pStyle w:val="3"/>
        <w:ind w:left="0" w:firstLine="0"/>
        <w:rPr>
          <w:sz w:val="32"/>
          <w:rtl/>
        </w:rPr>
      </w:pPr>
      <w:r w:rsidRPr="00855EAC">
        <w:rPr>
          <w:rFonts w:hint="cs"/>
          <w:sz w:val="32"/>
          <w:rtl/>
        </w:rPr>
        <w:t>ويشمل ما قبل الدخول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1"/>
      </w:r>
      <w:r w:rsidRPr="00855EAC">
        <w:rPr>
          <w:rFonts w:ascii="Traditional Arabic" w:hAnsi="Traditional Arabic" w:hint="cs"/>
          <w:sz w:val="32"/>
          <w:vertAlign w:val="superscript"/>
          <w:rtl/>
        </w:rPr>
        <w:t>)</w:t>
      </w:r>
      <w:r w:rsidRPr="00855EAC">
        <w:rPr>
          <w:rFonts w:hint="cs"/>
          <w:sz w:val="32"/>
          <w:rtl/>
        </w:rPr>
        <w:t xml:space="preserve"> </w:t>
      </w:r>
    </w:p>
    <w:p w:rsidR="00797DDF" w:rsidRPr="00855EAC" w:rsidRDefault="00EF3FF8" w:rsidP="00797DDF">
      <w:pPr>
        <w:pStyle w:val="3"/>
        <w:ind w:left="0" w:firstLine="0"/>
        <w:rPr>
          <w:sz w:val="32"/>
          <w:rtl/>
        </w:rPr>
      </w:pPr>
      <w:r w:rsidRPr="00855EAC">
        <w:rPr>
          <w:rFonts w:hint="cs"/>
          <w:sz w:val="32"/>
          <w:rtl/>
        </w:rPr>
        <w:t>وأنها تغسله وإن لم تكن في عدة، كما لو ولدت عقب موته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2"/>
      </w:r>
      <w:r w:rsidRPr="00855EAC">
        <w:rPr>
          <w:rFonts w:ascii="Traditional Arabic" w:hAnsi="Traditional Arabic" w:hint="cs"/>
          <w:sz w:val="32"/>
          <w:vertAlign w:val="superscript"/>
          <w:rtl/>
        </w:rPr>
        <w:t>)</w:t>
      </w:r>
      <w:r w:rsidRPr="00855EAC">
        <w:rPr>
          <w:rFonts w:hint="cs"/>
          <w:sz w:val="32"/>
          <w:rtl/>
        </w:rPr>
        <w:t xml:space="preserve"> </w:t>
      </w:r>
    </w:p>
    <w:p w:rsidR="00797DDF" w:rsidRPr="00855EAC" w:rsidRDefault="00EF3FF8" w:rsidP="00797DDF">
      <w:pPr>
        <w:pStyle w:val="3"/>
        <w:ind w:left="0" w:firstLine="0"/>
        <w:rPr>
          <w:sz w:val="32"/>
          <w:rtl/>
        </w:rPr>
      </w:pPr>
      <w:r w:rsidRPr="00855EAC">
        <w:rPr>
          <w:rFonts w:hint="cs"/>
          <w:sz w:val="32"/>
          <w:rtl/>
        </w:rPr>
        <w:t>والمطلقة الرجعية إذا أُبيحت 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3"/>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797DDF">
      <w:pPr>
        <w:pStyle w:val="3"/>
        <w:ind w:left="0" w:firstLine="0"/>
        <w:rPr>
          <w:sz w:val="32"/>
          <w:rtl/>
        </w:rPr>
      </w:pPr>
      <w:r w:rsidRPr="00855EAC">
        <w:rPr>
          <w:rFonts w:hint="cs"/>
          <w:sz w:val="32"/>
          <w:rtl/>
        </w:rPr>
        <w:t>(وكذا سيد</w:t>
      </w:r>
      <w:r w:rsidR="00797DDF" w:rsidRPr="00855EAC">
        <w:rPr>
          <w:rFonts w:hint="cs"/>
          <w:sz w:val="32"/>
          <w:rtl/>
        </w:rPr>
        <w:t xml:space="preserve"> </w:t>
      </w:r>
      <w:r w:rsidRPr="00855EAC">
        <w:rPr>
          <w:rFonts w:hint="cs"/>
          <w:sz w:val="32"/>
          <w:rtl/>
        </w:rPr>
        <w:t>مع سريته) أي أمته المباحة له، ولو أم ولد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4"/>
      </w:r>
      <w:r w:rsidRPr="00855EAC">
        <w:rPr>
          <w:rFonts w:ascii="Traditional Arabic" w:hAnsi="Traditional Arabic" w:hint="cs"/>
          <w:sz w:val="32"/>
          <w:vertAlign w:val="superscript"/>
          <w:rtl/>
        </w:rPr>
        <w:t>)</w:t>
      </w:r>
      <w:r w:rsidRPr="00855EAC">
        <w:rPr>
          <w:rFonts w:hint="cs"/>
          <w:sz w:val="32"/>
          <w:rtl/>
        </w:rPr>
        <w:t>.</w:t>
      </w:r>
    </w:p>
    <w:p w:rsidR="00797DDF" w:rsidRPr="00855EAC" w:rsidRDefault="00EF3FF8" w:rsidP="00337D45">
      <w:pPr>
        <w:pStyle w:val="3"/>
        <w:ind w:left="0" w:firstLine="0"/>
        <w:rPr>
          <w:sz w:val="32"/>
          <w:rtl/>
        </w:rPr>
      </w:pPr>
      <w:r w:rsidRPr="00855EAC">
        <w:rPr>
          <w:rFonts w:hint="cs"/>
          <w:sz w:val="32"/>
          <w:rtl/>
        </w:rPr>
        <w:t xml:space="preserve">(ولرجل وامرأة غُسْل من له دون سبع سنين فقط) ذكرًا كان أو أنثى لأنه لا عورة له </w:t>
      </w:r>
    </w:p>
    <w:p w:rsidR="00797DDF" w:rsidRPr="00855EAC" w:rsidRDefault="00EF3FF8" w:rsidP="00337D45">
      <w:pPr>
        <w:pStyle w:val="3"/>
        <w:ind w:left="0" w:firstLine="0"/>
        <w:rPr>
          <w:sz w:val="32"/>
          <w:rtl/>
        </w:rPr>
      </w:pPr>
      <w:r w:rsidRPr="00855EAC">
        <w:rPr>
          <w:rFonts w:hint="cs"/>
          <w:sz w:val="32"/>
          <w:rtl/>
        </w:rPr>
        <w:t xml:space="preserve">ولأن إبراهيم ابن النبي </w:t>
      </w:r>
      <w:r w:rsidRPr="00855EAC">
        <w:rPr>
          <w:rFonts w:ascii="Brickletter" w:hAnsi="Brickletter"/>
          <w:sz w:val="32"/>
          <w:rtl/>
        </w:rPr>
        <w:sym w:font="AGA Arabesque" w:char="F072"/>
      </w:r>
      <w:r w:rsidRPr="00855EAC">
        <w:rPr>
          <w:rFonts w:hint="cs"/>
          <w:sz w:val="32"/>
          <w:rtl/>
        </w:rPr>
        <w:t xml:space="preserve"> غسله النساء </w:t>
      </w:r>
    </w:p>
    <w:p w:rsidR="00797DDF" w:rsidRPr="00855EAC" w:rsidRDefault="00EF3FF8" w:rsidP="00E24676">
      <w:pPr>
        <w:pStyle w:val="3"/>
        <w:ind w:left="0" w:firstLine="0"/>
        <w:rPr>
          <w:sz w:val="32"/>
          <w:rtl/>
        </w:rPr>
      </w:pPr>
      <w:r w:rsidRPr="00855EAC">
        <w:rPr>
          <w:rFonts w:hint="cs"/>
          <w:sz w:val="32"/>
          <w:rtl/>
        </w:rPr>
        <w:t xml:space="preserve">فتغسله مجردًا، من غير سترة، </w:t>
      </w:r>
    </w:p>
    <w:p w:rsidR="00797DDF" w:rsidRPr="00855EAC" w:rsidRDefault="00EF3FF8" w:rsidP="00337D45">
      <w:pPr>
        <w:pStyle w:val="3"/>
        <w:ind w:left="0" w:firstLine="0"/>
        <w:rPr>
          <w:sz w:val="32"/>
          <w:rtl/>
        </w:rPr>
      </w:pPr>
      <w:r w:rsidRPr="00855EAC">
        <w:rPr>
          <w:rFonts w:hint="cs"/>
          <w:sz w:val="32"/>
          <w:rtl/>
        </w:rPr>
        <w:t xml:space="preserve">وتمس عورته، وتنظر إليها </w:t>
      </w:r>
    </w:p>
    <w:p w:rsidR="00EF3FF8" w:rsidRPr="00855EAC" w:rsidRDefault="00EF3FF8" w:rsidP="00E24676">
      <w:pPr>
        <w:pStyle w:val="3"/>
        <w:ind w:left="0" w:firstLine="0"/>
        <w:rPr>
          <w:sz w:val="32"/>
          <w:rtl/>
        </w:rPr>
      </w:pPr>
      <w:r w:rsidRPr="00855EAC">
        <w:rPr>
          <w:rFonts w:hint="cs"/>
          <w:sz w:val="32"/>
          <w:rtl/>
        </w:rPr>
        <w:t>(وإن مات رجل بين نسوة) ليس فيهن زوجة ولا أمة مباحة له يمم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5"/>
      </w:r>
      <w:r w:rsidRPr="00855EAC">
        <w:rPr>
          <w:rFonts w:ascii="Traditional Arabic" w:hAnsi="Traditional Arabic" w:hint="cs"/>
          <w:sz w:val="32"/>
          <w:vertAlign w:val="superscript"/>
          <w:rtl/>
        </w:rPr>
        <w:t>)</w:t>
      </w:r>
      <w:r w:rsidRPr="00855EAC">
        <w:rPr>
          <w:rFonts w:hint="cs"/>
          <w:sz w:val="32"/>
          <w:rtl/>
        </w:rPr>
        <w:t>.</w:t>
      </w:r>
    </w:p>
    <w:p w:rsidR="00A64067" w:rsidRDefault="00A64067" w:rsidP="00E24676">
      <w:pPr>
        <w:pStyle w:val="3"/>
        <w:ind w:left="0" w:firstLine="0"/>
        <w:rPr>
          <w:rFonts w:hint="cs"/>
          <w:sz w:val="32"/>
          <w:rtl/>
        </w:rPr>
      </w:pPr>
    </w:p>
    <w:p w:rsidR="007547E8" w:rsidRPr="00855EAC" w:rsidRDefault="00EF3FF8" w:rsidP="00E24676">
      <w:pPr>
        <w:pStyle w:val="3"/>
        <w:ind w:left="0" w:firstLine="0"/>
        <w:rPr>
          <w:sz w:val="32"/>
          <w:rtl/>
        </w:rPr>
      </w:pPr>
      <w:r w:rsidRPr="00855EAC">
        <w:rPr>
          <w:rFonts w:hint="cs"/>
          <w:sz w:val="32"/>
          <w:rtl/>
        </w:rPr>
        <w:lastRenderedPageBreak/>
        <w:t>(أو عكسه) بأن ماتت امرأة بين رجال، ليس فيهم زوج ولا سيد لها (يممت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6"/>
      </w:r>
      <w:r w:rsidRPr="00855EAC">
        <w:rPr>
          <w:rFonts w:ascii="Traditional Arabic" w:hAnsi="Traditional Arabic" w:hint="cs"/>
          <w:sz w:val="32"/>
          <w:vertAlign w:val="superscript"/>
          <w:rtl/>
        </w:rPr>
        <w:t>)</w:t>
      </w:r>
      <w:r w:rsidRPr="00855EAC">
        <w:rPr>
          <w:rFonts w:hint="cs"/>
          <w:sz w:val="32"/>
          <w:rtl/>
        </w:rPr>
        <w:t xml:space="preserve"> كخنثى مشكل) </w:t>
      </w:r>
    </w:p>
    <w:p w:rsidR="007547E8" w:rsidRPr="00855EAC" w:rsidRDefault="00EF3FF8" w:rsidP="007547E8">
      <w:pPr>
        <w:pStyle w:val="3"/>
        <w:ind w:left="0" w:firstLine="0"/>
        <w:rPr>
          <w:sz w:val="32"/>
          <w:rtl/>
        </w:rPr>
      </w:pPr>
      <w:r w:rsidRPr="00855EAC">
        <w:rPr>
          <w:rFonts w:hint="cs"/>
          <w:sz w:val="32"/>
          <w:rtl/>
        </w:rPr>
        <w:t xml:space="preserve">لم تحضره أمة له فييمم لأنه لا يحصل بالغُسل من غير مَسّ تنظيف، ولا إزالة نجاسة، </w:t>
      </w:r>
    </w:p>
    <w:p w:rsidR="00797DDF" w:rsidRPr="00855EAC" w:rsidRDefault="00EF3FF8" w:rsidP="00E24676">
      <w:pPr>
        <w:pStyle w:val="3"/>
        <w:ind w:left="0" w:firstLine="0"/>
        <w:rPr>
          <w:sz w:val="32"/>
          <w:rtl/>
        </w:rPr>
      </w:pPr>
      <w:r w:rsidRPr="00855EAC">
        <w:rPr>
          <w:rFonts w:hint="cs"/>
          <w:sz w:val="32"/>
          <w:rtl/>
        </w:rPr>
        <w:t>بل ربما كثرت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7"/>
      </w:r>
      <w:r w:rsidRPr="00855EAC">
        <w:rPr>
          <w:rFonts w:ascii="Traditional Arabic" w:hAnsi="Traditional Arabic" w:hint="cs"/>
          <w:sz w:val="32"/>
          <w:vertAlign w:val="superscript"/>
          <w:rtl/>
        </w:rPr>
        <w:t>)</w:t>
      </w:r>
      <w:r w:rsidRPr="00855EAC">
        <w:rPr>
          <w:rFonts w:hint="cs"/>
          <w:sz w:val="32"/>
          <w:rtl/>
        </w:rPr>
        <w:t xml:space="preserve"> وعلم منه أنه لا مدخل للرجال في غُسْل الأقارب من النساء، ولا بالعكس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8"/>
      </w:r>
      <w:r w:rsidRPr="00855EAC">
        <w:rPr>
          <w:rFonts w:ascii="Traditional Arabic" w:hAnsi="Traditional Arabic" w:hint="cs"/>
          <w:sz w:val="32"/>
          <w:vertAlign w:val="superscript"/>
          <w:rtl/>
        </w:rPr>
        <w:t>)</w:t>
      </w:r>
      <w:r w:rsidRPr="00855EAC">
        <w:rPr>
          <w:rFonts w:hint="cs"/>
          <w:sz w:val="32"/>
          <w:rtl/>
        </w:rPr>
        <w:t xml:space="preserve"> </w:t>
      </w:r>
    </w:p>
    <w:p w:rsidR="00797DDF" w:rsidRPr="00855EAC" w:rsidRDefault="00EF3FF8" w:rsidP="00E24676">
      <w:pPr>
        <w:pStyle w:val="3"/>
        <w:ind w:left="0" w:firstLine="0"/>
        <w:rPr>
          <w:sz w:val="32"/>
          <w:rtl/>
        </w:rPr>
      </w:pPr>
      <w:r w:rsidRPr="00855EAC">
        <w:rPr>
          <w:rFonts w:hint="cs"/>
          <w:sz w:val="32"/>
          <w:rtl/>
        </w:rPr>
        <w:t>(ويحرم أن يغسل مسلم كافرًا)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59"/>
      </w:r>
      <w:r w:rsidRPr="00855EAC">
        <w:rPr>
          <w:rFonts w:ascii="Traditional Arabic" w:hAnsi="Traditional Arabic" w:hint="cs"/>
          <w:sz w:val="32"/>
          <w:vertAlign w:val="superscript"/>
          <w:rtl/>
        </w:rPr>
        <w:t>)</w:t>
      </w:r>
      <w:r w:rsidRPr="00855EAC">
        <w:rPr>
          <w:rFonts w:hint="cs"/>
          <w:sz w:val="32"/>
          <w:rtl/>
        </w:rPr>
        <w:t xml:space="preserve"> </w:t>
      </w:r>
    </w:p>
    <w:p w:rsidR="00797DDF" w:rsidRPr="00855EAC" w:rsidRDefault="00EF3FF8" w:rsidP="00E24676">
      <w:pPr>
        <w:pStyle w:val="3"/>
        <w:ind w:left="0" w:firstLine="0"/>
        <w:rPr>
          <w:sz w:val="32"/>
          <w:rtl/>
        </w:rPr>
      </w:pPr>
      <w:r w:rsidRPr="00855EAC">
        <w:rPr>
          <w:rFonts w:hint="cs"/>
          <w:sz w:val="32"/>
          <w:rtl/>
        </w:rPr>
        <w:t xml:space="preserve">وأن يحمله، </w:t>
      </w:r>
    </w:p>
    <w:p w:rsidR="00797DDF" w:rsidRPr="00855EAC" w:rsidRDefault="00EF3FF8" w:rsidP="00E24676">
      <w:pPr>
        <w:pStyle w:val="3"/>
        <w:ind w:left="0" w:firstLine="0"/>
        <w:rPr>
          <w:sz w:val="32"/>
          <w:rtl/>
        </w:rPr>
      </w:pPr>
      <w:r w:rsidRPr="00855EAC">
        <w:rPr>
          <w:rFonts w:hint="cs"/>
          <w:sz w:val="32"/>
          <w:rtl/>
        </w:rPr>
        <w:t xml:space="preserve">أو يكفنه، </w:t>
      </w:r>
    </w:p>
    <w:p w:rsidR="00EF3FF8" w:rsidRPr="00855EAC" w:rsidRDefault="00EF3FF8" w:rsidP="007547E8">
      <w:pPr>
        <w:pStyle w:val="3"/>
        <w:ind w:left="0" w:firstLine="0"/>
        <w:rPr>
          <w:sz w:val="32"/>
          <w:rtl/>
        </w:rPr>
      </w:pPr>
      <w:r w:rsidRPr="00855EAC">
        <w:rPr>
          <w:rFonts w:hint="cs"/>
          <w:sz w:val="32"/>
          <w:rtl/>
        </w:rPr>
        <w:t>أو يتبع جنازته، كالصلاة عليه.</w:t>
      </w:r>
    </w:p>
    <w:p w:rsidR="007547E8" w:rsidRPr="00855EAC" w:rsidRDefault="00EF3FF8" w:rsidP="007547E8">
      <w:pPr>
        <w:pStyle w:val="3"/>
        <w:ind w:left="0" w:firstLine="0"/>
        <w:rPr>
          <w:sz w:val="32"/>
          <w:rtl/>
        </w:rPr>
      </w:pPr>
      <w:r w:rsidRPr="00855EAC">
        <w:rPr>
          <w:rFonts w:hint="cs"/>
          <w:sz w:val="32"/>
          <w:rtl/>
        </w:rPr>
        <w:t>لقوله تعالى</w:t>
      </w:r>
      <w:r w:rsidRPr="00855EAC">
        <w:rPr>
          <w:rFonts w:ascii="AGA Arabesque" w:hAnsi="AGA Arabesque"/>
          <w:sz w:val="32"/>
        </w:rPr>
        <w:t></w:t>
      </w:r>
      <w:r w:rsidRPr="00855EAC">
        <w:rPr>
          <w:rFonts w:ascii="mylotus" w:hAnsi="mylotus"/>
          <w:spacing w:val="4"/>
          <w:sz w:val="32"/>
          <w:rtl/>
        </w:rPr>
        <w:t>لا تَتَوَلَّوْا قَوْمًا غَضِبَ اللهُ عَلَيْهِمْ</w:t>
      </w:r>
      <w:r w:rsidRPr="00855EAC">
        <w:rPr>
          <w:rFonts w:ascii="AGA Arabesque" w:hAnsi="AGA Arabesque"/>
          <w:sz w:val="32"/>
        </w:rPr>
        <w:t></w:t>
      </w:r>
      <w:r w:rsidR="007547E8" w:rsidRPr="00855EAC">
        <w:rPr>
          <w:rFonts w:hint="cs"/>
          <w:sz w:val="32"/>
          <w:rtl/>
        </w:rPr>
        <w:t xml:space="preserve"> </w:t>
      </w:r>
    </w:p>
    <w:p w:rsidR="00797DDF" w:rsidRPr="00855EAC" w:rsidRDefault="00EF3FF8" w:rsidP="007547E8">
      <w:pPr>
        <w:pStyle w:val="3"/>
        <w:ind w:left="0" w:firstLine="0"/>
        <w:rPr>
          <w:sz w:val="32"/>
          <w:rtl/>
        </w:rPr>
      </w:pPr>
      <w:r w:rsidRPr="00855EAC">
        <w:rPr>
          <w:rFonts w:hint="cs"/>
          <w:sz w:val="32"/>
          <w:rtl/>
        </w:rPr>
        <w:t>(أو يدفنه) للآية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0"/>
      </w:r>
      <w:r w:rsidRPr="00855EAC">
        <w:rPr>
          <w:rFonts w:ascii="Traditional Arabic" w:hAnsi="Traditional Arabic" w:hint="cs"/>
          <w:sz w:val="32"/>
          <w:vertAlign w:val="superscript"/>
          <w:rtl/>
        </w:rPr>
        <w:t>)</w:t>
      </w:r>
      <w:r w:rsidRPr="00855EAC">
        <w:rPr>
          <w:rFonts w:hint="cs"/>
          <w:sz w:val="32"/>
          <w:rtl/>
        </w:rPr>
        <w:t xml:space="preserve"> </w:t>
      </w:r>
    </w:p>
    <w:p w:rsidR="008C2D97" w:rsidRPr="00855EAC" w:rsidRDefault="00EF3FF8" w:rsidP="007547E8">
      <w:pPr>
        <w:pStyle w:val="3"/>
        <w:ind w:left="0" w:firstLine="0"/>
        <w:rPr>
          <w:sz w:val="32"/>
          <w:rtl/>
        </w:rPr>
      </w:pPr>
      <w:r w:rsidRPr="00855EAC">
        <w:rPr>
          <w:rFonts w:hint="cs"/>
          <w:sz w:val="32"/>
          <w:rtl/>
        </w:rPr>
        <w:t>(بل يوارى) وجوبًا (لعدم) من يواريه لإلقاء قتلى بدر في القليب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1"/>
      </w:r>
      <w:r w:rsidRPr="00855EAC">
        <w:rPr>
          <w:rFonts w:ascii="Traditional Arabic" w:hAnsi="Traditional Arabic" w:hint="cs"/>
          <w:sz w:val="32"/>
          <w:vertAlign w:val="superscript"/>
          <w:rtl/>
        </w:rPr>
        <w:t>)</w:t>
      </w:r>
      <w:r w:rsidRPr="00855EAC">
        <w:rPr>
          <w:rFonts w:hint="cs"/>
          <w:sz w:val="32"/>
          <w:rtl/>
        </w:rPr>
        <w:t xml:space="preserve"> </w:t>
      </w:r>
    </w:p>
    <w:p w:rsidR="008C2D97" w:rsidRPr="00855EAC" w:rsidRDefault="00EF3FF8" w:rsidP="00E24676">
      <w:pPr>
        <w:pStyle w:val="3"/>
        <w:ind w:left="0" w:firstLine="0"/>
        <w:rPr>
          <w:sz w:val="32"/>
          <w:rtl/>
        </w:rPr>
      </w:pPr>
      <w:r w:rsidRPr="00855EAC">
        <w:rPr>
          <w:rFonts w:hint="cs"/>
          <w:sz w:val="32"/>
          <w:rtl/>
        </w:rPr>
        <w:t xml:space="preserve">ويشترط لغسله طهورية ماء، </w:t>
      </w:r>
    </w:p>
    <w:p w:rsidR="00EF3FF8" w:rsidRPr="00855EAC" w:rsidRDefault="00EF3FF8" w:rsidP="007547E8">
      <w:pPr>
        <w:pStyle w:val="3"/>
        <w:ind w:left="0" w:firstLine="0"/>
        <w:rPr>
          <w:sz w:val="32"/>
          <w:rtl/>
        </w:rPr>
      </w:pPr>
      <w:r w:rsidRPr="00855EAC">
        <w:rPr>
          <w:rFonts w:hint="cs"/>
          <w:sz w:val="32"/>
          <w:rtl/>
        </w:rPr>
        <w:t>وإباحته.</w:t>
      </w:r>
    </w:p>
    <w:p w:rsidR="007547E8" w:rsidRPr="00855EAC" w:rsidRDefault="00EF3FF8" w:rsidP="008C2D97">
      <w:pPr>
        <w:pStyle w:val="3"/>
        <w:ind w:left="0" w:firstLine="0"/>
        <w:rPr>
          <w:sz w:val="32"/>
          <w:rtl/>
        </w:rPr>
      </w:pPr>
      <w:r w:rsidRPr="00855EAC">
        <w:rPr>
          <w:rFonts w:hint="cs"/>
          <w:sz w:val="32"/>
          <w:rtl/>
        </w:rPr>
        <w:t>وإسلام غاسل، إلا نائبًا عن مسلم نواه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2"/>
      </w:r>
      <w:r w:rsidRPr="00855EAC">
        <w:rPr>
          <w:rFonts w:ascii="Traditional Arabic" w:hAnsi="Traditional Arabic" w:hint="cs"/>
          <w:sz w:val="32"/>
          <w:vertAlign w:val="superscript"/>
          <w:rtl/>
        </w:rPr>
        <w:t>)</w:t>
      </w:r>
      <w:r w:rsidRPr="00855EAC">
        <w:rPr>
          <w:rFonts w:hint="cs"/>
          <w:sz w:val="32"/>
          <w:rtl/>
        </w:rPr>
        <w:t xml:space="preserve"> </w:t>
      </w:r>
    </w:p>
    <w:p w:rsidR="008C2D97" w:rsidRPr="00855EAC" w:rsidRDefault="00EF3FF8" w:rsidP="008C2D97">
      <w:pPr>
        <w:pStyle w:val="3"/>
        <w:ind w:left="0" w:firstLine="0"/>
        <w:rPr>
          <w:sz w:val="32"/>
          <w:rtl/>
        </w:rPr>
      </w:pPr>
      <w:r w:rsidRPr="00855EAC">
        <w:rPr>
          <w:rFonts w:hint="cs"/>
          <w:sz w:val="32"/>
          <w:rtl/>
        </w:rPr>
        <w:t>وعقله ولو مميزًا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3"/>
      </w:r>
      <w:r w:rsidRPr="00855EAC">
        <w:rPr>
          <w:rFonts w:ascii="Traditional Arabic" w:hAnsi="Traditional Arabic" w:hint="cs"/>
          <w:sz w:val="32"/>
          <w:vertAlign w:val="superscript"/>
          <w:rtl/>
        </w:rPr>
        <w:t>)</w:t>
      </w:r>
      <w:r w:rsidRPr="00855EAC">
        <w:rPr>
          <w:rFonts w:hint="cs"/>
          <w:sz w:val="32"/>
          <w:rtl/>
        </w:rPr>
        <w:t xml:space="preserve"> </w:t>
      </w:r>
    </w:p>
    <w:p w:rsidR="008C2D97" w:rsidRPr="00855EAC" w:rsidRDefault="00EF3FF8" w:rsidP="00E24676">
      <w:pPr>
        <w:pStyle w:val="3"/>
        <w:ind w:left="0" w:firstLine="0"/>
        <w:rPr>
          <w:sz w:val="32"/>
          <w:rtl/>
        </w:rPr>
      </w:pPr>
      <w:r w:rsidRPr="00855EAC">
        <w:rPr>
          <w:rFonts w:hint="cs"/>
          <w:sz w:val="32"/>
          <w:rtl/>
        </w:rPr>
        <w:lastRenderedPageBreak/>
        <w:t>أو حايضًا أو جنبًا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4"/>
      </w:r>
      <w:r w:rsidRPr="00855EAC">
        <w:rPr>
          <w:rFonts w:ascii="Traditional Arabic" w:hAnsi="Traditional Arabic" w:hint="cs"/>
          <w:sz w:val="32"/>
          <w:vertAlign w:val="superscript"/>
          <w:rtl/>
        </w:rPr>
        <w:t>)</w:t>
      </w:r>
      <w:r w:rsidRPr="00855EAC">
        <w:rPr>
          <w:rFonts w:hint="cs"/>
          <w:sz w:val="32"/>
          <w:rtl/>
        </w:rPr>
        <w:t xml:space="preserve"> </w:t>
      </w:r>
    </w:p>
    <w:p w:rsidR="008C2D97" w:rsidRPr="00855EAC" w:rsidRDefault="00EF3FF8" w:rsidP="007547E8">
      <w:pPr>
        <w:pStyle w:val="3"/>
        <w:ind w:left="0" w:firstLine="0"/>
        <w:rPr>
          <w:sz w:val="32"/>
          <w:rtl/>
        </w:rPr>
      </w:pPr>
      <w:r w:rsidRPr="00855EAC">
        <w:rPr>
          <w:rFonts w:hint="cs"/>
          <w:sz w:val="32"/>
          <w:rtl/>
        </w:rPr>
        <w:t xml:space="preserve">(وإذا أخذ) أي شرع (في غسله ستر عورته) وجوبًا، وهي ما بين سرته وركبته </w:t>
      </w:r>
    </w:p>
    <w:p w:rsidR="00EF3FF8" w:rsidRPr="00855EAC" w:rsidRDefault="00EF3FF8" w:rsidP="007547E8">
      <w:pPr>
        <w:pStyle w:val="3"/>
        <w:ind w:left="0" w:firstLine="0"/>
        <w:rPr>
          <w:sz w:val="32"/>
          <w:rtl/>
        </w:rPr>
      </w:pPr>
      <w:r w:rsidRPr="00855EAC">
        <w:rPr>
          <w:rFonts w:hint="cs"/>
          <w:sz w:val="32"/>
          <w:rtl/>
        </w:rPr>
        <w:t>(وجرده) ندبًا، لأنه أمكن في تغسيله، وأبلغ في تطهيره.</w:t>
      </w:r>
    </w:p>
    <w:p w:rsidR="008C2D97" w:rsidRPr="00855EAC" w:rsidRDefault="00EF3FF8" w:rsidP="007547E8">
      <w:pPr>
        <w:pStyle w:val="3"/>
        <w:ind w:left="0" w:firstLine="0"/>
        <w:rPr>
          <w:sz w:val="32"/>
          <w:rtl/>
        </w:rPr>
      </w:pPr>
      <w:r w:rsidRPr="00855EAC">
        <w:rPr>
          <w:rFonts w:hint="cs"/>
          <w:sz w:val="32"/>
          <w:rtl/>
        </w:rPr>
        <w:t xml:space="preserve">وغسل </w:t>
      </w:r>
      <w:r w:rsidRPr="00855EAC">
        <w:rPr>
          <w:rFonts w:ascii="Brickletter" w:hAnsi="Brickletter"/>
          <w:sz w:val="32"/>
          <w:rtl/>
        </w:rPr>
        <w:sym w:font="AGA Arabesque" w:char="F072"/>
      </w:r>
      <w:r w:rsidRPr="00855EAC">
        <w:rPr>
          <w:rFonts w:hint="cs"/>
          <w:sz w:val="32"/>
          <w:rtl/>
        </w:rPr>
        <w:t xml:space="preserve"> في قمي</w:t>
      </w:r>
      <w:r w:rsidR="007547E8" w:rsidRPr="00855EAC">
        <w:rPr>
          <w:rFonts w:hint="cs"/>
          <w:sz w:val="32"/>
          <w:rtl/>
        </w:rPr>
        <w:t>ص</w:t>
      </w:r>
      <w:r w:rsidRPr="00855EAC">
        <w:rPr>
          <w:rFonts w:hint="cs"/>
          <w:sz w:val="32"/>
          <w:rtl/>
        </w:rPr>
        <w:t xml:space="preserve"> لأن فضلاته طاهرة، فلم يخش تنجس قميصه </w:t>
      </w:r>
    </w:p>
    <w:p w:rsidR="00EF3FF8" w:rsidRPr="00855EAC" w:rsidRDefault="00EF3FF8" w:rsidP="007547E8">
      <w:pPr>
        <w:pStyle w:val="3"/>
        <w:ind w:left="0" w:firstLine="0"/>
        <w:rPr>
          <w:sz w:val="32"/>
          <w:rtl/>
        </w:rPr>
      </w:pPr>
      <w:r w:rsidRPr="00855EAC">
        <w:rPr>
          <w:rFonts w:hint="cs"/>
          <w:sz w:val="32"/>
          <w:rtl/>
        </w:rPr>
        <w:t>(وستره عن العيون) تحت ستر في خيمة أو بيت إن أمكن، لأنه أستر له.</w:t>
      </w:r>
    </w:p>
    <w:p w:rsidR="008C2D97" w:rsidRPr="00855EAC" w:rsidRDefault="00EF3FF8" w:rsidP="007547E8">
      <w:pPr>
        <w:pStyle w:val="3"/>
        <w:ind w:left="0" w:firstLine="0"/>
        <w:rPr>
          <w:sz w:val="32"/>
          <w:rtl/>
        </w:rPr>
      </w:pPr>
      <w:r w:rsidRPr="00855EAC">
        <w:rPr>
          <w:rFonts w:hint="cs"/>
          <w:sz w:val="32"/>
          <w:rtl/>
        </w:rPr>
        <w:t>(ويكره لغير معين في غُسْله حضوره)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5"/>
      </w:r>
      <w:r w:rsidRPr="00855EAC">
        <w:rPr>
          <w:rFonts w:ascii="Traditional Arabic" w:hAnsi="Traditional Arabic" w:hint="cs"/>
          <w:sz w:val="32"/>
          <w:vertAlign w:val="superscript"/>
          <w:rtl/>
        </w:rPr>
        <w:t>)</w:t>
      </w:r>
      <w:r w:rsidRPr="00855EAC">
        <w:rPr>
          <w:rFonts w:hint="cs"/>
          <w:sz w:val="32"/>
          <w:rtl/>
        </w:rPr>
        <w:t xml:space="preserve"> لأنه ربما كان في الميت ما لا يحب إطلاع أحد عليه </w:t>
      </w:r>
    </w:p>
    <w:p w:rsidR="008C2D97" w:rsidRPr="00855EAC" w:rsidRDefault="00EF3FF8" w:rsidP="007547E8">
      <w:pPr>
        <w:pStyle w:val="3"/>
        <w:ind w:left="0" w:firstLine="0"/>
        <w:rPr>
          <w:sz w:val="32"/>
          <w:rtl/>
        </w:rPr>
      </w:pPr>
      <w:r w:rsidRPr="00855EAC">
        <w:rPr>
          <w:rFonts w:hint="cs"/>
          <w:sz w:val="32"/>
          <w:rtl/>
        </w:rPr>
        <w:t xml:space="preserve">والحاجة غير داعية إلى حضوره، بخلاف المعين </w:t>
      </w:r>
    </w:p>
    <w:p w:rsidR="008C2D97" w:rsidRPr="00855EAC" w:rsidRDefault="00EF3FF8" w:rsidP="007547E8">
      <w:pPr>
        <w:pStyle w:val="3"/>
        <w:ind w:left="0" w:firstLine="0"/>
        <w:rPr>
          <w:sz w:val="32"/>
          <w:rtl/>
        </w:rPr>
      </w:pPr>
      <w:r w:rsidRPr="00855EAC">
        <w:rPr>
          <w:rFonts w:hint="cs"/>
          <w:sz w:val="32"/>
          <w:rtl/>
        </w:rPr>
        <w:t>(ثم يرفع رأسه) أي رأس الميت غير أنثى حامل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6"/>
      </w:r>
      <w:r w:rsidRPr="00855EAC">
        <w:rPr>
          <w:rFonts w:ascii="Traditional Arabic" w:hAnsi="Traditional Arabic" w:hint="cs"/>
          <w:sz w:val="32"/>
          <w:vertAlign w:val="superscript"/>
          <w:rtl/>
        </w:rPr>
        <w:t>)</w:t>
      </w:r>
      <w:r w:rsidRPr="00855EAC">
        <w:rPr>
          <w:rFonts w:hint="cs"/>
          <w:sz w:val="32"/>
          <w:rtl/>
        </w:rPr>
        <w:t xml:space="preserve"> (إلى أقرب جلوسه) بحيث يكون كالمحتضن في صدر غيره. </w:t>
      </w:r>
    </w:p>
    <w:p w:rsidR="00EF3FF8" w:rsidRPr="00855EAC" w:rsidRDefault="00EF3FF8" w:rsidP="007547E8">
      <w:pPr>
        <w:pStyle w:val="3"/>
        <w:ind w:left="0" w:firstLine="0"/>
        <w:rPr>
          <w:sz w:val="32"/>
          <w:rtl/>
        </w:rPr>
      </w:pPr>
      <w:r w:rsidRPr="00855EAC">
        <w:rPr>
          <w:rFonts w:hint="cs"/>
          <w:sz w:val="32"/>
          <w:rtl/>
        </w:rPr>
        <w:t>(ويعصر بطنه برفق) ليخرج ما هو مستعد للخروج.</w:t>
      </w:r>
    </w:p>
    <w:p w:rsidR="008C2D97" w:rsidRPr="00855EAC" w:rsidRDefault="00EF3FF8" w:rsidP="007547E8">
      <w:pPr>
        <w:pStyle w:val="3"/>
        <w:ind w:left="0" w:firstLine="0"/>
        <w:rPr>
          <w:sz w:val="32"/>
          <w:rtl/>
        </w:rPr>
      </w:pPr>
      <w:r w:rsidRPr="00855EAC">
        <w:rPr>
          <w:rFonts w:hint="cs"/>
          <w:sz w:val="32"/>
          <w:rtl/>
        </w:rPr>
        <w:t xml:space="preserve">ويكون هناك بخور </w:t>
      </w:r>
    </w:p>
    <w:p w:rsidR="008C2D97" w:rsidRPr="00855EAC" w:rsidRDefault="00EF3FF8" w:rsidP="007547E8">
      <w:pPr>
        <w:pStyle w:val="3"/>
        <w:ind w:left="0" w:firstLine="0"/>
        <w:rPr>
          <w:sz w:val="32"/>
          <w:rtl/>
        </w:rPr>
      </w:pPr>
      <w:r w:rsidRPr="00855EAC">
        <w:rPr>
          <w:rFonts w:hint="cs"/>
          <w:sz w:val="32"/>
          <w:rtl/>
        </w:rPr>
        <w:t xml:space="preserve">(ويكثر صب الماء حينئذ) ليدفع ما يخرج بالعصر </w:t>
      </w:r>
    </w:p>
    <w:p w:rsidR="008C2D97" w:rsidRPr="00855EAC" w:rsidRDefault="00EF3FF8" w:rsidP="007547E8">
      <w:pPr>
        <w:pStyle w:val="3"/>
        <w:ind w:left="0" w:firstLine="0"/>
        <w:rPr>
          <w:sz w:val="32"/>
          <w:rtl/>
        </w:rPr>
      </w:pPr>
      <w:r w:rsidRPr="00855EAC">
        <w:rPr>
          <w:rFonts w:hint="cs"/>
          <w:sz w:val="32"/>
          <w:rtl/>
        </w:rPr>
        <w:t xml:space="preserve">(ثم يلف) الغاسل (على يده خرقه فينجيه) أي يمسح فرجه بها </w:t>
      </w:r>
    </w:p>
    <w:p w:rsidR="00EF3FF8" w:rsidRPr="00855EAC" w:rsidRDefault="00EF3FF8" w:rsidP="007547E8">
      <w:pPr>
        <w:pStyle w:val="3"/>
        <w:ind w:left="0" w:firstLine="0"/>
        <w:rPr>
          <w:sz w:val="32"/>
          <w:rtl/>
        </w:rPr>
      </w:pPr>
      <w:r w:rsidRPr="00855EAC">
        <w:rPr>
          <w:rFonts w:hint="cs"/>
          <w:sz w:val="32"/>
          <w:rtl/>
        </w:rPr>
        <w:t>(ولا يجعل مس عورة من له سبع سنين) بغير حائل، كحال الحياة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7"/>
      </w:r>
      <w:r w:rsidRPr="00855EAC">
        <w:rPr>
          <w:rFonts w:ascii="Traditional Arabic" w:hAnsi="Traditional Arabic" w:hint="cs"/>
          <w:sz w:val="32"/>
          <w:vertAlign w:val="superscript"/>
          <w:rtl/>
        </w:rPr>
        <w:t>)</w:t>
      </w:r>
      <w:r w:rsidRPr="00855EAC">
        <w:rPr>
          <w:rFonts w:hint="cs"/>
          <w:sz w:val="32"/>
          <w:rtl/>
        </w:rPr>
        <w:t xml:space="preserve"> لأن التطهير يمكن بدون ذلك</w:t>
      </w:r>
    </w:p>
    <w:p w:rsidR="00544799" w:rsidRPr="00855EAC" w:rsidRDefault="00EF3FF8" w:rsidP="00544799">
      <w:pPr>
        <w:pStyle w:val="3"/>
        <w:ind w:left="0" w:firstLine="0"/>
        <w:rPr>
          <w:sz w:val="32"/>
          <w:rtl/>
        </w:rPr>
      </w:pPr>
      <w:r w:rsidRPr="00855EAC">
        <w:rPr>
          <w:rFonts w:hint="cs"/>
          <w:sz w:val="32"/>
          <w:rtl/>
        </w:rPr>
        <w:t xml:space="preserve">(ويستحب أن لا يمس سائره إلا بخرقة) لفعل علي مع النبي </w:t>
      </w:r>
      <w:r w:rsidR="00544799" w:rsidRPr="00855EAC">
        <w:rPr>
          <w:rFonts w:ascii="Brickletter" w:hAnsi="Brickletter"/>
          <w:sz w:val="32"/>
          <w:rtl/>
        </w:rPr>
        <w:sym w:font="AGA Arabesque" w:char="F072"/>
      </w:r>
      <w:r w:rsidRPr="00855EAC">
        <w:rPr>
          <w:rFonts w:hint="cs"/>
          <w:sz w:val="32"/>
          <w:rtl/>
        </w:rPr>
        <w:t xml:space="preserve"> فحينئذ يعد الغاسل خرقتين، </w:t>
      </w:r>
    </w:p>
    <w:p w:rsidR="008C2D97" w:rsidRPr="00855EAC" w:rsidRDefault="00EF3FF8" w:rsidP="00544799">
      <w:pPr>
        <w:pStyle w:val="3"/>
        <w:ind w:left="0" w:firstLine="0"/>
        <w:rPr>
          <w:sz w:val="32"/>
          <w:rtl/>
        </w:rPr>
      </w:pPr>
      <w:r w:rsidRPr="00855EAC">
        <w:rPr>
          <w:rFonts w:hint="cs"/>
          <w:sz w:val="32"/>
          <w:rtl/>
        </w:rPr>
        <w:t xml:space="preserve">إحداهما للسبيلين، والأُخرى لبقية بدنه </w:t>
      </w:r>
    </w:p>
    <w:p w:rsidR="008C2D97" w:rsidRPr="00855EAC" w:rsidRDefault="00EF3FF8" w:rsidP="00544799">
      <w:pPr>
        <w:pStyle w:val="3"/>
        <w:ind w:left="0" w:firstLine="0"/>
        <w:rPr>
          <w:sz w:val="32"/>
          <w:rtl/>
        </w:rPr>
      </w:pPr>
      <w:r w:rsidRPr="00855EAC">
        <w:rPr>
          <w:rFonts w:hint="cs"/>
          <w:sz w:val="32"/>
          <w:rtl/>
        </w:rPr>
        <w:t xml:space="preserve">(ثم يوضيه ندبًا) كوضوئه للصلاة </w:t>
      </w:r>
    </w:p>
    <w:p w:rsidR="008C2D97" w:rsidRPr="00855EAC" w:rsidRDefault="00EF3FF8" w:rsidP="00E24676">
      <w:pPr>
        <w:pStyle w:val="3"/>
        <w:ind w:left="0" w:firstLine="0"/>
        <w:rPr>
          <w:sz w:val="32"/>
          <w:rtl/>
        </w:rPr>
      </w:pPr>
      <w:r w:rsidRPr="00855EAC">
        <w:rPr>
          <w:rFonts w:hint="cs"/>
          <w:sz w:val="32"/>
          <w:rtl/>
        </w:rPr>
        <w:t xml:space="preserve">لما روت أم عطية أن النبي </w:t>
      </w:r>
      <w:r w:rsidRPr="00855EAC">
        <w:rPr>
          <w:rFonts w:ascii="Brickletter" w:hAnsi="Brickletter"/>
          <w:sz w:val="32"/>
          <w:rtl/>
        </w:rPr>
        <w:sym w:font="AGA Arabesque" w:char="F072"/>
      </w:r>
      <w:r w:rsidR="008C2D97" w:rsidRPr="00855EAC">
        <w:rPr>
          <w:rFonts w:hint="cs"/>
          <w:sz w:val="32"/>
          <w:rtl/>
        </w:rPr>
        <w:t xml:space="preserve"> قال في غسل ابنته</w:t>
      </w:r>
      <w:r w:rsidRPr="00855EAC">
        <w:rPr>
          <w:rFonts w:hint="eastAsia"/>
          <w:sz w:val="32"/>
          <w:rtl/>
        </w:rPr>
        <w:t>«</w:t>
      </w:r>
      <w:r w:rsidRPr="00855EAC">
        <w:rPr>
          <w:rFonts w:hint="cs"/>
          <w:sz w:val="32"/>
          <w:rtl/>
        </w:rPr>
        <w:t>ابدأن بميامنها، ومواضع الوضوء منها</w:t>
      </w:r>
      <w:r w:rsidRPr="00855EAC">
        <w:rPr>
          <w:rFonts w:hint="eastAsia"/>
          <w:sz w:val="32"/>
          <w:rtl/>
        </w:rPr>
        <w:t>»</w:t>
      </w:r>
      <w:r w:rsidRPr="00855EAC">
        <w:rPr>
          <w:rFonts w:hint="cs"/>
          <w:sz w:val="32"/>
          <w:rtl/>
        </w:rPr>
        <w:t>رواه الجماعة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8"/>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وكان ينبغي تأخيره عن نية الغسل، كما في المنتهى وغيره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69"/>
      </w:r>
      <w:r w:rsidRPr="00855EAC">
        <w:rPr>
          <w:rFonts w:ascii="Traditional Arabic" w:hAnsi="Traditional Arabic" w:hint="cs"/>
          <w:sz w:val="32"/>
          <w:vertAlign w:val="superscript"/>
          <w:rtl/>
        </w:rPr>
        <w:t>)</w:t>
      </w:r>
      <w:r w:rsidRPr="00855EAC">
        <w:rPr>
          <w:rFonts w:hint="cs"/>
          <w:sz w:val="32"/>
          <w:rtl/>
        </w:rPr>
        <w:t>.</w:t>
      </w:r>
    </w:p>
    <w:p w:rsidR="008C2D97" w:rsidRPr="00855EAC" w:rsidRDefault="00EF3FF8" w:rsidP="00544799">
      <w:pPr>
        <w:pStyle w:val="3"/>
        <w:ind w:left="0" w:firstLine="0"/>
        <w:rPr>
          <w:sz w:val="32"/>
          <w:rtl/>
        </w:rPr>
      </w:pPr>
      <w:r w:rsidRPr="00855EAC">
        <w:rPr>
          <w:rFonts w:hint="cs"/>
          <w:sz w:val="32"/>
          <w:rtl/>
        </w:rPr>
        <w:t xml:space="preserve">(ولا يدخل الماء في فيه ولا في أنفه) خشية تحريك النجاسة </w:t>
      </w:r>
    </w:p>
    <w:p w:rsidR="008C2D97" w:rsidRPr="00855EAC" w:rsidRDefault="00EF3FF8" w:rsidP="00544799">
      <w:pPr>
        <w:pStyle w:val="3"/>
        <w:ind w:left="0" w:firstLine="0"/>
        <w:rPr>
          <w:sz w:val="32"/>
          <w:rtl/>
        </w:rPr>
      </w:pPr>
      <w:r w:rsidRPr="00855EAC">
        <w:rPr>
          <w:rFonts w:hint="cs"/>
          <w:sz w:val="32"/>
          <w:rtl/>
        </w:rPr>
        <w:lastRenderedPageBreak/>
        <w:t>(ويدخل أصبعيه) إبهامه وسبابته (مبلولتين) أي عليهما خرقة مبلولة (بالماء بين شفيته فيمسح أسنانه وفي منخريه فينظفهما</w:t>
      </w:r>
      <w:r w:rsidR="00544799" w:rsidRPr="00855EAC">
        <w:rPr>
          <w:rFonts w:hint="cs"/>
          <w:sz w:val="32"/>
          <w:rtl/>
        </w:rPr>
        <w:t>)</w:t>
      </w:r>
      <w:r w:rsidRPr="00855EAC">
        <w:rPr>
          <w:rFonts w:hint="cs"/>
          <w:sz w:val="32"/>
          <w:rtl/>
        </w:rPr>
        <w:t xml:space="preserve"> بعد غسل كفي الميت فيقوم المسح فيهما مقام غسلهما، خوف تحريك النجاسة بدخول الماء جوفه </w:t>
      </w:r>
    </w:p>
    <w:p w:rsidR="00EF3FF8" w:rsidRPr="00855EAC" w:rsidRDefault="00EF3FF8" w:rsidP="00544799">
      <w:pPr>
        <w:pStyle w:val="3"/>
        <w:ind w:left="0" w:firstLine="0"/>
        <w:rPr>
          <w:sz w:val="32"/>
          <w:rtl/>
        </w:rPr>
      </w:pPr>
      <w:r w:rsidRPr="00855EAC">
        <w:rPr>
          <w:rFonts w:hint="cs"/>
          <w:sz w:val="32"/>
          <w:rtl/>
        </w:rPr>
        <w:t>(ولا يدخلهما) أي الفم والأنف (الماء) لما تقدم.</w:t>
      </w:r>
    </w:p>
    <w:p w:rsidR="008C2D97" w:rsidRPr="00855EAC" w:rsidRDefault="00EF3FF8" w:rsidP="00544799">
      <w:pPr>
        <w:pStyle w:val="3"/>
        <w:ind w:left="0" w:firstLine="0"/>
        <w:rPr>
          <w:sz w:val="32"/>
          <w:rtl/>
        </w:rPr>
      </w:pPr>
      <w:r w:rsidRPr="00855EAC">
        <w:rPr>
          <w:rFonts w:hint="cs"/>
          <w:sz w:val="32"/>
          <w:rtl/>
        </w:rPr>
        <w:t xml:space="preserve">(ثم ينوي غسله) لأنه طهارة تعبدية، فاشترطت له النية، كغسل الجنابة </w:t>
      </w:r>
    </w:p>
    <w:p w:rsidR="008C2D97" w:rsidRPr="00855EAC" w:rsidRDefault="00EF3FF8" w:rsidP="00544799">
      <w:pPr>
        <w:pStyle w:val="3"/>
        <w:ind w:left="0" w:firstLine="0"/>
        <w:rPr>
          <w:sz w:val="32"/>
          <w:rtl/>
        </w:rPr>
      </w:pPr>
      <w:r w:rsidRPr="00855EAC">
        <w:rPr>
          <w:rFonts w:hint="cs"/>
          <w:sz w:val="32"/>
          <w:rtl/>
        </w:rPr>
        <w:t xml:space="preserve">(ويسمي) وجوبًا، لما تقدم </w:t>
      </w:r>
    </w:p>
    <w:p w:rsidR="00544799" w:rsidRPr="00855EAC" w:rsidRDefault="00EF3FF8" w:rsidP="00544799">
      <w:pPr>
        <w:pStyle w:val="3"/>
        <w:ind w:left="0" w:firstLine="0"/>
        <w:rPr>
          <w:sz w:val="32"/>
          <w:rtl/>
        </w:rPr>
      </w:pPr>
      <w:r w:rsidRPr="00855EAC">
        <w:rPr>
          <w:rFonts w:hint="cs"/>
          <w:sz w:val="32"/>
          <w:rtl/>
        </w:rPr>
        <w:t xml:space="preserve">(ويغسل برغوة السدر) المضروب (رأسه ولحيته فقط) </w:t>
      </w:r>
    </w:p>
    <w:p w:rsidR="008C2D97" w:rsidRPr="00855EAC" w:rsidRDefault="00EF3FF8" w:rsidP="00544799">
      <w:pPr>
        <w:pStyle w:val="3"/>
        <w:ind w:left="0" w:firstLine="0"/>
        <w:rPr>
          <w:sz w:val="32"/>
          <w:rtl/>
        </w:rPr>
      </w:pPr>
      <w:r w:rsidRPr="00855EAC">
        <w:rPr>
          <w:rFonts w:hint="cs"/>
          <w:sz w:val="32"/>
          <w:rtl/>
        </w:rPr>
        <w:t xml:space="preserve">لأن الرأس أشرف الأعضاءوالرغوة لا تتعلق بالشعر </w:t>
      </w:r>
    </w:p>
    <w:p w:rsidR="00EF3FF8" w:rsidRPr="00855EAC" w:rsidRDefault="00EF3FF8" w:rsidP="00E24676">
      <w:pPr>
        <w:pStyle w:val="3"/>
        <w:ind w:left="0" w:firstLine="0"/>
        <w:rPr>
          <w:sz w:val="32"/>
          <w:rtl/>
        </w:rPr>
      </w:pPr>
      <w:r w:rsidRPr="00855EAC">
        <w:rPr>
          <w:rFonts w:hint="cs"/>
          <w:sz w:val="32"/>
          <w:rtl/>
        </w:rPr>
        <w:t>(ثم يغسل شقه الأيمن ثم) شقه (الأيسر) للحديث السابق</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0"/>
      </w:r>
      <w:r w:rsidRPr="00855EAC">
        <w:rPr>
          <w:rFonts w:ascii="Traditional Arabic" w:hAnsi="Traditional Arabic" w:hint="cs"/>
          <w:sz w:val="32"/>
          <w:vertAlign w:val="superscript"/>
          <w:rtl/>
        </w:rPr>
        <w:t>)</w:t>
      </w:r>
      <w:r w:rsidRPr="00855EAC">
        <w:rPr>
          <w:rFonts w:hint="cs"/>
          <w:sz w:val="32"/>
          <w:rtl/>
        </w:rPr>
        <w:t>.</w:t>
      </w:r>
    </w:p>
    <w:p w:rsidR="008C2D97" w:rsidRPr="00855EAC" w:rsidRDefault="00EF3FF8" w:rsidP="00544799">
      <w:pPr>
        <w:pStyle w:val="3"/>
        <w:ind w:left="0" w:firstLine="0"/>
        <w:rPr>
          <w:sz w:val="32"/>
          <w:rtl/>
        </w:rPr>
      </w:pPr>
      <w:r w:rsidRPr="00855EAC">
        <w:rPr>
          <w:rFonts w:hint="cs"/>
          <w:sz w:val="32"/>
          <w:rtl/>
        </w:rPr>
        <w:t>(ثم) يغسله (كله) يفيض الماء على جميع بدن</w:t>
      </w:r>
      <w:r w:rsidR="00544799" w:rsidRPr="00855EAC">
        <w:rPr>
          <w:rFonts w:hint="cs"/>
          <w:sz w:val="32"/>
          <w:rtl/>
        </w:rPr>
        <w:t>ه</w:t>
      </w:r>
      <w:r w:rsidR="00544799" w:rsidRPr="00855EAC">
        <w:rPr>
          <w:rFonts w:ascii="Traditional Arabic" w:hAnsi="Traditional Arabic" w:hint="cs"/>
          <w:sz w:val="32"/>
          <w:vertAlign w:val="superscript"/>
          <w:rtl/>
        </w:rPr>
        <w:t xml:space="preserve"> </w:t>
      </w:r>
      <w:r w:rsidRPr="00855EAC">
        <w:rPr>
          <w:rFonts w:hint="cs"/>
          <w:sz w:val="32"/>
          <w:rtl/>
        </w:rPr>
        <w:t xml:space="preserve">يفعل ما تقدم (ثلاثًا) </w:t>
      </w:r>
    </w:p>
    <w:p w:rsidR="008C2D97" w:rsidRPr="00855EAC" w:rsidRDefault="00EF3FF8" w:rsidP="00E24676">
      <w:pPr>
        <w:pStyle w:val="3"/>
        <w:ind w:left="0" w:firstLine="0"/>
        <w:rPr>
          <w:sz w:val="32"/>
          <w:rtl/>
        </w:rPr>
      </w:pPr>
      <w:r w:rsidRPr="00855EAC">
        <w:rPr>
          <w:rFonts w:hint="cs"/>
          <w:sz w:val="32"/>
          <w:rtl/>
        </w:rPr>
        <w:t>إلا الوضوء ففي المرة الأولى فقط</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1"/>
      </w:r>
      <w:r w:rsidRPr="00855EAC">
        <w:rPr>
          <w:rFonts w:ascii="Traditional Arabic" w:hAnsi="Traditional Arabic" w:hint="cs"/>
          <w:sz w:val="32"/>
          <w:vertAlign w:val="superscript"/>
          <w:rtl/>
        </w:rPr>
        <w:t>)</w:t>
      </w:r>
      <w:r w:rsidRPr="00855EAC">
        <w:rPr>
          <w:rFonts w:hint="cs"/>
          <w:sz w:val="32"/>
          <w:rtl/>
        </w:rPr>
        <w:t xml:space="preserve"> </w:t>
      </w:r>
    </w:p>
    <w:p w:rsidR="00544799" w:rsidRPr="00855EAC" w:rsidRDefault="00EF3FF8" w:rsidP="00544799">
      <w:pPr>
        <w:pStyle w:val="3"/>
        <w:ind w:left="0" w:firstLine="0"/>
        <w:rPr>
          <w:sz w:val="32"/>
          <w:rtl/>
        </w:rPr>
      </w:pPr>
      <w:r w:rsidRPr="00855EAC">
        <w:rPr>
          <w:rFonts w:hint="cs"/>
          <w:sz w:val="32"/>
          <w:rtl/>
        </w:rPr>
        <w:t xml:space="preserve">(يمر في كل مرة) من الثلاث (يده على بطنه) ليخرج ما تخلف </w:t>
      </w:r>
    </w:p>
    <w:p w:rsidR="00EF3FF8" w:rsidRPr="00855EAC" w:rsidRDefault="00EF3FF8" w:rsidP="00544799">
      <w:pPr>
        <w:pStyle w:val="3"/>
        <w:ind w:left="0" w:firstLine="0"/>
        <w:rPr>
          <w:sz w:val="32"/>
          <w:rtl/>
        </w:rPr>
      </w:pPr>
      <w:r w:rsidRPr="00855EAC">
        <w:rPr>
          <w:rFonts w:hint="cs"/>
          <w:sz w:val="32"/>
          <w:rtl/>
        </w:rPr>
        <w:t>(فإن لم ينق بثلاث) غسلات (زيد حتى ينقي</w:t>
      </w:r>
      <w:r w:rsidR="00544799" w:rsidRPr="00855EAC">
        <w:rPr>
          <w:rFonts w:ascii="Traditional Arabic" w:hAnsi="Traditional Arabic" w:hint="cs"/>
          <w:sz w:val="32"/>
          <w:vertAlign w:val="superscript"/>
          <w:rtl/>
        </w:rPr>
        <w:t xml:space="preserve"> </w:t>
      </w:r>
      <w:r w:rsidRPr="00855EAC">
        <w:rPr>
          <w:rFonts w:hint="cs"/>
          <w:sz w:val="32"/>
          <w:rtl/>
        </w:rPr>
        <w:t>ولو جاوز السبع)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2"/>
      </w:r>
      <w:r w:rsidRPr="00855EAC">
        <w:rPr>
          <w:rFonts w:ascii="Traditional Arabic" w:hAnsi="Traditional Arabic" w:hint="cs"/>
          <w:sz w:val="32"/>
          <w:vertAlign w:val="superscript"/>
          <w:rtl/>
        </w:rPr>
        <w:t>)</w:t>
      </w:r>
      <w:r w:rsidRPr="00855EAC">
        <w:rPr>
          <w:rFonts w:hint="cs"/>
          <w:sz w:val="32"/>
          <w:rtl/>
        </w:rPr>
        <w:t>.</w:t>
      </w:r>
    </w:p>
    <w:p w:rsidR="00544799" w:rsidRPr="00855EAC" w:rsidRDefault="00EF3FF8" w:rsidP="00544799">
      <w:pPr>
        <w:pStyle w:val="3"/>
        <w:ind w:left="0" w:firstLine="0"/>
        <w:rPr>
          <w:sz w:val="32"/>
          <w:rtl/>
        </w:rPr>
      </w:pPr>
      <w:r w:rsidRPr="00855EAC">
        <w:rPr>
          <w:rFonts w:hint="cs"/>
          <w:sz w:val="32"/>
          <w:rtl/>
        </w:rPr>
        <w:t xml:space="preserve">وكره اقتصاره في غُسْله على مرة إن لم يخرج منه شيءٌ، </w:t>
      </w:r>
    </w:p>
    <w:p w:rsidR="00544799" w:rsidRPr="00855EAC" w:rsidRDefault="00EF3FF8" w:rsidP="00544799">
      <w:pPr>
        <w:pStyle w:val="3"/>
        <w:ind w:left="0" w:firstLine="0"/>
        <w:rPr>
          <w:sz w:val="32"/>
          <w:rtl/>
        </w:rPr>
      </w:pPr>
      <w:r w:rsidRPr="00855EAC">
        <w:rPr>
          <w:rFonts w:hint="cs"/>
          <w:sz w:val="32"/>
          <w:rtl/>
        </w:rPr>
        <w:t xml:space="preserve">فيحرم الاقتصار ما دام يخرج منه شيءٌ على ما دون السبع </w:t>
      </w:r>
    </w:p>
    <w:p w:rsidR="00544799" w:rsidRPr="00855EAC" w:rsidRDefault="00EF3FF8" w:rsidP="00544799">
      <w:pPr>
        <w:pStyle w:val="3"/>
        <w:ind w:left="0" w:firstLine="0"/>
        <w:rPr>
          <w:sz w:val="32"/>
          <w:rtl/>
        </w:rPr>
      </w:pPr>
      <w:r w:rsidRPr="00855EAC">
        <w:rPr>
          <w:rFonts w:hint="cs"/>
          <w:sz w:val="32"/>
          <w:rtl/>
        </w:rPr>
        <w:t xml:space="preserve">وسن قطع على وتر </w:t>
      </w:r>
    </w:p>
    <w:p w:rsidR="00EF3FF8" w:rsidRPr="00855EAC" w:rsidRDefault="00EF3FF8" w:rsidP="00544799">
      <w:pPr>
        <w:pStyle w:val="3"/>
        <w:ind w:left="0" w:firstLine="0"/>
        <w:rPr>
          <w:sz w:val="32"/>
          <w:rtl/>
        </w:rPr>
      </w:pPr>
      <w:r w:rsidRPr="00855EAC">
        <w:rPr>
          <w:rFonts w:hint="cs"/>
          <w:sz w:val="32"/>
          <w:rtl/>
        </w:rPr>
        <w:t>ولا تجب مباشرة الغُسْل، فلو ترك تحت ميزاب ونحوه، حضر من يصلح لغسله، ونوى وسمى، وعمه الماءُ كفى.</w:t>
      </w:r>
    </w:p>
    <w:p w:rsidR="00EF3FF8" w:rsidRPr="00855EAC" w:rsidRDefault="00EF3FF8" w:rsidP="00544799">
      <w:pPr>
        <w:pStyle w:val="3"/>
        <w:ind w:left="0" w:firstLine="0"/>
        <w:rPr>
          <w:sz w:val="32"/>
          <w:rtl/>
        </w:rPr>
      </w:pPr>
      <w:r w:rsidRPr="00855EAC">
        <w:rPr>
          <w:rFonts w:hint="cs"/>
          <w:sz w:val="32"/>
          <w:rtl/>
        </w:rPr>
        <w:t>(ويجعل في الغسلة الأخيرة) ندبًا (كافورًا) وسدرًا، لأنه يصلب الجسد ويطرد عنه الهوام برائحته (والماءُ الحار) يستعمل إذا احتيج إليه (والأشنان) يستعمل إذا احتيج إليه.</w:t>
      </w:r>
    </w:p>
    <w:p w:rsidR="00544799" w:rsidRPr="00855EAC" w:rsidRDefault="00EF3FF8" w:rsidP="00544799">
      <w:pPr>
        <w:pStyle w:val="3"/>
        <w:ind w:left="0" w:firstLine="0"/>
        <w:rPr>
          <w:sz w:val="32"/>
          <w:rtl/>
        </w:rPr>
      </w:pPr>
      <w:r w:rsidRPr="00855EAC">
        <w:rPr>
          <w:rFonts w:hint="cs"/>
          <w:sz w:val="32"/>
          <w:rtl/>
        </w:rPr>
        <w:t xml:space="preserve">(والخلال يستعمل إذا احتيج إليه) فإن لم يحتج إليها كرهت </w:t>
      </w:r>
    </w:p>
    <w:p w:rsidR="00544799" w:rsidRPr="00855EAC" w:rsidRDefault="00EF3FF8" w:rsidP="00544799">
      <w:pPr>
        <w:pStyle w:val="3"/>
        <w:ind w:left="0" w:firstLine="0"/>
        <w:rPr>
          <w:sz w:val="32"/>
          <w:rtl/>
        </w:rPr>
      </w:pPr>
      <w:r w:rsidRPr="00855EAC">
        <w:rPr>
          <w:rFonts w:hint="cs"/>
          <w:sz w:val="32"/>
          <w:rtl/>
        </w:rPr>
        <w:t>(ويقص شاربه، ويقلم أظفاره) ندبًا إن طالا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3"/>
      </w:r>
      <w:r w:rsidRPr="00855EAC">
        <w:rPr>
          <w:rFonts w:ascii="Traditional Arabic" w:hAnsi="Traditional Arabic" w:hint="cs"/>
          <w:sz w:val="32"/>
          <w:vertAlign w:val="superscript"/>
          <w:rtl/>
        </w:rPr>
        <w:t>)</w:t>
      </w:r>
      <w:r w:rsidRPr="00855EAC">
        <w:rPr>
          <w:rFonts w:hint="cs"/>
          <w:sz w:val="32"/>
          <w:rtl/>
        </w:rPr>
        <w:t xml:space="preserve"> </w:t>
      </w:r>
    </w:p>
    <w:p w:rsidR="006504C3" w:rsidRPr="00855EAC" w:rsidRDefault="00EF3FF8" w:rsidP="00544799">
      <w:pPr>
        <w:pStyle w:val="3"/>
        <w:ind w:left="0" w:firstLine="0"/>
        <w:rPr>
          <w:sz w:val="32"/>
          <w:rtl/>
        </w:rPr>
      </w:pPr>
      <w:r w:rsidRPr="00855EAC">
        <w:rPr>
          <w:rFonts w:hint="cs"/>
          <w:sz w:val="32"/>
          <w:rtl/>
        </w:rPr>
        <w:t>ويؤخذ شعر إبطيه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4"/>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6504C3">
      <w:pPr>
        <w:pStyle w:val="3"/>
        <w:ind w:left="0" w:firstLine="0"/>
        <w:rPr>
          <w:sz w:val="32"/>
          <w:rtl/>
        </w:rPr>
      </w:pPr>
      <w:r w:rsidRPr="00855EAC">
        <w:rPr>
          <w:rFonts w:hint="cs"/>
          <w:sz w:val="32"/>
          <w:rtl/>
        </w:rPr>
        <w:t>ويجعل المأْخوذ معه، كعضو ساقط.</w:t>
      </w:r>
    </w:p>
    <w:p w:rsidR="006504C3" w:rsidRPr="00855EAC" w:rsidRDefault="00EF3FF8" w:rsidP="00E24676">
      <w:pPr>
        <w:pStyle w:val="3"/>
        <w:ind w:left="0" w:firstLine="0"/>
        <w:rPr>
          <w:sz w:val="32"/>
          <w:rtl/>
        </w:rPr>
      </w:pPr>
      <w:r w:rsidRPr="00855EAC">
        <w:rPr>
          <w:rFonts w:hint="cs"/>
          <w:sz w:val="32"/>
          <w:rtl/>
        </w:rPr>
        <w:lastRenderedPageBreak/>
        <w:t>وحرم حلق رأسه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5"/>
      </w:r>
      <w:r w:rsidRPr="00855EAC">
        <w:rPr>
          <w:rFonts w:ascii="Traditional Arabic" w:hAnsi="Traditional Arabic" w:hint="cs"/>
          <w:sz w:val="32"/>
          <w:vertAlign w:val="superscript"/>
          <w:rtl/>
        </w:rPr>
        <w:t>)</w:t>
      </w:r>
      <w:r w:rsidRPr="00855EAC">
        <w:rPr>
          <w:rFonts w:hint="cs"/>
          <w:sz w:val="32"/>
          <w:rtl/>
        </w:rPr>
        <w:t xml:space="preserve"> </w:t>
      </w:r>
    </w:p>
    <w:p w:rsidR="006504C3" w:rsidRPr="00855EAC" w:rsidRDefault="00EF3FF8" w:rsidP="00E24676">
      <w:pPr>
        <w:pStyle w:val="3"/>
        <w:ind w:left="0" w:firstLine="0"/>
        <w:rPr>
          <w:sz w:val="32"/>
          <w:rtl/>
        </w:rPr>
      </w:pPr>
      <w:r w:rsidRPr="00855EAC">
        <w:rPr>
          <w:rFonts w:hint="cs"/>
          <w:sz w:val="32"/>
          <w:rtl/>
        </w:rPr>
        <w:t>وأخذ عانته، كختن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6"/>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(ولا يسرح شعره) أي يكره ذلك، لما فيه من تقطيع الشعر من غير حاجة إليه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7"/>
      </w:r>
      <w:r w:rsidRPr="00855EAC">
        <w:rPr>
          <w:rFonts w:ascii="Traditional Arabic" w:hAnsi="Traditional Arabic" w:hint="cs"/>
          <w:sz w:val="32"/>
          <w:vertAlign w:val="superscript"/>
          <w:rtl/>
        </w:rPr>
        <w:t>)</w:t>
      </w:r>
      <w:r w:rsidRPr="00855EAC">
        <w:rPr>
          <w:rFonts w:hint="cs"/>
          <w:sz w:val="32"/>
          <w:rtl/>
        </w:rPr>
        <w:t>.</w:t>
      </w:r>
    </w:p>
    <w:p w:rsidR="006504C3" w:rsidRPr="00855EAC" w:rsidRDefault="00EF3FF8" w:rsidP="006504C3">
      <w:pPr>
        <w:pStyle w:val="3"/>
        <w:ind w:left="0" w:firstLine="0"/>
        <w:rPr>
          <w:sz w:val="32"/>
          <w:rtl/>
        </w:rPr>
      </w:pPr>
      <w:r w:rsidRPr="00855EAC">
        <w:rPr>
          <w:rFonts w:hint="cs"/>
          <w:sz w:val="32"/>
          <w:rtl/>
        </w:rPr>
        <w:t xml:space="preserve">(ثم ينشف) ندبًا (بثوب) كما فعل به </w:t>
      </w:r>
      <w:r w:rsidRPr="00855EAC">
        <w:rPr>
          <w:rFonts w:ascii="Brickletter" w:hAnsi="Brickletter"/>
          <w:sz w:val="32"/>
          <w:rtl/>
        </w:rPr>
        <w:sym w:font="AGA Arabesque" w:char="F072"/>
      </w:r>
      <w:r w:rsidRPr="00855EAC">
        <w:rPr>
          <w:rFonts w:hint="cs"/>
          <w:sz w:val="32"/>
          <w:rtl/>
        </w:rPr>
        <w:t xml:space="preserve"> </w:t>
      </w:r>
    </w:p>
    <w:p w:rsidR="006504C3" w:rsidRPr="00855EAC" w:rsidRDefault="00EF3FF8" w:rsidP="006504C3">
      <w:pPr>
        <w:pStyle w:val="3"/>
        <w:ind w:left="0" w:firstLine="0"/>
        <w:rPr>
          <w:sz w:val="32"/>
          <w:rtl/>
        </w:rPr>
      </w:pPr>
      <w:r w:rsidRPr="00855EAC">
        <w:rPr>
          <w:rFonts w:hint="cs"/>
          <w:sz w:val="32"/>
          <w:rtl/>
        </w:rPr>
        <w:t>(ويضفر) ندبًا (شعرها) أي الأُنثى (ثلاثة قرون</w:t>
      </w:r>
      <w:r w:rsidR="006504C3" w:rsidRPr="00855EAC">
        <w:rPr>
          <w:rFonts w:ascii="Traditional Arabic" w:hAnsi="Traditional Arabic" w:hint="cs"/>
          <w:sz w:val="32"/>
          <w:vertAlign w:val="superscript"/>
          <w:rtl/>
        </w:rPr>
        <w:t xml:space="preserve"> </w:t>
      </w:r>
      <w:r w:rsidRPr="00855EAC">
        <w:rPr>
          <w:rFonts w:hint="cs"/>
          <w:sz w:val="32"/>
          <w:rtl/>
        </w:rPr>
        <w:t xml:space="preserve">ويسدل وراءَها) </w:t>
      </w:r>
    </w:p>
    <w:p w:rsidR="00EF3FF8" w:rsidRPr="00855EAC" w:rsidRDefault="00EF3FF8" w:rsidP="006504C3">
      <w:pPr>
        <w:pStyle w:val="3"/>
        <w:ind w:left="0" w:firstLine="0"/>
        <w:rPr>
          <w:sz w:val="32"/>
          <w:rtl/>
        </w:rPr>
      </w:pPr>
      <w:r w:rsidRPr="00855EAC">
        <w:rPr>
          <w:rFonts w:hint="cs"/>
          <w:sz w:val="32"/>
          <w:rtl/>
        </w:rPr>
        <w:t>لقول أم عطية: فضفرنا شعرها ثلاثة قرون، وألقيناه خلفها. رواه البخاري.</w:t>
      </w:r>
    </w:p>
    <w:p w:rsidR="00EF3FF8" w:rsidRPr="00855EAC" w:rsidRDefault="00EF3FF8" w:rsidP="006504C3">
      <w:pPr>
        <w:pStyle w:val="3"/>
        <w:ind w:left="0" w:firstLine="0"/>
        <w:rPr>
          <w:sz w:val="32"/>
          <w:rtl/>
        </w:rPr>
      </w:pPr>
      <w:r w:rsidRPr="00855EAC">
        <w:rPr>
          <w:rFonts w:hint="cs"/>
          <w:sz w:val="32"/>
          <w:rtl/>
        </w:rPr>
        <w:t>(وإن خرج منه) أي الميت (شيءٌ بعد سبع) غسلات (حشي) المحل (بقطن) ليمنع الخارج، كالمستحاضة.</w:t>
      </w:r>
    </w:p>
    <w:p w:rsidR="006504C3" w:rsidRPr="00855EAC" w:rsidRDefault="00EF3FF8" w:rsidP="006504C3">
      <w:pPr>
        <w:pStyle w:val="3"/>
        <w:ind w:left="0" w:firstLine="0"/>
        <w:rPr>
          <w:sz w:val="32"/>
          <w:rtl/>
        </w:rPr>
      </w:pPr>
      <w:r w:rsidRPr="00855EAC">
        <w:rPr>
          <w:rFonts w:hint="cs"/>
          <w:sz w:val="32"/>
          <w:rtl/>
        </w:rPr>
        <w:t xml:space="preserve">(فإن لم يستمك) بالقطن (فبطين حر) أي خالص لأن فيه قوة تمنع الخارج </w:t>
      </w:r>
    </w:p>
    <w:p w:rsidR="006504C3" w:rsidRPr="00855EAC" w:rsidRDefault="00EF3FF8" w:rsidP="006504C3">
      <w:pPr>
        <w:pStyle w:val="3"/>
        <w:ind w:left="0" w:firstLine="0"/>
        <w:rPr>
          <w:sz w:val="32"/>
          <w:rtl/>
        </w:rPr>
      </w:pPr>
      <w:r w:rsidRPr="00855EAC">
        <w:rPr>
          <w:rFonts w:hint="cs"/>
          <w:sz w:val="32"/>
          <w:rtl/>
        </w:rPr>
        <w:t xml:space="preserve">(ثم يغسل المحل) المتنجس بالخارج </w:t>
      </w:r>
    </w:p>
    <w:p w:rsidR="00EF3FF8" w:rsidRPr="00855EAC" w:rsidRDefault="00EF3FF8" w:rsidP="006504C3">
      <w:pPr>
        <w:pStyle w:val="3"/>
        <w:ind w:left="0" w:firstLine="0"/>
        <w:rPr>
          <w:sz w:val="32"/>
          <w:rtl/>
        </w:rPr>
      </w:pPr>
      <w:r w:rsidRPr="00855EAC">
        <w:rPr>
          <w:rFonts w:hint="cs"/>
          <w:sz w:val="32"/>
          <w:rtl/>
        </w:rPr>
        <w:t>(ويوضأُ) الميت وجوبًا، كالجنب إذا أحدث بعد الغسل.</w:t>
      </w:r>
    </w:p>
    <w:p w:rsidR="006504C3" w:rsidRPr="00855EAC" w:rsidRDefault="00EF3FF8" w:rsidP="006504C3">
      <w:pPr>
        <w:pStyle w:val="3"/>
        <w:ind w:left="0" w:firstLine="0"/>
        <w:rPr>
          <w:sz w:val="32"/>
          <w:rtl/>
        </w:rPr>
      </w:pPr>
      <w:r w:rsidRPr="00855EAC">
        <w:rPr>
          <w:rFonts w:hint="cs"/>
          <w:sz w:val="32"/>
          <w:rtl/>
        </w:rPr>
        <w:t>(وإن خرج) منه شيء (بعد تكفينه لم يعد الغسل)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8"/>
      </w:r>
      <w:r w:rsidRPr="00855EAC">
        <w:rPr>
          <w:rFonts w:ascii="Traditional Arabic" w:hAnsi="Traditional Arabic" w:hint="cs"/>
          <w:sz w:val="32"/>
          <w:vertAlign w:val="superscript"/>
          <w:rtl/>
        </w:rPr>
        <w:t>)</w:t>
      </w:r>
      <w:r w:rsidRPr="00855EAC">
        <w:rPr>
          <w:rFonts w:hint="cs"/>
          <w:sz w:val="32"/>
          <w:rtl/>
        </w:rPr>
        <w:t xml:space="preserve"> دفعًا للمشقة </w:t>
      </w:r>
    </w:p>
    <w:p w:rsidR="00EF3FF8" w:rsidRPr="00855EAC" w:rsidRDefault="00EF3FF8" w:rsidP="006504C3">
      <w:pPr>
        <w:pStyle w:val="3"/>
        <w:ind w:left="0" w:firstLine="0"/>
        <w:rPr>
          <w:sz w:val="32"/>
          <w:rtl/>
        </w:rPr>
      </w:pPr>
      <w:r w:rsidRPr="00855EAC">
        <w:rPr>
          <w:rFonts w:hint="cs"/>
          <w:sz w:val="32"/>
          <w:rtl/>
        </w:rPr>
        <w:t>ولا بأس بقول غاسل له: انقلب يرحمك الله. ونحوه.</w:t>
      </w:r>
    </w:p>
    <w:p w:rsidR="006504C3" w:rsidRPr="00855EAC" w:rsidRDefault="00EF3FF8" w:rsidP="006504C3">
      <w:pPr>
        <w:pStyle w:val="3"/>
        <w:ind w:left="0" w:firstLine="0"/>
        <w:rPr>
          <w:sz w:val="32"/>
          <w:rtl/>
        </w:rPr>
      </w:pPr>
      <w:r w:rsidRPr="00855EAC">
        <w:rPr>
          <w:rFonts w:hint="cs"/>
          <w:sz w:val="32"/>
          <w:rtl/>
        </w:rPr>
        <w:t xml:space="preserve">ولا بغسلة في حمام </w:t>
      </w:r>
    </w:p>
    <w:p w:rsidR="00EF3FF8" w:rsidRPr="00855EAC" w:rsidRDefault="00EF3FF8" w:rsidP="006504C3">
      <w:pPr>
        <w:pStyle w:val="3"/>
        <w:ind w:left="0" w:firstLine="0"/>
        <w:rPr>
          <w:sz w:val="32"/>
          <w:rtl/>
        </w:rPr>
      </w:pPr>
      <w:r w:rsidRPr="00855EAC">
        <w:rPr>
          <w:rFonts w:hint="cs"/>
          <w:sz w:val="32"/>
          <w:rtl/>
        </w:rPr>
        <w:t>(ومحرم) بحج أو عمرة (ميت كحي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79"/>
      </w:r>
      <w:r w:rsidRPr="00855EAC">
        <w:rPr>
          <w:rFonts w:ascii="Traditional Arabic" w:hAnsi="Traditional Arabic" w:hint="cs"/>
          <w:sz w:val="32"/>
          <w:vertAlign w:val="superscript"/>
          <w:rtl/>
        </w:rPr>
        <w:t>)</w:t>
      </w:r>
      <w:r w:rsidRPr="00855EAC">
        <w:rPr>
          <w:rFonts w:hint="cs"/>
          <w:sz w:val="32"/>
          <w:rtl/>
        </w:rPr>
        <w:t xml:space="preserve"> يغسل بماءٍ وسدر) لا كافور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0"/>
      </w:r>
      <w:r w:rsidRPr="00855EAC">
        <w:rPr>
          <w:rFonts w:ascii="Traditional Arabic" w:hAnsi="Traditional Arabic" w:hint="cs"/>
          <w:sz w:val="32"/>
          <w:vertAlign w:val="superscript"/>
          <w:rtl/>
        </w:rPr>
        <w:t>)</w:t>
      </w:r>
      <w:r w:rsidRPr="00855EAC">
        <w:rPr>
          <w:rFonts w:hint="cs"/>
          <w:sz w:val="32"/>
          <w:rtl/>
        </w:rPr>
        <w:t xml:space="preserve">. </w:t>
      </w:r>
    </w:p>
    <w:p w:rsidR="006504C3" w:rsidRPr="00855EAC" w:rsidRDefault="00EF3FF8" w:rsidP="006504C3">
      <w:pPr>
        <w:pStyle w:val="3"/>
        <w:ind w:left="0" w:firstLine="0"/>
        <w:rPr>
          <w:sz w:val="32"/>
          <w:rtl/>
        </w:rPr>
      </w:pPr>
      <w:r w:rsidRPr="00855EAC">
        <w:rPr>
          <w:rFonts w:hint="cs"/>
          <w:sz w:val="32"/>
          <w:rtl/>
        </w:rPr>
        <w:t xml:space="preserve">(ولا يقرب طيبًا) مطلقًا </w:t>
      </w:r>
    </w:p>
    <w:p w:rsidR="006504C3" w:rsidRPr="00855EAC" w:rsidRDefault="00EF3FF8" w:rsidP="006504C3">
      <w:pPr>
        <w:pStyle w:val="3"/>
        <w:ind w:left="0" w:firstLine="0"/>
        <w:rPr>
          <w:sz w:val="32"/>
          <w:rtl/>
        </w:rPr>
      </w:pPr>
      <w:r w:rsidRPr="00855EAC">
        <w:rPr>
          <w:rFonts w:hint="cs"/>
          <w:sz w:val="32"/>
          <w:rtl/>
        </w:rPr>
        <w:t xml:space="preserve">(ولا يُلبس ذكر مخيطًا) من قميص ونحوه </w:t>
      </w:r>
    </w:p>
    <w:p w:rsidR="006504C3" w:rsidRPr="00855EAC" w:rsidRDefault="00EF3FF8" w:rsidP="006504C3">
      <w:pPr>
        <w:pStyle w:val="3"/>
        <w:ind w:left="0" w:firstLine="0"/>
        <w:rPr>
          <w:sz w:val="32"/>
          <w:rtl/>
        </w:rPr>
      </w:pPr>
      <w:r w:rsidRPr="00855EAC">
        <w:rPr>
          <w:rFonts w:hint="cs"/>
          <w:sz w:val="32"/>
          <w:rtl/>
        </w:rPr>
        <w:t xml:space="preserve">(ولا يغطى رأسه </w:t>
      </w:r>
    </w:p>
    <w:p w:rsidR="00EF3FF8" w:rsidRPr="00855EAC" w:rsidRDefault="00EF3FF8" w:rsidP="006504C3">
      <w:pPr>
        <w:pStyle w:val="3"/>
        <w:ind w:left="0" w:firstLine="0"/>
        <w:rPr>
          <w:sz w:val="32"/>
          <w:rtl/>
        </w:rPr>
      </w:pPr>
      <w:r w:rsidRPr="00855EAC">
        <w:rPr>
          <w:rFonts w:hint="cs"/>
          <w:sz w:val="32"/>
          <w:rtl/>
        </w:rPr>
        <w:t>ولا وجه أنثى) محرمة.</w:t>
      </w:r>
    </w:p>
    <w:p w:rsidR="00E06D3E" w:rsidRPr="00855EAC" w:rsidRDefault="00EF3FF8" w:rsidP="006504C3">
      <w:pPr>
        <w:pStyle w:val="3"/>
        <w:ind w:left="0" w:firstLine="0"/>
        <w:rPr>
          <w:sz w:val="32"/>
          <w:rtl/>
        </w:rPr>
      </w:pPr>
      <w:r w:rsidRPr="00855EAC">
        <w:rPr>
          <w:rFonts w:hint="cs"/>
          <w:sz w:val="32"/>
          <w:rtl/>
        </w:rPr>
        <w:t xml:space="preserve">ولا يؤخذ شيءٌ من شعرهما وظفرهما </w:t>
      </w:r>
    </w:p>
    <w:p w:rsidR="00E06D3E" w:rsidRPr="00855EAC" w:rsidRDefault="00EF3FF8" w:rsidP="006504C3">
      <w:pPr>
        <w:pStyle w:val="3"/>
        <w:ind w:left="0" w:firstLine="0"/>
        <w:rPr>
          <w:sz w:val="32"/>
          <w:rtl/>
        </w:rPr>
      </w:pPr>
      <w:r w:rsidRPr="00855EAC">
        <w:rPr>
          <w:rFonts w:hint="cs"/>
          <w:sz w:val="32"/>
          <w:rtl/>
        </w:rPr>
        <w:t xml:space="preserve">لما في الصحيحين من حديث ابن عباس، أن النبي </w:t>
      </w:r>
      <w:r w:rsidRPr="00855EAC">
        <w:rPr>
          <w:rFonts w:ascii="Brickletter" w:hAnsi="Brickletter"/>
          <w:sz w:val="32"/>
          <w:rtl/>
        </w:rPr>
        <w:sym w:font="AGA Arabesque" w:char="F072"/>
      </w:r>
      <w:r w:rsidRPr="00855EAC">
        <w:rPr>
          <w:rFonts w:hint="cs"/>
          <w:sz w:val="32"/>
          <w:rtl/>
        </w:rPr>
        <w:t xml:space="preserve"> قال في محرم مات </w:t>
      </w:r>
      <w:r w:rsidRPr="00855EAC">
        <w:rPr>
          <w:rFonts w:hint="eastAsia"/>
          <w:sz w:val="32"/>
          <w:rtl/>
        </w:rPr>
        <w:t>«</w:t>
      </w:r>
      <w:r w:rsidRPr="00855EAC">
        <w:rPr>
          <w:rFonts w:hint="cs"/>
          <w:sz w:val="32"/>
          <w:rtl/>
        </w:rPr>
        <w:t xml:space="preserve">اغسلوه بماءٍ وسدر، </w:t>
      </w:r>
    </w:p>
    <w:p w:rsidR="006504C3" w:rsidRPr="00855EAC" w:rsidRDefault="00EF3FF8" w:rsidP="006504C3">
      <w:pPr>
        <w:pStyle w:val="3"/>
        <w:ind w:left="0" w:firstLine="0"/>
        <w:rPr>
          <w:sz w:val="32"/>
          <w:rtl/>
        </w:rPr>
      </w:pPr>
      <w:r w:rsidRPr="00855EAC">
        <w:rPr>
          <w:rFonts w:hint="cs"/>
          <w:sz w:val="32"/>
          <w:rtl/>
        </w:rPr>
        <w:t>وكفنوه في ثوبيه، ولا تحنطوه ولا تخمروا رأسه، فإنه يبعث يوم القيامة ملبيًا</w:t>
      </w:r>
      <w:r w:rsidRPr="00855EAC">
        <w:rPr>
          <w:rFonts w:hint="eastAsia"/>
          <w:sz w:val="32"/>
          <w:rtl/>
        </w:rPr>
        <w:t>»</w:t>
      </w:r>
      <w:r w:rsidRPr="00855EAC">
        <w:rPr>
          <w:rFonts w:hint="cs"/>
          <w:sz w:val="32"/>
          <w:rtl/>
        </w:rPr>
        <w:t xml:space="preserve"> </w:t>
      </w:r>
    </w:p>
    <w:p w:rsidR="00A64067" w:rsidRDefault="00A64067" w:rsidP="006504C3">
      <w:pPr>
        <w:pStyle w:val="3"/>
        <w:ind w:left="0" w:firstLine="0"/>
        <w:rPr>
          <w:rFonts w:hint="cs"/>
          <w:sz w:val="32"/>
          <w:rtl/>
        </w:rPr>
      </w:pPr>
    </w:p>
    <w:p w:rsidR="00A64067" w:rsidRDefault="00A64067" w:rsidP="006504C3">
      <w:pPr>
        <w:pStyle w:val="3"/>
        <w:ind w:left="0" w:firstLine="0"/>
        <w:rPr>
          <w:rFonts w:hint="cs"/>
          <w:sz w:val="32"/>
          <w:rtl/>
        </w:rPr>
      </w:pPr>
    </w:p>
    <w:p w:rsidR="00E06D3E" w:rsidRPr="00855EAC" w:rsidRDefault="00EF3FF8" w:rsidP="006504C3">
      <w:pPr>
        <w:pStyle w:val="3"/>
        <w:ind w:left="0" w:firstLine="0"/>
        <w:rPr>
          <w:sz w:val="32"/>
          <w:rtl/>
        </w:rPr>
      </w:pPr>
      <w:r w:rsidRPr="00855EAC">
        <w:rPr>
          <w:rFonts w:hint="cs"/>
          <w:sz w:val="32"/>
          <w:rtl/>
        </w:rPr>
        <w:lastRenderedPageBreak/>
        <w:t>ولا تمنع معتدة من طيب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1"/>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06D3E">
      <w:pPr>
        <w:pStyle w:val="3"/>
        <w:ind w:left="0" w:firstLine="0"/>
        <w:rPr>
          <w:sz w:val="32"/>
          <w:rtl/>
        </w:rPr>
      </w:pPr>
      <w:r w:rsidRPr="00855EAC">
        <w:rPr>
          <w:rFonts w:hint="cs"/>
          <w:sz w:val="32"/>
          <w:rtl/>
        </w:rPr>
        <w:t xml:space="preserve">وتزال اللصوق لغسل واجب، عن لم يسقط من جسده شيء بإزالتها. </w:t>
      </w:r>
    </w:p>
    <w:p w:rsidR="00E06D3E" w:rsidRPr="00855EAC" w:rsidRDefault="00EF3FF8" w:rsidP="00E06D3E">
      <w:pPr>
        <w:pStyle w:val="3"/>
        <w:ind w:left="0" w:firstLine="0"/>
        <w:rPr>
          <w:sz w:val="32"/>
          <w:rtl/>
        </w:rPr>
      </w:pPr>
      <w:r w:rsidRPr="00855EAC">
        <w:rPr>
          <w:rFonts w:hint="cs"/>
          <w:sz w:val="32"/>
          <w:rtl/>
        </w:rPr>
        <w:t xml:space="preserve">فيمسح عليها كجبيرة الحي </w:t>
      </w:r>
    </w:p>
    <w:p w:rsidR="00E06D3E" w:rsidRPr="00855EAC" w:rsidRDefault="00EF3FF8" w:rsidP="00E06D3E">
      <w:pPr>
        <w:pStyle w:val="3"/>
        <w:ind w:left="0" w:firstLine="0"/>
        <w:rPr>
          <w:sz w:val="32"/>
          <w:rtl/>
        </w:rPr>
      </w:pPr>
      <w:r w:rsidRPr="00855EAC">
        <w:rPr>
          <w:rFonts w:hint="cs"/>
          <w:sz w:val="32"/>
          <w:rtl/>
        </w:rPr>
        <w:t xml:space="preserve">ويزال خاتم ونحوه ولو ببرده </w:t>
      </w:r>
    </w:p>
    <w:p w:rsidR="00EF3FF8" w:rsidRPr="00855EAC" w:rsidRDefault="00EF3FF8" w:rsidP="00E06D3E">
      <w:pPr>
        <w:pStyle w:val="3"/>
        <w:ind w:left="0" w:firstLine="0"/>
        <w:rPr>
          <w:sz w:val="32"/>
          <w:rtl/>
        </w:rPr>
      </w:pPr>
      <w:r w:rsidRPr="00855EAC">
        <w:rPr>
          <w:rFonts w:hint="cs"/>
          <w:sz w:val="32"/>
          <w:rtl/>
        </w:rPr>
        <w:t>(ولا يغسل شهيد معركة)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2"/>
      </w:r>
      <w:r w:rsidRPr="00855EAC">
        <w:rPr>
          <w:rFonts w:ascii="Traditional Arabic" w:hAnsi="Traditional Arabic" w:hint="cs"/>
          <w:sz w:val="32"/>
          <w:vertAlign w:val="superscript"/>
          <w:rtl/>
        </w:rPr>
        <w:t>)</w:t>
      </w:r>
      <w:r w:rsidRPr="00855EAC">
        <w:rPr>
          <w:rFonts w:hint="cs"/>
          <w:sz w:val="32"/>
          <w:rtl/>
        </w:rPr>
        <w:t>.</w:t>
      </w:r>
    </w:p>
    <w:p w:rsidR="00E06D3E" w:rsidRPr="00855EAC" w:rsidRDefault="00EF3FF8" w:rsidP="00E24676">
      <w:pPr>
        <w:pStyle w:val="3"/>
        <w:ind w:left="0" w:firstLine="0"/>
        <w:rPr>
          <w:sz w:val="32"/>
          <w:rtl/>
        </w:rPr>
      </w:pPr>
      <w:r w:rsidRPr="00855EAC">
        <w:rPr>
          <w:rFonts w:hint="cs"/>
          <w:sz w:val="32"/>
          <w:rtl/>
        </w:rPr>
        <w:t>(ومقتول ظلمًا)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3"/>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06D3E">
      <w:pPr>
        <w:pStyle w:val="3"/>
        <w:ind w:left="0" w:firstLine="0"/>
        <w:rPr>
          <w:sz w:val="32"/>
          <w:rtl/>
        </w:rPr>
      </w:pPr>
      <w:r w:rsidRPr="00855EAC">
        <w:rPr>
          <w:rFonts w:hint="cs"/>
          <w:sz w:val="32"/>
          <w:rtl/>
        </w:rPr>
        <w:t>ولو أنثيين أو غير مكلفين</w:t>
      </w:r>
      <w:r w:rsidR="00E06D3E" w:rsidRPr="00855EAC">
        <w:rPr>
          <w:rFonts w:ascii="Traditional Arabic" w:hAnsi="Traditional Arabic" w:hint="cs"/>
          <w:sz w:val="32"/>
          <w:vertAlign w:val="superscript"/>
          <w:rtl/>
        </w:rPr>
        <w:t xml:space="preserve"> </w:t>
      </w:r>
      <w:r w:rsidRPr="00855EAC">
        <w:rPr>
          <w:rFonts w:hint="cs"/>
          <w:sz w:val="32"/>
          <w:rtl/>
        </w:rPr>
        <w:t xml:space="preserve">لأنه </w:t>
      </w:r>
      <w:r w:rsidRPr="00855EAC">
        <w:rPr>
          <w:rFonts w:ascii="Brickletter" w:hAnsi="Brickletter"/>
          <w:sz w:val="32"/>
          <w:rtl/>
        </w:rPr>
        <w:sym w:font="AGA Arabesque" w:char="F072"/>
      </w:r>
      <w:r w:rsidRPr="00855EAC">
        <w:rPr>
          <w:rFonts w:hint="cs"/>
          <w:sz w:val="32"/>
          <w:rtl/>
        </w:rPr>
        <w:t xml:space="preserve"> في شهداء أُحد أمر بدفنهم بدمائهم، ولم يغسلهم.</w:t>
      </w:r>
    </w:p>
    <w:p w:rsidR="00EF3FF8" w:rsidRPr="00855EAC" w:rsidRDefault="00EF3FF8" w:rsidP="00A66FF2">
      <w:pPr>
        <w:pStyle w:val="3"/>
        <w:ind w:left="0" w:firstLine="0"/>
        <w:rPr>
          <w:rFonts w:ascii="Brickletter" w:hAnsi="Brickletter"/>
          <w:sz w:val="32"/>
          <w:rtl/>
        </w:rPr>
      </w:pPr>
      <w:r w:rsidRPr="00855EAC">
        <w:rPr>
          <w:rFonts w:hint="cs"/>
          <w:sz w:val="32"/>
          <w:rtl/>
        </w:rPr>
        <w:t xml:space="preserve">وروى أبو داود عن سعيد بن زيد، قال: سمعت رسول الله </w:t>
      </w:r>
      <w:r w:rsidRPr="00855EAC">
        <w:rPr>
          <w:rFonts w:ascii="Brickletter" w:hAnsi="Brickletter"/>
          <w:sz w:val="32"/>
          <w:rtl/>
        </w:rPr>
        <w:sym w:font="AGA Arabesque" w:char="F072"/>
      </w:r>
      <w:r w:rsidRPr="00855EAC">
        <w:rPr>
          <w:rFonts w:ascii="Brickletter" w:hAnsi="Brickletter" w:hint="cs"/>
          <w:sz w:val="32"/>
          <w:rtl/>
        </w:rPr>
        <w:t xml:space="preserve"> يقول </w:t>
      </w:r>
      <w:r w:rsidRPr="00855EAC">
        <w:rPr>
          <w:rFonts w:ascii="Brickletter" w:hAnsi="Brickletter" w:hint="eastAsia"/>
          <w:sz w:val="32"/>
          <w:rtl/>
        </w:rPr>
        <w:t>«</w:t>
      </w:r>
      <w:r w:rsidRPr="00855EAC">
        <w:rPr>
          <w:rFonts w:ascii="Brickletter" w:hAnsi="Brickletter" w:hint="cs"/>
          <w:sz w:val="32"/>
          <w:rtl/>
        </w:rPr>
        <w:t>من قتل دون دينه فهو شهيد، ومن قتل دون دمه فهو شهيد، ومن قتل دون ماله فهو شهيد، ومن قتل دون أهله فهو شهيد</w:t>
      </w:r>
      <w:r w:rsidRPr="00855EAC">
        <w:rPr>
          <w:rFonts w:ascii="Brickletter" w:hAnsi="Brickletter" w:hint="eastAsia"/>
          <w:sz w:val="32"/>
          <w:rtl/>
        </w:rPr>
        <w:t>»</w:t>
      </w:r>
      <w:r w:rsidRPr="00855EAC">
        <w:rPr>
          <w:rFonts w:ascii="Brickletter" w:hAnsi="Brickletter" w:hint="cs"/>
          <w:sz w:val="32"/>
          <w:rtl/>
        </w:rPr>
        <w:t xml:space="preserve"> وصححه الترمذي.</w:t>
      </w:r>
    </w:p>
    <w:p w:rsidR="00A66FF2" w:rsidRPr="00855EAC" w:rsidRDefault="00EF3FF8" w:rsidP="00E24676">
      <w:pPr>
        <w:pStyle w:val="3"/>
        <w:ind w:left="0" w:firstLine="0"/>
        <w:rPr>
          <w:rFonts w:ascii="Brickletter" w:hAnsi="Brickletter"/>
          <w:sz w:val="32"/>
          <w:rtl/>
        </w:rPr>
      </w:pPr>
      <w:r w:rsidRPr="00855EAC">
        <w:rPr>
          <w:rFonts w:ascii="Brickletter" w:hAnsi="Brickletter" w:hint="cs"/>
          <w:sz w:val="32"/>
          <w:rtl/>
        </w:rPr>
        <w:t>(إلا أن يكون) الشهيد أو المقتول ظلمًا (جنبًا)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4"/>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أو وجب عليهما الغسل لحيض أو نفاس أو إسلام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5"/>
      </w:r>
      <w:r w:rsidRPr="00855EAC">
        <w:rPr>
          <w:rFonts w:ascii="Traditional Arabic" w:hAnsi="Traditional Arabic" w:hint="cs"/>
          <w:sz w:val="32"/>
          <w:vertAlign w:val="superscript"/>
          <w:rtl/>
        </w:rPr>
        <w:t>)</w:t>
      </w:r>
      <w:r w:rsidRPr="00855EAC">
        <w:rPr>
          <w:rFonts w:ascii="Brickletter" w:hAnsi="Brickletter" w:hint="cs"/>
          <w:sz w:val="32"/>
          <w:rtl/>
        </w:rPr>
        <w:t>.</w:t>
      </w:r>
    </w:p>
    <w:p w:rsidR="00A66FF2" w:rsidRPr="00855EAC" w:rsidRDefault="00EF3FF8" w:rsidP="00A66FF2">
      <w:pPr>
        <w:pStyle w:val="3"/>
        <w:ind w:left="0" w:firstLine="0"/>
        <w:rPr>
          <w:rFonts w:ascii="Brickletter" w:hAnsi="Brickletter"/>
          <w:sz w:val="32"/>
          <w:rtl/>
        </w:rPr>
      </w:pPr>
      <w:r w:rsidRPr="00855EAC">
        <w:rPr>
          <w:rFonts w:ascii="Brickletter" w:hAnsi="Brickletter" w:hint="cs"/>
          <w:sz w:val="32"/>
          <w:rtl/>
        </w:rPr>
        <w:lastRenderedPageBreak/>
        <w:t xml:space="preserve">(ويدفن) وجوبًا (بدمه) </w:t>
      </w:r>
    </w:p>
    <w:p w:rsidR="00A66FF2" w:rsidRPr="00855EAC" w:rsidRDefault="00EF3FF8" w:rsidP="00A66FF2">
      <w:pPr>
        <w:pStyle w:val="3"/>
        <w:ind w:left="0" w:firstLine="0"/>
        <w:rPr>
          <w:rFonts w:ascii="Brickletter" w:hAnsi="Brickletter"/>
          <w:sz w:val="32"/>
          <w:rtl/>
        </w:rPr>
      </w:pPr>
      <w:r w:rsidRPr="00855EAC">
        <w:rPr>
          <w:rFonts w:ascii="Brickletter" w:hAnsi="Brickletter" w:hint="cs"/>
          <w:sz w:val="32"/>
          <w:rtl/>
        </w:rPr>
        <w:t xml:space="preserve">إلا أن تخالطه نجاسة فيغسلا </w:t>
      </w:r>
    </w:p>
    <w:p w:rsidR="00EF3FF8" w:rsidRPr="00855EAC" w:rsidRDefault="00EF3FF8" w:rsidP="00A66FF2">
      <w:pPr>
        <w:pStyle w:val="3"/>
        <w:ind w:left="0" w:firstLine="0"/>
        <w:rPr>
          <w:rFonts w:ascii="Brickletter" w:hAnsi="Brickletter"/>
          <w:sz w:val="32"/>
          <w:rtl/>
        </w:rPr>
      </w:pPr>
      <w:r w:rsidRPr="00855EAC">
        <w:rPr>
          <w:rFonts w:ascii="Brickletter" w:hAnsi="Brickletter" w:hint="cs"/>
          <w:sz w:val="32"/>
          <w:rtl/>
        </w:rPr>
        <w:t xml:space="preserve">(في ثيابه) التي قتل فيها (بعد نزع السلاح والجلود عنه) لما روى أبو داود وابن ماجه عن ابن عباس، أن النبي </w:t>
      </w:r>
      <w:r w:rsidRPr="00855EAC">
        <w:rPr>
          <w:rFonts w:ascii="Brickletter" w:hAnsi="Brickletter"/>
          <w:sz w:val="32"/>
          <w:rtl/>
        </w:rPr>
        <w:sym w:font="AGA Arabesque" w:char="F072"/>
      </w:r>
      <w:r w:rsidRPr="00855EAC">
        <w:rPr>
          <w:rFonts w:ascii="Brickletter" w:hAnsi="Brickletter" w:hint="cs"/>
          <w:sz w:val="32"/>
          <w:rtl/>
        </w:rPr>
        <w:t xml:space="preserve"> أمر بقتلى أُحد أن ينزع عنهم الحديد والجلود، وأن يدفنوا في ثيابهم بدمائهم.</w:t>
      </w:r>
    </w:p>
    <w:p w:rsidR="00A66FF2" w:rsidRPr="00855EAC" w:rsidRDefault="00EF3FF8" w:rsidP="00A66FF2">
      <w:pPr>
        <w:pStyle w:val="3"/>
        <w:ind w:left="0" w:firstLine="0"/>
        <w:rPr>
          <w:rFonts w:ascii="Brickletter" w:hAnsi="Brickletter"/>
          <w:sz w:val="32"/>
          <w:rtl/>
        </w:rPr>
      </w:pPr>
      <w:r w:rsidRPr="00855EAC">
        <w:rPr>
          <w:rFonts w:ascii="Brickletter" w:hAnsi="Brickletter" w:hint="cs"/>
          <w:sz w:val="32"/>
          <w:rtl/>
        </w:rPr>
        <w:t xml:space="preserve">(وإن سلبها كفن بغيرها) وجوبًا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(ولا يصلى عليه) للأَخبار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6"/>
      </w:r>
      <w:r w:rsidRPr="00855EAC">
        <w:rPr>
          <w:rFonts w:ascii="Traditional Arabic" w:hAnsi="Traditional Arabic" w:hint="cs"/>
          <w:sz w:val="32"/>
          <w:vertAlign w:val="superscript"/>
          <w:rtl/>
        </w:rPr>
        <w:t>)</w:t>
      </w:r>
      <w:r w:rsidRPr="00855EAC">
        <w:rPr>
          <w:rFonts w:ascii="Brickletter" w:hAnsi="Brickletter" w:hint="cs"/>
          <w:sz w:val="32"/>
          <w:rtl/>
        </w:rPr>
        <w:t>.</w:t>
      </w:r>
    </w:p>
    <w:p w:rsidR="00E91380" w:rsidRPr="00855EAC" w:rsidRDefault="00EF3FF8" w:rsidP="00E91380">
      <w:pPr>
        <w:pStyle w:val="3"/>
        <w:ind w:left="0" w:firstLine="0"/>
        <w:rPr>
          <w:rFonts w:ascii="Brickletter" w:hAnsi="Brickletter"/>
          <w:sz w:val="32"/>
          <w:rtl/>
        </w:rPr>
      </w:pPr>
      <w:r w:rsidRPr="00855EAC">
        <w:rPr>
          <w:rFonts w:ascii="Brickletter" w:hAnsi="Brickletter" w:hint="cs"/>
          <w:sz w:val="32"/>
          <w:rtl/>
        </w:rPr>
        <w:t xml:space="preserve">لكونهم أحياء عند ربهم </w:t>
      </w:r>
    </w:p>
    <w:p w:rsidR="00EF3FF8" w:rsidRPr="00855EAC" w:rsidRDefault="00EF3FF8" w:rsidP="00E91380">
      <w:pPr>
        <w:pStyle w:val="3"/>
        <w:ind w:left="0" w:firstLine="0"/>
        <w:rPr>
          <w:rFonts w:ascii="Brickletter" w:hAnsi="Brickletter"/>
          <w:sz w:val="32"/>
          <w:rtl/>
        </w:rPr>
      </w:pPr>
      <w:r w:rsidRPr="00855EAC">
        <w:rPr>
          <w:rFonts w:ascii="Brickletter" w:hAnsi="Brickletter" w:hint="cs"/>
          <w:sz w:val="32"/>
          <w:rtl/>
        </w:rPr>
        <w:t xml:space="preserve">(وإن سقط عن دابته) أو شاهق بغير فعل العدو. </w:t>
      </w:r>
    </w:p>
    <w:p w:rsidR="00E91380" w:rsidRPr="00855EAC" w:rsidRDefault="00EF3FF8" w:rsidP="00E91380">
      <w:pPr>
        <w:pStyle w:val="3"/>
        <w:ind w:left="0" w:firstLine="0"/>
        <w:rPr>
          <w:rFonts w:ascii="Brickletter" w:hAnsi="Brickletter"/>
          <w:sz w:val="32"/>
          <w:rtl/>
        </w:rPr>
      </w:pPr>
      <w:r w:rsidRPr="00855EAC">
        <w:rPr>
          <w:rFonts w:ascii="Brickletter" w:hAnsi="Brickletter" w:hint="cs"/>
          <w:sz w:val="32"/>
          <w:rtl/>
        </w:rPr>
        <w:t xml:space="preserve">(أو وجد ميتًا ولا أثر به) </w:t>
      </w:r>
    </w:p>
    <w:p w:rsidR="00EF3FF8" w:rsidRPr="00855EAC" w:rsidRDefault="00EF3FF8" w:rsidP="00E91380">
      <w:pPr>
        <w:pStyle w:val="3"/>
        <w:ind w:left="0" w:firstLine="0"/>
        <w:rPr>
          <w:rFonts w:ascii="Brickletter" w:hAnsi="Brickletter"/>
          <w:sz w:val="32"/>
          <w:rtl/>
        </w:rPr>
      </w:pPr>
      <w:r w:rsidRPr="00855EAC">
        <w:rPr>
          <w:rFonts w:ascii="Brickletter" w:hAnsi="Brickletter" w:hint="cs"/>
          <w:sz w:val="32"/>
          <w:rtl/>
        </w:rPr>
        <w:t>أو مات حتف أنفه.</w:t>
      </w:r>
    </w:p>
    <w:p w:rsidR="00E91380" w:rsidRPr="00855EAC" w:rsidRDefault="00EF3FF8" w:rsidP="00E91380">
      <w:pPr>
        <w:pStyle w:val="3"/>
        <w:ind w:left="0" w:firstLine="0"/>
        <w:rPr>
          <w:rFonts w:ascii="Brickletter" w:hAnsi="Brickletter"/>
          <w:sz w:val="32"/>
          <w:rtl/>
        </w:rPr>
      </w:pPr>
      <w:r w:rsidRPr="00855EAC">
        <w:rPr>
          <w:rFonts w:ascii="Brickletter" w:hAnsi="Brickletter" w:hint="cs"/>
          <w:sz w:val="32"/>
          <w:rtl/>
        </w:rPr>
        <w:t xml:space="preserve">أو برفسة أو عاد سهمه عليه </w:t>
      </w:r>
    </w:p>
    <w:p w:rsidR="00E91380"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(أو حمل فأكل) أو شرب أو نام أو بال أو تكلم أو عطس </w:t>
      </w:r>
    </w:p>
    <w:p w:rsidR="00E91380" w:rsidRPr="00855EAC" w:rsidRDefault="00EF3FF8" w:rsidP="00E24676">
      <w:pPr>
        <w:pStyle w:val="3"/>
        <w:ind w:left="0" w:firstLine="0"/>
        <w:rPr>
          <w:rFonts w:ascii="Brickletter" w:hAnsi="Brickletter"/>
          <w:sz w:val="32"/>
          <w:rtl/>
        </w:rPr>
      </w:pPr>
      <w:r w:rsidRPr="00855EAC">
        <w:rPr>
          <w:rFonts w:ascii="Brickletter" w:hAnsi="Brickletter" w:hint="cs"/>
          <w:sz w:val="32"/>
          <w:rtl/>
        </w:rPr>
        <w:t>(أو طال بقاؤُه عرفًا، غسل وصلي عليه) كغيره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7"/>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lastRenderedPageBreak/>
        <w:t>ويغسل الباغي ويصلى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8"/>
      </w:r>
      <w:r w:rsidRPr="00855EAC">
        <w:rPr>
          <w:rFonts w:ascii="Traditional Arabic" w:hAnsi="Traditional Arabic" w:hint="cs"/>
          <w:sz w:val="32"/>
          <w:vertAlign w:val="superscript"/>
          <w:rtl/>
        </w:rPr>
        <w:t>)</w:t>
      </w:r>
      <w:r w:rsidRPr="00855EAC">
        <w:rPr>
          <w:rFonts w:ascii="Brickletter" w:hAnsi="Brickletter" w:hint="cs"/>
          <w:sz w:val="32"/>
          <w:rtl/>
        </w:rPr>
        <w:t>.</w:t>
      </w:r>
    </w:p>
    <w:p w:rsidR="00E91380" w:rsidRPr="00855EAC" w:rsidRDefault="00EF3FF8" w:rsidP="00E24676">
      <w:pPr>
        <w:pStyle w:val="3"/>
        <w:ind w:left="0" w:firstLine="0"/>
        <w:rPr>
          <w:rFonts w:ascii="Brickletter" w:hAnsi="Brickletter"/>
          <w:sz w:val="32"/>
          <w:rtl/>
        </w:rPr>
      </w:pPr>
      <w:r w:rsidRPr="00855EAC">
        <w:rPr>
          <w:rFonts w:ascii="Brickletter" w:hAnsi="Brickletter" w:hint="cs"/>
          <w:sz w:val="32"/>
          <w:rtl/>
        </w:rPr>
        <w:t>ويقتل قاطع الطريق، ويغسل ويصلى عليه، ثم يصلب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89"/>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91380" w:rsidRPr="00855EAC" w:rsidRDefault="00EF3FF8" w:rsidP="00E24676">
      <w:pPr>
        <w:pStyle w:val="3"/>
        <w:ind w:left="0" w:firstLine="0"/>
        <w:rPr>
          <w:rFonts w:ascii="Brickletter" w:hAnsi="Brickletter"/>
          <w:sz w:val="32"/>
          <w:rtl/>
        </w:rPr>
      </w:pPr>
      <w:r w:rsidRPr="00855EAC">
        <w:rPr>
          <w:rFonts w:ascii="Brickletter" w:hAnsi="Brickletter" w:hint="cs"/>
          <w:sz w:val="32"/>
          <w:rtl/>
        </w:rPr>
        <w:t>(والسقط إذا بلغ أربعة أشهر غسل وصلي عليه) وإن لم يستهل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0"/>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91380" w:rsidP="00E91380">
      <w:pPr>
        <w:pStyle w:val="3"/>
        <w:ind w:left="0" w:firstLine="0"/>
        <w:rPr>
          <w:rFonts w:ascii="Brickletter" w:hAnsi="Brickletter"/>
          <w:sz w:val="32"/>
          <w:rtl/>
        </w:rPr>
      </w:pPr>
      <w:r w:rsidRPr="00855EAC">
        <w:rPr>
          <w:rFonts w:ascii="Brickletter" w:hAnsi="Brickletter" w:hint="cs"/>
          <w:sz w:val="32"/>
          <w:rtl/>
        </w:rPr>
        <w:t>لقوله عليه السلام</w:t>
      </w:r>
      <w:r w:rsidR="00EF3FF8" w:rsidRPr="00855EAC">
        <w:rPr>
          <w:rFonts w:ascii="Brickletter" w:hAnsi="Brickletter" w:hint="eastAsia"/>
          <w:sz w:val="32"/>
          <w:rtl/>
        </w:rPr>
        <w:t>«</w:t>
      </w:r>
      <w:r w:rsidR="00EF3FF8" w:rsidRPr="00855EAC">
        <w:rPr>
          <w:rFonts w:ascii="Brickletter" w:hAnsi="Brickletter" w:hint="cs"/>
          <w:sz w:val="32"/>
          <w:rtl/>
        </w:rPr>
        <w:t>والسقط يصلى عليه، ويدعى لوالديه بالمغفرة والرحمة</w:t>
      </w:r>
      <w:r w:rsidR="00EF3FF8" w:rsidRPr="00855EAC">
        <w:rPr>
          <w:rFonts w:ascii="Brickletter" w:hAnsi="Brickletter" w:hint="eastAsia"/>
          <w:sz w:val="32"/>
          <w:rtl/>
        </w:rPr>
        <w:t>»</w:t>
      </w:r>
      <w:r w:rsidR="00EF3FF8" w:rsidRPr="00855EAC">
        <w:rPr>
          <w:rFonts w:ascii="Brickletter" w:hAnsi="Brickletter" w:hint="cs"/>
          <w:sz w:val="32"/>
          <w:rtl/>
        </w:rPr>
        <w:t>رواه أحمد وأبو داود.</w:t>
      </w:r>
    </w:p>
    <w:p w:rsidR="00E91380" w:rsidRPr="00855EAC" w:rsidRDefault="00EF3FF8" w:rsidP="00E24676">
      <w:pPr>
        <w:pStyle w:val="3"/>
        <w:ind w:left="0" w:firstLine="0"/>
        <w:rPr>
          <w:rFonts w:ascii="Brickletter" w:hAnsi="Brickletter"/>
          <w:sz w:val="32"/>
          <w:rtl/>
        </w:rPr>
      </w:pPr>
      <w:r w:rsidRPr="00855EAC">
        <w:rPr>
          <w:rFonts w:ascii="Brickletter" w:hAnsi="Brickletter" w:hint="cs"/>
          <w:sz w:val="32"/>
          <w:rtl/>
        </w:rPr>
        <w:t>وتستحب تسميته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1"/>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91380" w:rsidRPr="00855EAC" w:rsidRDefault="00EF3FF8" w:rsidP="00A13169">
      <w:pPr>
        <w:pStyle w:val="3"/>
        <w:ind w:left="0" w:firstLine="0"/>
        <w:rPr>
          <w:rFonts w:ascii="Brickletter" w:hAnsi="Brickletter"/>
          <w:sz w:val="32"/>
          <w:rtl/>
        </w:rPr>
      </w:pPr>
      <w:r w:rsidRPr="00855EAC">
        <w:rPr>
          <w:rFonts w:ascii="Brickletter" w:hAnsi="Brickletter" w:hint="cs"/>
          <w:sz w:val="32"/>
          <w:rtl/>
        </w:rPr>
        <w:t xml:space="preserve">فإن جهل أَذكر هو أَم أُنثى؟ سمي بصالح لهما </w:t>
      </w:r>
    </w:p>
    <w:p w:rsidR="00E91380"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(ومن تعذر غسله) لعدم الماء أَو غيره كالحرق والجذام والتبضيع (يمم) </w:t>
      </w:r>
    </w:p>
    <w:p w:rsidR="00E91380" w:rsidRPr="00855EAC" w:rsidRDefault="00EF3FF8" w:rsidP="00A13169">
      <w:pPr>
        <w:pStyle w:val="3"/>
        <w:ind w:left="0" w:firstLine="0"/>
        <w:rPr>
          <w:rFonts w:ascii="Brickletter" w:hAnsi="Brickletter"/>
          <w:sz w:val="32"/>
          <w:rtl/>
        </w:rPr>
      </w:pPr>
      <w:r w:rsidRPr="00855EAC">
        <w:rPr>
          <w:rFonts w:ascii="Brickletter" w:hAnsi="Brickletter" w:hint="cs"/>
          <w:sz w:val="32"/>
          <w:rtl/>
        </w:rPr>
        <w:t xml:space="preserve">كالجنب إذا تعذر عليه الغسل </w:t>
      </w:r>
    </w:p>
    <w:p w:rsidR="00EF3FF8" w:rsidRPr="00855EAC" w:rsidRDefault="00EF3FF8" w:rsidP="00A13169">
      <w:pPr>
        <w:pStyle w:val="3"/>
        <w:ind w:left="0" w:firstLine="0"/>
        <w:rPr>
          <w:rFonts w:ascii="Brickletter" w:hAnsi="Brickletter"/>
          <w:sz w:val="32"/>
          <w:rtl/>
        </w:rPr>
      </w:pPr>
      <w:r w:rsidRPr="00855EAC">
        <w:rPr>
          <w:rFonts w:ascii="Brickletter" w:hAnsi="Brickletter" w:hint="cs"/>
          <w:sz w:val="32"/>
          <w:rtl/>
        </w:rPr>
        <w:t>وإن تعذر غُسْل بعضه غُسِل ما أَمكن، ويمم للباقي.</w:t>
      </w:r>
    </w:p>
    <w:p w:rsidR="00A13169" w:rsidRPr="00855EAC" w:rsidRDefault="00EF3FF8" w:rsidP="00A13169">
      <w:pPr>
        <w:pStyle w:val="3"/>
        <w:ind w:left="0" w:firstLine="0"/>
        <w:rPr>
          <w:rFonts w:ascii="Brickletter" w:hAnsi="Brickletter"/>
          <w:sz w:val="32"/>
          <w:rtl/>
        </w:rPr>
      </w:pPr>
      <w:r w:rsidRPr="00855EAC">
        <w:rPr>
          <w:rFonts w:ascii="Brickletter" w:hAnsi="Brickletter" w:hint="cs"/>
          <w:sz w:val="32"/>
          <w:rtl/>
        </w:rPr>
        <w:t xml:space="preserve">(و) يجب (على الغاسل ستر ما رآه) من الميت (إن لم يكن حسنًا) </w:t>
      </w:r>
    </w:p>
    <w:p w:rsidR="00EF3FF8" w:rsidRPr="00855EAC" w:rsidRDefault="00EF3FF8" w:rsidP="00A13169">
      <w:pPr>
        <w:pStyle w:val="3"/>
        <w:ind w:left="0" w:firstLine="0"/>
        <w:rPr>
          <w:rFonts w:ascii="Brickletter" w:hAnsi="Brickletter"/>
          <w:sz w:val="32"/>
          <w:rtl/>
        </w:rPr>
      </w:pPr>
      <w:r w:rsidRPr="00855EAC">
        <w:rPr>
          <w:rFonts w:ascii="Brickletter" w:hAnsi="Brickletter" w:hint="cs"/>
          <w:sz w:val="32"/>
          <w:rtl/>
        </w:rPr>
        <w:t>فيلزمه ستر الشر، لا إظهار الخير ونرجو للمحسن، ونخاف على المسيء.</w:t>
      </w:r>
    </w:p>
    <w:p w:rsidR="00A13169"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ولا نشهد إلا لمن شهد له النبي </w:t>
      </w:r>
      <w:r w:rsidRPr="00855EAC">
        <w:rPr>
          <w:rFonts w:ascii="Brickletter" w:hAnsi="Brickletter"/>
          <w:sz w:val="32"/>
          <w:rtl/>
        </w:rPr>
        <w:sym w:font="AGA Arabesque" w:char="F072"/>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2"/>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A13169" w:rsidRPr="00855EAC" w:rsidRDefault="00EF3FF8" w:rsidP="00E24676">
      <w:pPr>
        <w:pStyle w:val="3"/>
        <w:ind w:left="0" w:firstLine="0"/>
        <w:rPr>
          <w:rFonts w:ascii="Brickletter" w:hAnsi="Brickletter"/>
          <w:sz w:val="32"/>
          <w:rtl/>
        </w:rPr>
      </w:pPr>
      <w:r w:rsidRPr="00855EAC">
        <w:rPr>
          <w:rFonts w:ascii="Brickletter" w:hAnsi="Brickletter" w:hint="cs"/>
          <w:sz w:val="32"/>
          <w:rtl/>
        </w:rPr>
        <w:lastRenderedPageBreak/>
        <w:t>ويحرم سوء الظن بمسلم ظاهر العدالة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3"/>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A13169">
      <w:pPr>
        <w:pStyle w:val="3"/>
        <w:ind w:left="0" w:firstLine="0"/>
        <w:rPr>
          <w:rFonts w:ascii="Brickletter" w:hAnsi="Brickletter"/>
          <w:sz w:val="32"/>
          <w:rtl/>
        </w:rPr>
      </w:pPr>
      <w:r w:rsidRPr="00855EAC">
        <w:rPr>
          <w:rFonts w:ascii="Brickletter" w:hAnsi="Brickletter" w:hint="cs"/>
          <w:sz w:val="32"/>
          <w:rtl/>
        </w:rPr>
        <w:t>ويستحب ظن الخيربالمسلم.</w:t>
      </w:r>
    </w:p>
    <w:p w:rsidR="00EF3FF8" w:rsidRPr="00855EAC" w:rsidRDefault="00EF3FF8" w:rsidP="00A13169">
      <w:pPr>
        <w:pStyle w:val="3"/>
        <w:ind w:left="0" w:firstLine="0"/>
        <w:rPr>
          <w:rFonts w:ascii="Brickletter" w:hAnsi="Brickletter"/>
          <w:sz w:val="32"/>
          <w:rtl/>
        </w:rPr>
      </w:pPr>
      <w:r w:rsidRPr="00855EAC">
        <w:rPr>
          <w:rFonts w:ascii="Brickletter" w:hAnsi="Brickletter"/>
          <w:sz w:val="32"/>
          <w:rtl/>
        </w:rPr>
        <w:br w:type="page"/>
      </w:r>
      <w:r w:rsidR="00A13169" w:rsidRPr="00855EAC">
        <w:rPr>
          <w:rFonts w:ascii="Brickletter" w:hAnsi="Brickletter" w:hint="cs"/>
          <w:sz w:val="32"/>
          <w:rtl/>
        </w:rPr>
        <w:lastRenderedPageBreak/>
        <w:t xml:space="preserve">                                         </w:t>
      </w:r>
      <w:r w:rsidR="00A64067">
        <w:rPr>
          <w:rFonts w:ascii="Brickletter" w:hAnsi="Brickletter" w:hint="cs"/>
          <w:sz w:val="32"/>
          <w:rtl/>
        </w:rPr>
        <w:t xml:space="preserve">     </w:t>
      </w:r>
      <w:r w:rsidRPr="00855EAC">
        <w:rPr>
          <w:rFonts w:ascii="Brickletter" w:hAnsi="Brickletter" w:hint="cs"/>
          <w:sz w:val="32"/>
          <w:rtl/>
        </w:rPr>
        <w:t>فصل في الكفن</w:t>
      </w:r>
    </w:p>
    <w:p w:rsidR="00EF3FF8" w:rsidRPr="00855EAC" w:rsidRDefault="00EF3FF8" w:rsidP="00E24676">
      <w:pPr>
        <w:pStyle w:val="3"/>
        <w:ind w:left="0" w:firstLine="0"/>
        <w:rPr>
          <w:rFonts w:ascii="Traditional Arabic" w:hAnsi="Traditional Arabic"/>
          <w:sz w:val="32"/>
          <w:vertAlign w:val="superscript"/>
          <w:rtl/>
        </w:rPr>
      </w:pPr>
    </w:p>
    <w:p w:rsidR="00A13169" w:rsidRPr="00855EAC" w:rsidRDefault="00EF3FF8" w:rsidP="00EE44B6">
      <w:pPr>
        <w:pStyle w:val="3"/>
        <w:ind w:left="0" w:firstLine="0"/>
        <w:rPr>
          <w:rFonts w:ascii="Brickletter" w:hAnsi="Brickletter"/>
          <w:sz w:val="32"/>
          <w:rtl/>
        </w:rPr>
      </w:pPr>
      <w:r w:rsidRPr="00855EAC">
        <w:rPr>
          <w:rFonts w:ascii="Brickletter" w:hAnsi="Brickletter" w:hint="cs"/>
          <w:sz w:val="32"/>
          <w:rtl/>
        </w:rPr>
        <w:t xml:space="preserve">(يجب تكفينه في ماله) لقوله </w:t>
      </w:r>
      <w:r w:rsidRPr="00855EAC">
        <w:rPr>
          <w:rFonts w:ascii="Brickletter" w:hAnsi="Brickletter"/>
          <w:sz w:val="32"/>
          <w:rtl/>
        </w:rPr>
        <w:sym w:font="AGA Arabesque" w:char="F072"/>
      </w:r>
      <w:r w:rsidRPr="00855EAC">
        <w:rPr>
          <w:rFonts w:ascii="Brickletter" w:hAnsi="Brickletter" w:hint="cs"/>
          <w:sz w:val="32"/>
          <w:rtl/>
        </w:rPr>
        <w:t xml:space="preserve"> في المحرم </w:t>
      </w:r>
      <w:r w:rsidRPr="00855EAC">
        <w:rPr>
          <w:rFonts w:ascii="Brickletter" w:hAnsi="Brickletter" w:hint="eastAsia"/>
          <w:sz w:val="32"/>
          <w:rtl/>
        </w:rPr>
        <w:t>«</w:t>
      </w:r>
      <w:r w:rsidRPr="00855EAC">
        <w:rPr>
          <w:rFonts w:ascii="Brickletter" w:hAnsi="Brickletter" w:hint="cs"/>
          <w:sz w:val="32"/>
          <w:rtl/>
        </w:rPr>
        <w:t>كفنوه في ثوبيه</w:t>
      </w:r>
      <w:r w:rsidRPr="00855EAC">
        <w:rPr>
          <w:rFonts w:ascii="Brickletter" w:hAnsi="Brickletter" w:hint="eastAsia"/>
          <w:sz w:val="32"/>
          <w:rtl/>
        </w:rPr>
        <w:t>»</w:t>
      </w:r>
      <w:r w:rsidRPr="00855EAC">
        <w:rPr>
          <w:rFonts w:ascii="Brickletter" w:hAnsi="Brickletter" w:hint="cs"/>
          <w:sz w:val="32"/>
          <w:rtl/>
        </w:rPr>
        <w:t xml:space="preserve"> </w:t>
      </w:r>
    </w:p>
    <w:p w:rsidR="00EE44B6"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(مقدمًا على دين) </w:t>
      </w:r>
    </w:p>
    <w:p w:rsidR="00EE44B6" w:rsidRPr="00855EAC" w:rsidRDefault="00EF3FF8" w:rsidP="00EE44B6">
      <w:pPr>
        <w:pStyle w:val="3"/>
        <w:ind w:left="0" w:firstLine="0"/>
        <w:rPr>
          <w:rFonts w:ascii="Brickletter" w:hAnsi="Brickletter"/>
          <w:sz w:val="32"/>
          <w:rtl/>
        </w:rPr>
      </w:pPr>
      <w:r w:rsidRPr="00855EAC">
        <w:rPr>
          <w:rFonts w:ascii="Brickletter" w:hAnsi="Brickletter" w:hint="cs"/>
          <w:sz w:val="32"/>
          <w:rtl/>
        </w:rPr>
        <w:t xml:space="preserve">ولو برهن (وغيره) من وصيةٍ وإرْث </w:t>
      </w:r>
    </w:p>
    <w:p w:rsidR="00EF3FF8" w:rsidRPr="00855EAC" w:rsidRDefault="00EF3FF8" w:rsidP="00EE44B6">
      <w:pPr>
        <w:pStyle w:val="3"/>
        <w:ind w:left="0" w:firstLine="0"/>
        <w:rPr>
          <w:rFonts w:ascii="Brickletter" w:hAnsi="Brickletter"/>
          <w:sz w:val="32"/>
          <w:rtl/>
        </w:rPr>
      </w:pPr>
      <w:r w:rsidRPr="00855EAC">
        <w:rPr>
          <w:rFonts w:ascii="Brickletter" w:hAnsi="Brickletter" w:hint="cs"/>
          <w:sz w:val="32"/>
          <w:rtl/>
        </w:rPr>
        <w:t>لأَن المفلس يقدم بالكسوة على الدين، فكذا الميت.</w:t>
      </w:r>
    </w:p>
    <w:p w:rsidR="00EE44B6" w:rsidRPr="00855EAC" w:rsidRDefault="00EF3FF8" w:rsidP="00E24676">
      <w:pPr>
        <w:pStyle w:val="3"/>
        <w:ind w:left="0" w:firstLine="0"/>
        <w:rPr>
          <w:rFonts w:ascii="Brickletter" w:hAnsi="Brickletter"/>
          <w:sz w:val="32"/>
          <w:rtl/>
        </w:rPr>
      </w:pPr>
      <w:r w:rsidRPr="00855EAC">
        <w:rPr>
          <w:rFonts w:ascii="Brickletter" w:hAnsi="Brickletter" w:hint="cs"/>
          <w:sz w:val="32"/>
          <w:rtl/>
        </w:rPr>
        <w:t>فيجب لحق الله وحق الميت ثوب لا يصف البشرة، يستر جميعه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4"/>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E44B6" w:rsidRPr="00855EAC" w:rsidRDefault="00EF3FF8" w:rsidP="00EE44B6">
      <w:pPr>
        <w:pStyle w:val="3"/>
        <w:ind w:left="0" w:firstLine="0"/>
        <w:rPr>
          <w:rFonts w:ascii="Brickletter" w:hAnsi="Brickletter"/>
          <w:sz w:val="32"/>
          <w:rtl/>
        </w:rPr>
      </w:pPr>
      <w:r w:rsidRPr="00855EAC">
        <w:rPr>
          <w:rFonts w:ascii="Brickletter" w:hAnsi="Brickletter" w:hint="cs"/>
          <w:sz w:val="32"/>
          <w:rtl/>
        </w:rPr>
        <w:t xml:space="preserve">من ملبوس مثله </w:t>
      </w:r>
    </w:p>
    <w:p w:rsidR="00EE44B6" w:rsidRPr="00855EAC" w:rsidRDefault="00EF3FF8" w:rsidP="00EE44B6">
      <w:pPr>
        <w:pStyle w:val="3"/>
        <w:ind w:left="0" w:firstLine="0"/>
        <w:rPr>
          <w:rFonts w:ascii="Traditional Arabic" w:hAnsi="Traditional Arabic"/>
          <w:sz w:val="32"/>
          <w:rtl/>
        </w:rPr>
      </w:pPr>
      <w:r w:rsidRPr="00855EAC">
        <w:rPr>
          <w:rFonts w:ascii="Brickletter" w:hAnsi="Brickletter" w:hint="cs"/>
          <w:sz w:val="32"/>
          <w:rtl/>
        </w:rPr>
        <w:t>ما لم يوص بدونه</w:t>
      </w:r>
      <w:r w:rsidRPr="00855EAC">
        <w:rPr>
          <w:rFonts w:ascii="Traditional Arabic" w:hAnsi="Traditional Arabic" w:hint="cs"/>
          <w:sz w:val="32"/>
          <w:rtl/>
        </w:rPr>
        <w:t xml:space="preserve"> </w:t>
      </w:r>
    </w:p>
    <w:p w:rsidR="00EE44B6" w:rsidRPr="00855EAC" w:rsidRDefault="00EF3FF8" w:rsidP="00EE44B6">
      <w:pPr>
        <w:pStyle w:val="3"/>
        <w:ind w:left="0" w:firstLine="0"/>
        <w:rPr>
          <w:rFonts w:ascii="Traditional Arabic" w:hAnsi="Traditional Arabic"/>
          <w:sz w:val="32"/>
          <w:rtl/>
        </w:rPr>
      </w:pPr>
      <w:r w:rsidRPr="00855EAC">
        <w:rPr>
          <w:rFonts w:ascii="Traditional Arabic" w:hAnsi="Traditional Arabic" w:hint="cs"/>
          <w:sz w:val="32"/>
          <w:rtl/>
        </w:rPr>
        <w:t xml:space="preserve">والجديد أفضل </w:t>
      </w:r>
    </w:p>
    <w:p w:rsidR="00EF3FF8" w:rsidRPr="00855EAC" w:rsidRDefault="00EF3FF8" w:rsidP="00EE44B6">
      <w:pPr>
        <w:pStyle w:val="3"/>
        <w:ind w:left="0" w:firstLine="0"/>
        <w:rPr>
          <w:rFonts w:ascii="Traditional Arabic" w:hAnsi="Traditional Arabic"/>
          <w:sz w:val="32"/>
          <w:rtl/>
        </w:rPr>
      </w:pPr>
      <w:r w:rsidRPr="00855EAC">
        <w:rPr>
          <w:rFonts w:ascii="Traditional Arabic" w:hAnsi="Traditional Arabic" w:hint="cs"/>
          <w:sz w:val="32"/>
          <w:rtl/>
        </w:rPr>
        <w:t>(فإن لم يكن له) أي للميت (مال) فكفنه ومؤونة تجهيزه (على من تلزمه نفقته).</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لأن ذلك يلزمه حال الحياة، فكذا بعد الموت </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(إلا الزوج لا يلزمه كفن امرأته)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5"/>
      </w:r>
      <w:r w:rsidRPr="00855EAC">
        <w:rPr>
          <w:rFonts w:ascii="Traditional Arabic" w:hAnsi="Traditional Arabic" w:hint="cs"/>
          <w:sz w:val="32"/>
          <w:vertAlign w:val="superscript"/>
          <w:rtl/>
        </w:rPr>
        <w:t>)</w:t>
      </w:r>
      <w:r w:rsidRPr="00855EAC">
        <w:rPr>
          <w:rFonts w:ascii="Brickletter" w:hAnsi="Brickletter" w:hint="cs"/>
          <w:sz w:val="32"/>
          <w:rtl/>
        </w:rPr>
        <w:t xml:space="preserve"> ولو غنيًا،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لأن الكسوة وجبت عليه بالزوجية والتمكن من الاستمتاع، وقد انقطع ذلك بالموت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فإن عدم مال الميت، ومن تلزمه نفقته، فمن بيت المال، إن كان مسلمًا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فإن لم يكن، فعلى المسلمين العالمين بحاله.</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قال الشيخ تقي الدين: من ظن أن غيره لا يقوم به تعين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6"/>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فإن أراد بعض الورثة أن ينفرد به لم يلزم بقية الورثة قبوله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7"/>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لكن ليس للبقية نبشه وسلبه من كفنه بعد دفنه. </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وإذا مات إنسان مع جماعة في سفر، كفنوه من ماله، فإن لم يكن كفنوه ورجعوا على تركته، </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أو من تلزمه نفقته إن نووا الرجوع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8"/>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(ويستحب تكفين رجل في ثلاث لفائف بيض) من قطن.</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لقول عائشة: كفن رسول الله </w:t>
      </w:r>
      <w:r w:rsidRPr="00855EAC">
        <w:rPr>
          <w:rFonts w:ascii="Brickletter" w:hAnsi="Brickletter"/>
          <w:sz w:val="32"/>
          <w:rtl/>
        </w:rPr>
        <w:sym w:font="AGA Arabesque" w:char="F072"/>
      </w:r>
      <w:r w:rsidRPr="00855EAC">
        <w:rPr>
          <w:rFonts w:ascii="Brickletter" w:hAnsi="Brickletter" w:hint="cs"/>
          <w:sz w:val="32"/>
          <w:rtl/>
        </w:rPr>
        <w:t xml:space="preserve"> في ثلاثة أثواب بيض، سُحوليَّة جدد، يمانية، ليس فيها قميص ولا عمامة، أدرج فيها إدراجًا؛ متفق عليه </w:t>
      </w:r>
    </w:p>
    <w:p w:rsidR="005549F4" w:rsidRPr="00855EAC" w:rsidRDefault="005549F4" w:rsidP="00E24676">
      <w:pPr>
        <w:pStyle w:val="3"/>
        <w:ind w:left="0" w:firstLine="0"/>
        <w:rPr>
          <w:rFonts w:ascii="Brickletter" w:hAnsi="Brickletter"/>
          <w:sz w:val="32"/>
          <w:rtl/>
        </w:rPr>
      </w:pP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lastRenderedPageBreak/>
        <w:t>ويقدم بتكفين من يقدم بغسل.</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ونائبه كهو، </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والأَولى توليه بنفسه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299"/>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(تجمر) أي تبخر بعد رشها بماء ورد أو غيره، ليعلق.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(ثم تبسط بعضها فوق بعض)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أوسعها وأحسنها أَعلاها، لأَن عادة الحي جعل الظاهر أَفخر ثيابه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(ويجعل الحنوط) وهو أَخلاط من طيب يُعَدّ للميت خاصة (فيما بينها).</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لا فوق العليا، لكراهة عمر وابنه وأبي هريرة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(ثم يوضع) الميت (عليها) أي اللفائف (مستلقيًا) لأَنه أمكن لإدراجه فيها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(ويجعل منه) أي من الحنوط (في قطن بين أليتيه) ليرد ما يخرج عند تحريكه.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(ويشد فوقها خرقة مشقوقة الطرف كالتبان) وهو السراويل بلا أكمام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(تجمع أليتيه ومثانته ويجعل الباقي) من القطن المحنط (على منافذ وجهه) عينيه ومنخريه وأُذنيه وفمه.</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لأن في جعلها على المنافذ منعًا من دخول الهوام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(و) على (مواضع سجوده) ركبتيه ويديه وجبهته وأَنفه، وأَطراف قدميه، تشريفًا لها </w:t>
      </w:r>
    </w:p>
    <w:p w:rsidR="00EF3FF8" w:rsidRPr="00855EAC" w:rsidRDefault="005549F4" w:rsidP="005549F4">
      <w:pPr>
        <w:pStyle w:val="3"/>
        <w:ind w:left="0" w:firstLine="0"/>
        <w:rPr>
          <w:rFonts w:ascii="Brickletter" w:hAnsi="Brickletter"/>
          <w:sz w:val="32"/>
          <w:rtl/>
        </w:rPr>
      </w:pPr>
      <w:r w:rsidRPr="00855EAC">
        <w:rPr>
          <w:rFonts w:ascii="Brickletter" w:hAnsi="Brickletter" w:hint="cs"/>
          <w:sz w:val="32"/>
          <w:rtl/>
        </w:rPr>
        <w:t>وكذا مغابنه،كطي ركبتيه،وتحت إبطيه وسرته،</w:t>
      </w:r>
      <w:r w:rsidR="00EF3FF8" w:rsidRPr="00855EAC">
        <w:rPr>
          <w:rFonts w:ascii="Brickletter" w:hAnsi="Brickletter" w:hint="cs"/>
          <w:sz w:val="32"/>
          <w:rtl/>
        </w:rPr>
        <w:t xml:space="preserve">لأَن ابن عمر كان يتتبع مغابن الميت ومرافقه بالمسك.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(وإن طيب) الميت (كله فحسن) لأَن أنسًا طلي بالمسك، وطلى ابن عمر ميتًا بالمسك </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وكره داخل عينيه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0"/>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وأن يطيب بورس وزعفران.</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وطليه بما يمسكه كصبر ما لم ينقل </w:t>
      </w:r>
    </w:p>
    <w:p w:rsidR="005549F4"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(ثم يرد طرف اللفافة العليا) من الجانب الأَيسر (على شقه الأَيمن،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ويرد طرفها الآخر فوقه) أي فوق الطرف الأَيمن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(ثم) يفعل بـ(الثانية والثالثة كذلك) أي كالأُولى </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(ويجعل أكثر الفاضل) من كفنه (على رأُسه) لشرفه ويعيد الفاضل على وجهه ورجليه بعد جمعه، ليصير الكفن كالكيس فلا ينتشر </w:t>
      </w:r>
    </w:p>
    <w:p w:rsidR="00EF3FF8" w:rsidRPr="00855EAC" w:rsidRDefault="00EF3FF8" w:rsidP="005549F4">
      <w:pPr>
        <w:pStyle w:val="3"/>
        <w:ind w:left="0" w:firstLine="0"/>
        <w:rPr>
          <w:rFonts w:ascii="Brickletter" w:hAnsi="Brickletter"/>
          <w:sz w:val="32"/>
          <w:rtl/>
        </w:rPr>
      </w:pPr>
      <w:r w:rsidRPr="00855EAC">
        <w:rPr>
          <w:rFonts w:ascii="Brickletter" w:hAnsi="Brickletter" w:hint="cs"/>
          <w:sz w:val="32"/>
          <w:rtl/>
        </w:rPr>
        <w:t>(ثم يعقدها) لئلا ينتشر (وتحل في القبر).</w:t>
      </w:r>
    </w:p>
    <w:p w:rsidR="005549F4" w:rsidRPr="00855EAC" w:rsidRDefault="00EF3FF8" w:rsidP="005549F4">
      <w:pPr>
        <w:pStyle w:val="3"/>
        <w:ind w:left="0" w:firstLine="0"/>
        <w:rPr>
          <w:rFonts w:ascii="Brickletter" w:hAnsi="Brickletter"/>
          <w:sz w:val="32"/>
          <w:rtl/>
        </w:rPr>
      </w:pPr>
      <w:r w:rsidRPr="00855EAC">
        <w:rPr>
          <w:rFonts w:ascii="Brickletter" w:hAnsi="Brickletter" w:hint="cs"/>
          <w:sz w:val="32"/>
          <w:rtl/>
        </w:rPr>
        <w:t xml:space="preserve">لقول ابن مسعود: إذا أَدخلتم الميت القبر فحلوا العقد؛ رواه الأَثرم </w:t>
      </w:r>
    </w:p>
    <w:p w:rsidR="00396A51" w:rsidRPr="00855EAC" w:rsidRDefault="00EF3FF8" w:rsidP="005549F4">
      <w:pPr>
        <w:pStyle w:val="3"/>
        <w:ind w:left="0" w:firstLine="0"/>
        <w:rPr>
          <w:rFonts w:ascii="Brickletter" w:hAnsi="Brickletter"/>
          <w:sz w:val="32"/>
          <w:rtl/>
        </w:rPr>
      </w:pPr>
      <w:r w:rsidRPr="00855EAC">
        <w:rPr>
          <w:rFonts w:ascii="Brickletter" w:hAnsi="Brickletter" w:hint="cs"/>
          <w:sz w:val="32"/>
          <w:rtl/>
        </w:rPr>
        <w:t>وكره تخريق اللفائف، لأَنه إفساد لها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1"/>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(وإن كفن في قميص ومئزر ولفاقة جاز) لأنه عليه السلام ألبس عبد الله بن أبي قميصه لما مات، رواه البخاري </w:t>
      </w:r>
    </w:p>
    <w:p w:rsidR="00EF3FF8" w:rsidRPr="00855EAC" w:rsidRDefault="00EF3FF8" w:rsidP="00396A51">
      <w:pPr>
        <w:pStyle w:val="3"/>
        <w:ind w:left="0" w:firstLine="0"/>
        <w:rPr>
          <w:rFonts w:ascii="Brickletter" w:hAnsi="Brickletter"/>
          <w:sz w:val="32"/>
          <w:rtl/>
        </w:rPr>
      </w:pPr>
      <w:r w:rsidRPr="00855EAC">
        <w:rPr>
          <w:rFonts w:ascii="Brickletter" w:hAnsi="Brickletter" w:hint="cs"/>
          <w:sz w:val="32"/>
          <w:rtl/>
        </w:rPr>
        <w:lastRenderedPageBreak/>
        <w:t>وعن عمرو بن العاص أَن الميت يؤزر ويُقَمَّص، ويلف بالثلاثة.</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وهذا عادة الحي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ويكون القميص بكمين ودخاريص لا بِزِرًّ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(وتكفن المرأة) والخنثى ندبًا (في خمسة أثواب) بيض من قطن </w:t>
      </w:r>
    </w:p>
    <w:p w:rsidR="00EF3FF8"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(إزار وخمار وقميص ولفافتين).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لما روى أحمد وأبو داود، وفيه ضعف عن ليلى الثقفية قـالت: كنت فيمن غسل أُم كلثوم، بنت رسول الله </w:t>
      </w:r>
      <w:r w:rsidRPr="00855EAC">
        <w:rPr>
          <w:rFonts w:ascii="Brickletter" w:hAnsi="Brickletter"/>
          <w:sz w:val="32"/>
          <w:rtl/>
        </w:rPr>
        <w:sym w:font="AGA Arabesque" w:char="F072"/>
      </w:r>
      <w:r w:rsidRPr="00855EAC">
        <w:rPr>
          <w:rFonts w:ascii="Brickletter" w:hAnsi="Brickletter" w:hint="cs"/>
          <w:sz w:val="32"/>
          <w:rtl/>
        </w:rPr>
        <w:t>، فـكان</w:t>
      </w:r>
      <w:r w:rsidR="00396A51" w:rsidRPr="00855EAC">
        <w:rPr>
          <w:rFonts w:ascii="Brickletter" w:hAnsi="Brickletter" w:hint="cs"/>
          <w:sz w:val="32"/>
          <w:rtl/>
        </w:rPr>
        <w:t xml:space="preserve"> </w:t>
      </w:r>
      <w:r w:rsidRPr="00855EAC">
        <w:rPr>
          <w:rFonts w:ascii="Brickletter" w:hAnsi="Brickletter" w:hint="cs"/>
          <w:sz w:val="32"/>
          <w:rtl/>
        </w:rPr>
        <w:t xml:space="preserve">أول ما أعطانا الحِقاء، ثم الدرع، ثم الخمار، ثم الملحفة، ثم أُدرجت بعد ذلك في الثوب الآخر </w:t>
      </w:r>
    </w:p>
    <w:p w:rsidR="00396A51" w:rsidRPr="00855EAC" w:rsidRDefault="00396A51" w:rsidP="00396A51">
      <w:pPr>
        <w:pStyle w:val="3"/>
        <w:ind w:left="0" w:firstLine="0"/>
        <w:rPr>
          <w:rFonts w:ascii="Brickletter" w:hAnsi="Brickletter"/>
          <w:sz w:val="32"/>
          <w:rtl/>
        </w:rPr>
      </w:pPr>
      <w:r w:rsidRPr="00855EAC">
        <w:rPr>
          <w:rFonts w:ascii="Brickletter" w:hAnsi="Brickletter" w:hint="cs"/>
          <w:sz w:val="32"/>
          <w:rtl/>
        </w:rPr>
        <w:t>قال أحمد:</w:t>
      </w:r>
      <w:r w:rsidR="00EF3FF8" w:rsidRPr="00855EAC">
        <w:rPr>
          <w:rFonts w:ascii="Brickletter" w:hAnsi="Brickletter" w:hint="cs"/>
          <w:sz w:val="32"/>
          <w:rtl/>
        </w:rPr>
        <w:t>ا</w:t>
      </w:r>
      <w:r w:rsidRPr="00855EAC">
        <w:rPr>
          <w:rFonts w:ascii="Brickletter" w:hAnsi="Brickletter" w:hint="cs"/>
          <w:sz w:val="32"/>
          <w:rtl/>
        </w:rPr>
        <w:t>لحقاءُ الإزار،</w:t>
      </w:r>
      <w:r w:rsidR="00EF3FF8" w:rsidRPr="00855EAC">
        <w:rPr>
          <w:rFonts w:ascii="Brickletter" w:hAnsi="Brickletter" w:hint="cs"/>
          <w:sz w:val="32"/>
          <w:rtl/>
        </w:rPr>
        <w:t>والدرع القميص</w:t>
      </w:r>
      <w:r w:rsidRPr="00855EAC">
        <w:rPr>
          <w:rFonts w:ascii="Brickletter" w:hAnsi="Brickletter" w:hint="cs"/>
          <w:sz w:val="32"/>
          <w:rtl/>
        </w:rPr>
        <w:t xml:space="preserve"> فتؤزر بالمئزر، ثم تلبس القميص،</w:t>
      </w:r>
      <w:r w:rsidR="00EF3FF8" w:rsidRPr="00855EAC">
        <w:rPr>
          <w:rFonts w:ascii="Brickletter" w:hAnsi="Brickletter" w:hint="cs"/>
          <w:sz w:val="32"/>
          <w:rtl/>
        </w:rPr>
        <w:t xml:space="preserve">ثم تخمر، ثم تلف باللفافتين </w:t>
      </w:r>
    </w:p>
    <w:p w:rsidR="00EF3FF8" w:rsidRPr="00855EAC" w:rsidRDefault="00EF3FF8" w:rsidP="00396A51">
      <w:pPr>
        <w:pStyle w:val="3"/>
        <w:ind w:left="0" w:firstLine="0"/>
        <w:rPr>
          <w:rFonts w:ascii="Brickletter" w:hAnsi="Brickletter"/>
          <w:sz w:val="32"/>
          <w:rtl/>
        </w:rPr>
      </w:pPr>
      <w:r w:rsidRPr="00855EAC">
        <w:rPr>
          <w:rFonts w:ascii="Brickletter" w:hAnsi="Brickletter" w:hint="cs"/>
          <w:sz w:val="32"/>
          <w:rtl/>
        </w:rPr>
        <w:t>ويكفن صبي في ثوب ويباح في ثلاثة، ما لم يرثه غير مكلف وصغيرة في قميص ولفافتين.</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(والواجب) للميت مطلقًا (ثوب يستر جميعه)</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لأَن العورة المغلظة يجزئ في سترها ثوب واحد، فكفن الميت أَولى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ويكره بصوف وشعر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ويحرم بجلود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2"/>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396A51">
      <w:pPr>
        <w:pStyle w:val="3"/>
        <w:ind w:left="0" w:firstLine="0"/>
        <w:rPr>
          <w:rFonts w:ascii="Brickletter" w:hAnsi="Brickletter"/>
          <w:sz w:val="32"/>
          <w:rtl/>
        </w:rPr>
      </w:pPr>
      <w:r w:rsidRPr="00855EAC">
        <w:rPr>
          <w:rFonts w:ascii="Brickletter" w:hAnsi="Brickletter" w:hint="cs"/>
          <w:sz w:val="32"/>
          <w:rtl/>
        </w:rPr>
        <w:t>ويجوز في حرير لضرورة فقط</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3"/>
      </w:r>
      <w:r w:rsidRPr="00855EAC">
        <w:rPr>
          <w:rFonts w:ascii="Traditional Arabic" w:hAnsi="Traditional Arabic" w:hint="cs"/>
          <w:sz w:val="32"/>
          <w:vertAlign w:val="superscript"/>
          <w:rtl/>
        </w:rPr>
        <w:t>)</w:t>
      </w:r>
      <w:r w:rsidRPr="00855EAC">
        <w:rPr>
          <w:rFonts w:ascii="Brickletter" w:hAnsi="Brickletter" w:hint="cs"/>
          <w:sz w:val="32"/>
          <w:rtl/>
        </w:rPr>
        <w:t>.</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فإن لم يجد إلا بعض ثوب ستر العورة، كحال الحياة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والباقي بحشيش أو ورق </w:t>
      </w:r>
    </w:p>
    <w:p w:rsidR="00396A51" w:rsidRPr="00855EAC" w:rsidRDefault="00EF3FF8" w:rsidP="00396A51">
      <w:pPr>
        <w:pStyle w:val="3"/>
        <w:ind w:left="0" w:firstLine="0"/>
        <w:rPr>
          <w:rFonts w:ascii="Brickletter" w:hAnsi="Brickletter"/>
          <w:sz w:val="32"/>
          <w:rtl/>
        </w:rPr>
      </w:pPr>
      <w:r w:rsidRPr="00855EAC">
        <w:rPr>
          <w:rFonts w:ascii="Brickletter" w:hAnsi="Brickletter" w:hint="cs"/>
          <w:sz w:val="32"/>
          <w:rtl/>
        </w:rPr>
        <w:t xml:space="preserve">وحرم دفن حلي وثياب غير الكفن، لأَنه إضاعة مالٍ </w:t>
      </w:r>
    </w:p>
    <w:p w:rsidR="00EF3FF8" w:rsidRPr="00855EAC" w:rsidRDefault="00EF3FF8" w:rsidP="00396A51">
      <w:pPr>
        <w:pStyle w:val="3"/>
        <w:ind w:left="0" w:firstLine="0"/>
        <w:rPr>
          <w:rFonts w:ascii="Brickletter" w:hAnsi="Brickletter"/>
          <w:sz w:val="32"/>
          <w:rtl/>
        </w:rPr>
      </w:pPr>
      <w:r w:rsidRPr="00855EAC">
        <w:rPr>
          <w:rFonts w:ascii="Brickletter" w:hAnsi="Brickletter" w:hint="cs"/>
          <w:sz w:val="32"/>
          <w:rtl/>
        </w:rPr>
        <w:t>ولحي أَخذ كفن ميت لحاجة حر أَو برد بثمنه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4"/>
      </w:r>
      <w:r w:rsidRPr="00855EAC">
        <w:rPr>
          <w:rFonts w:ascii="Traditional Arabic" w:hAnsi="Traditional Arabic" w:hint="cs"/>
          <w:sz w:val="32"/>
          <w:vertAlign w:val="superscript"/>
          <w:rtl/>
        </w:rPr>
        <w:t>)</w:t>
      </w:r>
      <w:r w:rsidRPr="00855EAC">
        <w:rPr>
          <w:rFonts w:ascii="Brickletter" w:hAnsi="Brickletter" w:hint="cs"/>
          <w:sz w:val="32"/>
          <w:rtl/>
        </w:rPr>
        <w:t>.</w:t>
      </w:r>
    </w:p>
    <w:p w:rsidR="00EF3FF8" w:rsidRPr="00855EAC" w:rsidRDefault="00EF3FF8" w:rsidP="00EE44B6">
      <w:pPr>
        <w:pStyle w:val="3"/>
        <w:ind w:left="0" w:firstLine="0"/>
        <w:rPr>
          <w:rFonts w:ascii="Brickletter" w:hAnsi="Brickletter"/>
          <w:sz w:val="32"/>
          <w:rtl/>
        </w:rPr>
      </w:pPr>
      <w:r w:rsidRPr="00855EAC">
        <w:rPr>
          <w:rFonts w:ascii="Brickletter" w:hAnsi="Brickletter"/>
          <w:sz w:val="32"/>
          <w:rtl/>
        </w:rPr>
        <w:br w:type="page"/>
      </w:r>
      <w:r w:rsidR="00396A51" w:rsidRPr="00855EAC">
        <w:rPr>
          <w:rFonts w:ascii="Brickletter" w:hAnsi="Brickletter" w:hint="cs"/>
          <w:sz w:val="32"/>
          <w:rtl/>
        </w:rPr>
        <w:lastRenderedPageBreak/>
        <w:t xml:space="preserve">                                                  </w:t>
      </w:r>
      <w:r w:rsidRPr="00855EAC">
        <w:rPr>
          <w:rFonts w:ascii="Brickletter" w:hAnsi="Brickletter" w:hint="cs"/>
          <w:sz w:val="32"/>
          <w:rtl/>
        </w:rPr>
        <w:t>فصل</w:t>
      </w:r>
    </w:p>
    <w:p w:rsidR="00EF3FF8" w:rsidRPr="00855EAC" w:rsidRDefault="00EF3FF8" w:rsidP="00396A51">
      <w:pPr>
        <w:pStyle w:val="3"/>
        <w:ind w:left="0" w:firstLine="0"/>
        <w:rPr>
          <w:rFonts w:ascii="Brickletter" w:hAnsi="Brickletter"/>
          <w:sz w:val="32"/>
          <w:rtl/>
        </w:rPr>
      </w:pPr>
      <w:r w:rsidRPr="00855EAC">
        <w:rPr>
          <w:rFonts w:ascii="Brickletter" w:hAnsi="Brickletter" w:hint="cs"/>
          <w:sz w:val="32"/>
          <w:rtl/>
        </w:rPr>
        <w:t>في الصلاة على الميت</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تسقط بمكلف</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5"/>
      </w:r>
      <w:r w:rsidRPr="00855EAC">
        <w:rPr>
          <w:rFonts w:ascii="Traditional Arabic" w:hAnsi="Traditional Arabic" w:hint="cs"/>
          <w:sz w:val="32"/>
          <w:vertAlign w:val="superscript"/>
          <w:rtl/>
        </w:rPr>
        <w:t>)</w:t>
      </w:r>
    </w:p>
    <w:p w:rsidR="00396A51" w:rsidRPr="00855EAC" w:rsidRDefault="00EF3FF8" w:rsidP="007C416D">
      <w:pPr>
        <w:pStyle w:val="3"/>
        <w:ind w:left="0" w:firstLine="0"/>
        <w:rPr>
          <w:rFonts w:ascii="Brickletter" w:hAnsi="Brickletter"/>
          <w:sz w:val="32"/>
          <w:rtl/>
        </w:rPr>
      </w:pPr>
      <w:r w:rsidRPr="00855EAC">
        <w:rPr>
          <w:rFonts w:ascii="Brickletter" w:hAnsi="Brickletter" w:hint="cs"/>
          <w:sz w:val="32"/>
          <w:rtl/>
        </w:rPr>
        <w:t xml:space="preserve">وتسن جماعة </w:t>
      </w:r>
    </w:p>
    <w:p w:rsidR="007C416D" w:rsidRPr="00855EAC" w:rsidRDefault="00EF3FF8" w:rsidP="00E24676">
      <w:pPr>
        <w:pStyle w:val="3"/>
        <w:ind w:left="0" w:firstLine="0"/>
        <w:rPr>
          <w:rFonts w:ascii="Brickletter" w:hAnsi="Brickletter"/>
          <w:sz w:val="32"/>
          <w:rtl/>
        </w:rPr>
      </w:pPr>
      <w:r w:rsidRPr="00855EAC">
        <w:rPr>
          <w:rFonts w:ascii="Brickletter" w:hAnsi="Brickletter" w:hint="cs"/>
          <w:sz w:val="32"/>
          <w:rtl/>
        </w:rPr>
        <w:t>وأن لا تنقص الصفوف عن ثلاثة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6"/>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7C416D">
      <w:pPr>
        <w:pStyle w:val="3"/>
        <w:ind w:left="0" w:firstLine="0"/>
        <w:rPr>
          <w:rFonts w:ascii="Brickletter" w:hAnsi="Brickletter"/>
          <w:sz w:val="32"/>
          <w:rtl/>
        </w:rPr>
      </w:pPr>
      <w:r w:rsidRPr="00855EAC">
        <w:rPr>
          <w:rFonts w:ascii="Brickletter" w:hAnsi="Brickletter" w:hint="cs"/>
          <w:sz w:val="32"/>
          <w:rtl/>
        </w:rPr>
        <w:t>و(السنة أن يقوم الإمام عند صدره) أي صدرذكر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7"/>
      </w:r>
      <w:r w:rsidRPr="00855EAC">
        <w:rPr>
          <w:rFonts w:ascii="Traditional Arabic" w:hAnsi="Traditional Arabic" w:hint="cs"/>
          <w:sz w:val="32"/>
          <w:vertAlign w:val="superscript"/>
          <w:rtl/>
        </w:rPr>
        <w:t>)</w:t>
      </w:r>
      <w:r w:rsidRPr="00855EAC">
        <w:rPr>
          <w:rFonts w:ascii="Brickletter" w:hAnsi="Brickletter" w:hint="cs"/>
          <w:sz w:val="32"/>
          <w:rtl/>
        </w:rPr>
        <w:t>.</w:t>
      </w:r>
    </w:p>
    <w:p w:rsidR="007C416D" w:rsidRPr="00855EAC" w:rsidRDefault="00EF3FF8" w:rsidP="00E24676">
      <w:pPr>
        <w:pStyle w:val="3"/>
        <w:ind w:left="0" w:firstLine="0"/>
        <w:rPr>
          <w:rFonts w:ascii="Brickletter" w:hAnsi="Brickletter"/>
          <w:sz w:val="32"/>
          <w:rtl/>
        </w:rPr>
      </w:pPr>
      <w:r w:rsidRPr="00855EAC">
        <w:rPr>
          <w:rFonts w:ascii="Brickletter" w:hAnsi="Brickletter" w:hint="cs"/>
          <w:sz w:val="32"/>
          <w:rtl/>
        </w:rPr>
        <w:t>(وعند وسطها) أي وسط أُنثى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8"/>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7C416D" w:rsidRPr="00855EAC" w:rsidRDefault="00EF3FF8" w:rsidP="007C416D">
      <w:pPr>
        <w:pStyle w:val="3"/>
        <w:ind w:left="0" w:firstLine="0"/>
        <w:rPr>
          <w:rFonts w:ascii="Brickletter" w:hAnsi="Brickletter"/>
          <w:sz w:val="32"/>
          <w:rtl/>
        </w:rPr>
      </w:pPr>
      <w:r w:rsidRPr="00855EAC">
        <w:rPr>
          <w:rFonts w:ascii="Brickletter" w:hAnsi="Brickletter" w:hint="cs"/>
          <w:sz w:val="32"/>
          <w:rtl/>
        </w:rPr>
        <w:t xml:space="preserve">والخنثى بين ذلك </w:t>
      </w:r>
    </w:p>
    <w:p w:rsidR="007C416D" w:rsidRPr="00855EAC" w:rsidRDefault="00EF3FF8" w:rsidP="00E24676">
      <w:pPr>
        <w:pStyle w:val="3"/>
        <w:ind w:left="0" w:firstLine="0"/>
        <w:rPr>
          <w:rFonts w:ascii="Brickletter" w:hAnsi="Brickletter"/>
          <w:sz w:val="32"/>
          <w:rtl/>
        </w:rPr>
      </w:pPr>
      <w:r w:rsidRPr="00855EAC">
        <w:rPr>
          <w:rFonts w:ascii="Brickletter" w:hAnsi="Brickletter" w:hint="cs"/>
          <w:sz w:val="32"/>
          <w:rtl/>
        </w:rPr>
        <w:t>والأَولى بها وصيه العدل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09"/>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7C416D">
      <w:pPr>
        <w:pStyle w:val="3"/>
        <w:ind w:left="0" w:firstLine="0"/>
        <w:rPr>
          <w:rFonts w:ascii="Brickletter" w:hAnsi="Brickletter"/>
          <w:sz w:val="32"/>
          <w:rtl/>
        </w:rPr>
      </w:pPr>
      <w:r w:rsidRPr="00855EAC">
        <w:rPr>
          <w:rFonts w:ascii="Brickletter" w:hAnsi="Brickletter" w:hint="cs"/>
          <w:sz w:val="32"/>
          <w:rtl/>
        </w:rPr>
        <w:t>فسيَّد بِرَقِيِقِهِ.</w:t>
      </w:r>
    </w:p>
    <w:p w:rsidR="007C416D" w:rsidRPr="00855EAC" w:rsidRDefault="00EF3FF8" w:rsidP="007C416D">
      <w:pPr>
        <w:pStyle w:val="3"/>
        <w:ind w:left="0" w:firstLine="0"/>
        <w:rPr>
          <w:rFonts w:ascii="Brickletter" w:hAnsi="Brickletter"/>
          <w:sz w:val="32"/>
          <w:rtl/>
        </w:rPr>
      </w:pPr>
      <w:r w:rsidRPr="00855EAC">
        <w:rPr>
          <w:rFonts w:ascii="Brickletter" w:hAnsi="Brickletter" w:hint="cs"/>
          <w:sz w:val="32"/>
          <w:rtl/>
        </w:rPr>
        <w:t xml:space="preserve">فالسلطان، فنائبه الأمير، فالحاكم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فالأَولى بغسل رجل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0"/>
      </w:r>
      <w:r w:rsidRPr="00855EAC">
        <w:rPr>
          <w:rFonts w:ascii="Traditional Arabic" w:hAnsi="Traditional Arabic" w:hint="cs"/>
          <w:sz w:val="32"/>
          <w:vertAlign w:val="superscript"/>
          <w:rtl/>
        </w:rPr>
        <w:t>)</w:t>
      </w:r>
      <w:r w:rsidRPr="00855EAC">
        <w:rPr>
          <w:rFonts w:ascii="Brickletter" w:hAnsi="Brickletter" w:hint="cs"/>
          <w:sz w:val="32"/>
          <w:rtl/>
        </w:rPr>
        <w:t>.</w:t>
      </w:r>
    </w:p>
    <w:p w:rsidR="007C416D" w:rsidRPr="00855EAC" w:rsidRDefault="00EF3FF8" w:rsidP="007C416D">
      <w:pPr>
        <w:pStyle w:val="3"/>
        <w:ind w:left="0" w:firstLine="0"/>
        <w:rPr>
          <w:rFonts w:ascii="Brickletter" w:hAnsi="Brickletter"/>
          <w:sz w:val="32"/>
          <w:rtl/>
        </w:rPr>
      </w:pPr>
      <w:r w:rsidRPr="00855EAC">
        <w:rPr>
          <w:rFonts w:ascii="Brickletter" w:hAnsi="Brickletter" w:hint="cs"/>
          <w:sz w:val="32"/>
          <w:rtl/>
        </w:rPr>
        <w:lastRenderedPageBreak/>
        <w:t xml:space="preserve">فزوج بعد ذوي الأرحام </w:t>
      </w:r>
    </w:p>
    <w:p w:rsidR="007C416D" w:rsidRPr="00855EAC" w:rsidRDefault="00EF3FF8" w:rsidP="00E24676">
      <w:pPr>
        <w:pStyle w:val="3"/>
        <w:ind w:left="0" w:firstLine="0"/>
        <w:rPr>
          <w:rFonts w:ascii="Brickletter" w:hAnsi="Brickletter"/>
          <w:sz w:val="32"/>
          <w:rtl/>
        </w:rPr>
      </w:pPr>
      <w:r w:rsidRPr="00855EAC">
        <w:rPr>
          <w:rFonts w:ascii="Brickletter" w:hAnsi="Brickletter" w:hint="cs"/>
          <w:sz w:val="32"/>
          <w:rtl/>
        </w:rPr>
        <w:t>ومن قدمه ولي بمنزلته، لا من قدمه وصي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1"/>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7C416D">
      <w:pPr>
        <w:pStyle w:val="3"/>
        <w:ind w:left="0" w:firstLine="0"/>
        <w:rPr>
          <w:rFonts w:ascii="Brickletter" w:hAnsi="Brickletter"/>
          <w:sz w:val="32"/>
          <w:rtl/>
        </w:rPr>
      </w:pPr>
      <w:r w:rsidRPr="00855EAC">
        <w:rPr>
          <w:rFonts w:ascii="Brickletter" w:hAnsi="Brickletter" w:hint="cs"/>
          <w:sz w:val="32"/>
          <w:rtl/>
        </w:rPr>
        <w:t>وإذا اجتمعت جنائز: قدم إلى الإمام أفضلهم، وتقدم.</w:t>
      </w:r>
    </w:p>
    <w:p w:rsidR="007C416D" w:rsidRPr="00855EAC" w:rsidRDefault="00EF3FF8" w:rsidP="007C416D">
      <w:pPr>
        <w:pStyle w:val="3"/>
        <w:ind w:left="0" w:firstLine="0"/>
        <w:rPr>
          <w:rFonts w:ascii="Brickletter" w:hAnsi="Brickletter"/>
          <w:sz w:val="32"/>
          <w:rtl/>
        </w:rPr>
      </w:pPr>
      <w:r w:rsidRPr="00855EAC">
        <w:rPr>
          <w:rFonts w:ascii="Brickletter" w:hAnsi="Brickletter" w:hint="cs"/>
          <w:sz w:val="32"/>
          <w:rtl/>
        </w:rPr>
        <w:t xml:space="preserve">فأَسن فأَسبق </w:t>
      </w:r>
    </w:p>
    <w:p w:rsidR="007C416D" w:rsidRPr="00855EAC" w:rsidRDefault="00EF3FF8" w:rsidP="007C416D">
      <w:pPr>
        <w:pStyle w:val="3"/>
        <w:ind w:left="0" w:firstLine="0"/>
        <w:rPr>
          <w:rFonts w:ascii="Brickletter" w:hAnsi="Brickletter"/>
          <w:sz w:val="32"/>
          <w:rtl/>
        </w:rPr>
      </w:pPr>
      <w:r w:rsidRPr="00855EAC">
        <w:rPr>
          <w:rFonts w:ascii="Brickletter" w:hAnsi="Brickletter" w:hint="cs"/>
          <w:sz w:val="32"/>
          <w:rtl/>
        </w:rPr>
        <w:t xml:space="preserve">ويقرع مع التساوي </w:t>
      </w:r>
    </w:p>
    <w:p w:rsidR="007C416D" w:rsidRPr="00855EAC" w:rsidRDefault="00EF3FF8" w:rsidP="00E24676">
      <w:pPr>
        <w:pStyle w:val="3"/>
        <w:ind w:left="0" w:firstLine="0"/>
        <w:rPr>
          <w:rFonts w:ascii="Brickletter" w:hAnsi="Brickletter"/>
          <w:sz w:val="32"/>
          <w:rtl/>
        </w:rPr>
      </w:pPr>
      <w:r w:rsidRPr="00855EAC">
        <w:rPr>
          <w:rFonts w:ascii="Brickletter" w:hAnsi="Brickletter" w:hint="cs"/>
          <w:sz w:val="32"/>
          <w:rtl/>
        </w:rPr>
        <w:t>وجمعهم بصلاة أفضل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2"/>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7C416D"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ويجعل وسط أُنثى حذاءَ صدر رجل، </w:t>
      </w:r>
    </w:p>
    <w:p w:rsidR="007C416D" w:rsidRPr="00855EAC" w:rsidRDefault="00EF3FF8" w:rsidP="007C416D">
      <w:pPr>
        <w:pStyle w:val="3"/>
        <w:ind w:left="0" w:firstLine="0"/>
        <w:rPr>
          <w:rFonts w:ascii="Brickletter" w:hAnsi="Brickletter"/>
          <w:sz w:val="32"/>
          <w:rtl/>
        </w:rPr>
      </w:pPr>
      <w:r w:rsidRPr="00855EAC">
        <w:rPr>
          <w:rFonts w:ascii="Brickletter" w:hAnsi="Brickletter" w:hint="cs"/>
          <w:sz w:val="32"/>
          <w:rtl/>
        </w:rPr>
        <w:t xml:space="preserve">وخنثى بينهما </w:t>
      </w:r>
    </w:p>
    <w:p w:rsidR="00EF3FF8" w:rsidRPr="00855EAC" w:rsidRDefault="00EF3FF8" w:rsidP="007C416D">
      <w:pPr>
        <w:pStyle w:val="3"/>
        <w:ind w:left="0" w:firstLine="0"/>
        <w:rPr>
          <w:rFonts w:ascii="Brickletter" w:hAnsi="Brickletter"/>
          <w:sz w:val="32"/>
          <w:rtl/>
        </w:rPr>
      </w:pPr>
      <w:r w:rsidRPr="00855EAC">
        <w:rPr>
          <w:rFonts w:ascii="Brickletter" w:hAnsi="Brickletter" w:hint="cs"/>
          <w:sz w:val="32"/>
          <w:rtl/>
        </w:rPr>
        <w:t xml:space="preserve">(ويكبر أربعًا) لتكبير النبي </w:t>
      </w:r>
      <w:r w:rsidRPr="00855EAC">
        <w:rPr>
          <w:rFonts w:ascii="Brickletter" w:hAnsi="Brickletter"/>
          <w:sz w:val="32"/>
          <w:rtl/>
        </w:rPr>
        <w:sym w:font="AGA Arabesque" w:char="F072"/>
      </w:r>
      <w:r w:rsidRPr="00855EAC">
        <w:rPr>
          <w:rFonts w:ascii="Brickletter" w:hAnsi="Brickletter" w:hint="cs"/>
          <w:sz w:val="32"/>
          <w:rtl/>
        </w:rPr>
        <w:t xml:space="preserve"> على النجاشي أربعًا، متفق عليه.</w:t>
      </w:r>
    </w:p>
    <w:p w:rsidR="007C416D"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(يقرأُ في الأُولى) أَي بعد التكبيرة الأُولى، وهي تكبيرة الإحرام </w:t>
      </w:r>
    </w:p>
    <w:p w:rsidR="007C416D" w:rsidRPr="00855EAC" w:rsidRDefault="00EF3FF8" w:rsidP="006451DF">
      <w:pPr>
        <w:pStyle w:val="3"/>
        <w:ind w:left="0" w:firstLine="0"/>
        <w:rPr>
          <w:rFonts w:ascii="Brickletter" w:hAnsi="Brickletter"/>
          <w:sz w:val="32"/>
          <w:rtl/>
        </w:rPr>
      </w:pPr>
      <w:r w:rsidRPr="00855EAC">
        <w:rPr>
          <w:rFonts w:ascii="Brickletter" w:hAnsi="Brickletter" w:hint="cs"/>
          <w:sz w:val="32"/>
          <w:rtl/>
        </w:rPr>
        <w:t>و(بعد العوذ) والبسملة (الفاتحة) سرًا ولو ليلاً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3"/>
      </w:r>
      <w:r w:rsidRPr="00855EAC">
        <w:rPr>
          <w:rFonts w:ascii="Traditional Arabic" w:hAnsi="Traditional Arabic" w:hint="cs"/>
          <w:sz w:val="32"/>
          <w:vertAlign w:val="superscript"/>
          <w:rtl/>
        </w:rPr>
        <w:t>)</w:t>
      </w:r>
      <w:r w:rsidRPr="00855EAC">
        <w:rPr>
          <w:rFonts w:ascii="Brickletter" w:hAnsi="Brickletter" w:hint="cs"/>
          <w:sz w:val="32"/>
          <w:rtl/>
        </w:rPr>
        <w:t xml:space="preserve"> لما روى ابن ماجه عن أم شريك الأنصارية قالت: أَمرنا رسول الله </w:t>
      </w:r>
      <w:r w:rsidRPr="00855EAC">
        <w:rPr>
          <w:rFonts w:ascii="Brickletter" w:hAnsi="Brickletter"/>
          <w:sz w:val="32"/>
          <w:rtl/>
        </w:rPr>
        <w:sym w:font="AGA Arabesque" w:char="F072"/>
      </w:r>
      <w:r w:rsidRPr="00855EAC">
        <w:rPr>
          <w:rFonts w:ascii="Brickletter" w:hAnsi="Brickletter" w:hint="cs"/>
          <w:sz w:val="32"/>
          <w:rtl/>
        </w:rPr>
        <w:t xml:space="preserve"> أن نقرأَ على الجنازة بفاتحة الكتاب، ولا نستفتح، ولا نقرأ سورة معها </w:t>
      </w:r>
    </w:p>
    <w:p w:rsidR="00EF3FF8" w:rsidRPr="00855EAC" w:rsidRDefault="00EF3FF8" w:rsidP="006451DF">
      <w:pPr>
        <w:pStyle w:val="3"/>
        <w:ind w:left="0" w:firstLine="0"/>
        <w:rPr>
          <w:rFonts w:ascii="Brickletter" w:hAnsi="Brickletter"/>
          <w:sz w:val="32"/>
          <w:rtl/>
        </w:rPr>
      </w:pPr>
      <w:r w:rsidRPr="00855EAC">
        <w:rPr>
          <w:rFonts w:ascii="Brickletter" w:hAnsi="Brickletter" w:hint="cs"/>
          <w:sz w:val="32"/>
          <w:rtl/>
        </w:rPr>
        <w:t xml:space="preserve">(ويصلي على النبي </w:t>
      </w:r>
      <w:r w:rsidRPr="00855EAC">
        <w:rPr>
          <w:rFonts w:ascii="Brickletter" w:hAnsi="Brickletter"/>
          <w:sz w:val="32"/>
          <w:rtl/>
        </w:rPr>
        <w:sym w:font="AGA Arabesque" w:char="F072"/>
      </w:r>
      <w:r w:rsidRPr="00855EAC">
        <w:rPr>
          <w:rFonts w:ascii="Brickletter" w:hAnsi="Brickletter" w:hint="cs"/>
          <w:sz w:val="32"/>
          <w:rtl/>
        </w:rPr>
        <w:t xml:space="preserve"> في) أي بعد التكبيرة (الثانية) كالصلاة في (التشهد) الأَخير.</w:t>
      </w:r>
    </w:p>
    <w:p w:rsidR="006451DF" w:rsidRPr="00855EAC" w:rsidRDefault="00EF3FF8" w:rsidP="006451DF">
      <w:pPr>
        <w:pStyle w:val="3"/>
        <w:ind w:left="0" w:firstLine="0"/>
        <w:rPr>
          <w:rFonts w:ascii="Brickletter" w:hAnsi="Brickletter"/>
          <w:sz w:val="32"/>
          <w:rtl/>
        </w:rPr>
      </w:pPr>
      <w:r w:rsidRPr="00855EAC">
        <w:rPr>
          <w:rFonts w:ascii="Brickletter" w:hAnsi="Brickletter" w:hint="cs"/>
          <w:sz w:val="32"/>
          <w:rtl/>
        </w:rPr>
        <w:t xml:space="preserve">لما روى الشافعي عن أبي أمامة بن سهل، أنه أخبره رجل من أصحاب النبي </w:t>
      </w:r>
      <w:r w:rsidRPr="00855EAC">
        <w:rPr>
          <w:rFonts w:ascii="Brickletter" w:hAnsi="Brickletter"/>
          <w:sz w:val="32"/>
          <w:rtl/>
        </w:rPr>
        <w:sym w:font="AGA Arabesque" w:char="F072"/>
      </w:r>
      <w:r w:rsidRPr="00855EAC">
        <w:rPr>
          <w:rFonts w:ascii="Brickletter" w:hAnsi="Brickletter" w:hint="cs"/>
          <w:sz w:val="32"/>
          <w:rtl/>
        </w:rPr>
        <w:t xml:space="preserve">، أن السنة في الصلاة على الجنازة أن يكبر الإمام، ثم يقرأ بفاتحة الكتاب بعد التكبيرة الأولى، سرًا في نفسه، ثم يصلي على النبي </w:t>
      </w:r>
      <w:r w:rsidRPr="00855EAC">
        <w:rPr>
          <w:rFonts w:ascii="Brickletter" w:hAnsi="Brickletter"/>
          <w:sz w:val="32"/>
          <w:rtl/>
        </w:rPr>
        <w:sym w:font="AGA Arabesque" w:char="F072"/>
      </w:r>
      <w:r w:rsidRPr="00855EAC">
        <w:rPr>
          <w:rFonts w:ascii="Brickletter" w:hAnsi="Brickletter" w:hint="cs"/>
          <w:sz w:val="32"/>
          <w:rtl/>
        </w:rPr>
        <w:t xml:space="preserve">، ويخلص الدعاءَ للميت، ثم يسلم </w:t>
      </w:r>
    </w:p>
    <w:p w:rsidR="00EF3FF8" w:rsidRPr="00855EAC" w:rsidRDefault="00EF3FF8" w:rsidP="006451DF">
      <w:pPr>
        <w:pStyle w:val="3"/>
        <w:ind w:left="0" w:firstLine="0"/>
        <w:rPr>
          <w:rFonts w:ascii="Brickletter" w:hAnsi="Brickletter"/>
          <w:sz w:val="32"/>
          <w:rtl/>
        </w:rPr>
      </w:pPr>
      <w:r w:rsidRPr="00855EAC">
        <w:rPr>
          <w:rFonts w:ascii="Brickletter" w:hAnsi="Brickletter" w:hint="cs"/>
          <w:sz w:val="32"/>
          <w:rtl/>
        </w:rPr>
        <w:t>(ويدعو في الثالثة) لما تقدم.</w:t>
      </w:r>
    </w:p>
    <w:p w:rsidR="00EF3FF8" w:rsidRPr="00855EAC" w:rsidRDefault="00EF3FF8" w:rsidP="006451DF">
      <w:pPr>
        <w:pStyle w:val="3"/>
        <w:ind w:left="0" w:firstLine="0"/>
        <w:rPr>
          <w:rFonts w:ascii="Brickletter" w:hAnsi="Brickletter"/>
          <w:sz w:val="32"/>
          <w:rtl/>
        </w:rPr>
      </w:pPr>
      <w:r w:rsidRPr="00855EAC">
        <w:rPr>
          <w:rFonts w:ascii="Brickletter" w:hAnsi="Brickletter" w:hint="cs"/>
          <w:sz w:val="32"/>
          <w:rtl/>
        </w:rPr>
        <w:t>(فيقول: اللهم اغفر لحينا وميتنا وشاهدنا وغائبنا وصغيرنا وكبيرنا، وذكرنا وأُنثانا إنك تعلم منقلبنا</w:t>
      </w:r>
      <w:r w:rsidR="006451DF" w:rsidRPr="00855EAC">
        <w:rPr>
          <w:rFonts w:ascii="Brickletter" w:hAnsi="Brickletter" w:hint="cs"/>
          <w:sz w:val="32"/>
          <w:rtl/>
        </w:rPr>
        <w:t xml:space="preserve"> </w:t>
      </w:r>
      <w:r w:rsidRPr="00855EAC">
        <w:rPr>
          <w:rFonts w:ascii="Brickletter" w:hAnsi="Brickletter" w:hint="cs"/>
          <w:sz w:val="32"/>
          <w:rtl/>
        </w:rPr>
        <w:t>ومثوانا وأنت على كل شيءٍ قدير اللهم من أَحييته منا فأَحيه على الإسلام والسنة، ومن توفيته منَّا فتوفه عليهما).</w:t>
      </w:r>
    </w:p>
    <w:p w:rsidR="006451DF" w:rsidRPr="00855EAC" w:rsidRDefault="00EF3FF8" w:rsidP="00E24676">
      <w:pPr>
        <w:pStyle w:val="3"/>
        <w:ind w:left="0" w:firstLine="0"/>
        <w:rPr>
          <w:rFonts w:ascii="Brickletter" w:hAnsi="Brickletter"/>
          <w:sz w:val="32"/>
          <w:rtl/>
        </w:rPr>
      </w:pPr>
      <w:r w:rsidRPr="00855EAC">
        <w:rPr>
          <w:rFonts w:ascii="Brickletter" w:hAnsi="Brickletter"/>
          <w:sz w:val="32"/>
          <w:rtl/>
        </w:rPr>
        <w:br w:type="page"/>
      </w:r>
      <w:r w:rsidRPr="00855EAC">
        <w:rPr>
          <w:rFonts w:ascii="Brickletter" w:hAnsi="Brickletter" w:hint="cs"/>
          <w:sz w:val="32"/>
          <w:rtl/>
        </w:rPr>
        <w:lastRenderedPageBreak/>
        <w:t>رواه أحمد والترمذي وابن ماجه، من حديث أبي هريرة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4"/>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6451DF" w:rsidRPr="00855EAC" w:rsidRDefault="00EF3FF8" w:rsidP="006451DF">
      <w:pPr>
        <w:pStyle w:val="3"/>
        <w:ind w:left="0" w:firstLine="0"/>
        <w:rPr>
          <w:rFonts w:ascii="Brickletter" w:hAnsi="Brickletter"/>
          <w:sz w:val="32"/>
          <w:rtl/>
        </w:rPr>
      </w:pPr>
      <w:r w:rsidRPr="00855EAC">
        <w:rPr>
          <w:rFonts w:ascii="Brickletter" w:hAnsi="Brickletter" w:hint="cs"/>
          <w:sz w:val="32"/>
          <w:rtl/>
        </w:rPr>
        <w:t>لكن زاد فيه الموفق: وأنت على كل شيءٍ قدير. ولفظة: السنة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5"/>
      </w:r>
      <w:r w:rsidRPr="00855EAC">
        <w:rPr>
          <w:rFonts w:ascii="Traditional Arabic" w:hAnsi="Traditional Arabic" w:hint="cs"/>
          <w:sz w:val="32"/>
          <w:vertAlign w:val="superscript"/>
          <w:rtl/>
        </w:rPr>
        <w:t>)</w:t>
      </w:r>
      <w:r w:rsidRPr="00855EAC">
        <w:rPr>
          <w:rFonts w:ascii="Brickletter" w:hAnsi="Brickletter" w:hint="cs"/>
          <w:sz w:val="32"/>
          <w:rtl/>
        </w:rPr>
        <w:t xml:space="preserve"> (اللهم اغفر له، وارحمه وعافه واعف عنه وأكرم نزله) بضم الزاي وقد تسكن، وهو القرى (وأَوسع مدخله) بفتح الميم مكان الدخول، وبضمها الإِدخال (واغسله بالماء والثلج والبرد ونقه من الذنوب والخطايا، كما ينقى الثوب الأَبيض من الدنس</w:t>
      </w:r>
      <w:r w:rsidR="006451DF" w:rsidRPr="00855EAC">
        <w:rPr>
          <w:rFonts w:ascii="Brickletter" w:hAnsi="Brickletter" w:hint="cs"/>
          <w:sz w:val="32"/>
          <w:rtl/>
        </w:rPr>
        <w:t xml:space="preserve"> </w:t>
      </w:r>
      <w:r w:rsidRPr="00855EAC">
        <w:rPr>
          <w:rFonts w:ascii="Brickletter" w:hAnsi="Brickletter" w:hint="cs"/>
          <w:sz w:val="32"/>
          <w:rtl/>
        </w:rPr>
        <w:t xml:space="preserve">وأبدله دارًا خيرًا من داره، وزوجًا خيرًا من زوجه وأدخله الجنة، وأعذه من عذاب القبر، وعذاب النار) </w:t>
      </w:r>
    </w:p>
    <w:p w:rsidR="006451DF" w:rsidRPr="00855EAC" w:rsidRDefault="006451DF" w:rsidP="006451DF">
      <w:pPr>
        <w:pStyle w:val="3"/>
        <w:ind w:left="0" w:firstLine="0"/>
        <w:rPr>
          <w:rFonts w:ascii="Brickletter" w:hAnsi="Brickletter"/>
          <w:sz w:val="32"/>
          <w:rtl/>
        </w:rPr>
      </w:pPr>
      <w:r w:rsidRPr="00855EAC">
        <w:rPr>
          <w:rFonts w:ascii="Brickletter" w:hAnsi="Brickletter" w:hint="cs"/>
          <w:sz w:val="32"/>
          <w:rtl/>
        </w:rPr>
        <w:t>رواه مسلم عن عوف بن مالك،</w:t>
      </w:r>
      <w:r w:rsidR="00EF3FF8" w:rsidRPr="00855EAC">
        <w:rPr>
          <w:rFonts w:ascii="Brickletter" w:hAnsi="Brickletter" w:hint="cs"/>
          <w:sz w:val="32"/>
          <w:rtl/>
        </w:rPr>
        <w:t xml:space="preserve">أنه سمع النبي </w:t>
      </w:r>
      <w:r w:rsidR="00EF3FF8" w:rsidRPr="00855EAC">
        <w:rPr>
          <w:rFonts w:ascii="Brickletter" w:hAnsi="Brickletter"/>
          <w:sz w:val="32"/>
          <w:rtl/>
        </w:rPr>
        <w:sym w:font="AGA Arabesque" w:char="F072"/>
      </w:r>
      <w:r w:rsidRPr="00855EAC">
        <w:rPr>
          <w:rFonts w:ascii="Brickletter" w:hAnsi="Brickletter" w:hint="cs"/>
          <w:sz w:val="32"/>
          <w:rtl/>
        </w:rPr>
        <w:t xml:space="preserve"> يقول ذلك على جنازة،</w:t>
      </w:r>
      <w:r w:rsidR="00EF3FF8" w:rsidRPr="00855EAC">
        <w:rPr>
          <w:rFonts w:ascii="Brickletter" w:hAnsi="Brickletter" w:hint="cs"/>
          <w:sz w:val="32"/>
          <w:rtl/>
        </w:rPr>
        <w:t xml:space="preserve">حتى تمنى أن يكون ذلك الميت </w:t>
      </w:r>
      <w:r w:rsidRPr="00855EAC">
        <w:rPr>
          <w:rFonts w:ascii="Brickletter" w:hAnsi="Brickletter" w:hint="cs"/>
          <w:sz w:val="32"/>
          <w:rtl/>
        </w:rPr>
        <w:t xml:space="preserve"> </w:t>
      </w:r>
      <w:r w:rsidR="00EF3FF8" w:rsidRPr="00855EAC">
        <w:rPr>
          <w:rFonts w:ascii="Brickletter" w:hAnsi="Brickletter" w:hint="cs"/>
          <w:sz w:val="32"/>
          <w:rtl/>
        </w:rPr>
        <w:t xml:space="preserve">وفيه </w:t>
      </w:r>
      <w:r w:rsidR="00EF3FF8" w:rsidRPr="00855EAC">
        <w:rPr>
          <w:rFonts w:ascii="Brickletter" w:hAnsi="Brickletter" w:hint="eastAsia"/>
          <w:sz w:val="32"/>
          <w:rtl/>
        </w:rPr>
        <w:t>«</w:t>
      </w:r>
      <w:r w:rsidR="00EF3FF8" w:rsidRPr="00855EAC">
        <w:rPr>
          <w:rFonts w:ascii="Brickletter" w:hAnsi="Brickletter" w:hint="cs"/>
          <w:sz w:val="32"/>
          <w:rtl/>
        </w:rPr>
        <w:t>وأبدله أهلاً خيرًا من أهله، وأدخله الجنة</w:t>
      </w:r>
      <w:r w:rsidR="00EF3FF8" w:rsidRPr="00855EAC">
        <w:rPr>
          <w:rFonts w:ascii="Brickletter" w:hAnsi="Brickletter" w:hint="eastAsia"/>
          <w:sz w:val="32"/>
          <w:rtl/>
        </w:rPr>
        <w:t>»</w:t>
      </w:r>
      <w:r w:rsidR="00EF3FF8" w:rsidRPr="00855EAC">
        <w:rPr>
          <w:rFonts w:ascii="Brickletter" w:hAnsi="Brickletter" w:hint="cs"/>
          <w:sz w:val="32"/>
          <w:rtl/>
        </w:rPr>
        <w:t xml:space="preserve"> </w:t>
      </w:r>
    </w:p>
    <w:p w:rsidR="00EF3FF8" w:rsidRPr="00855EAC" w:rsidRDefault="00EF3FF8" w:rsidP="006451DF">
      <w:pPr>
        <w:pStyle w:val="3"/>
        <w:ind w:left="0" w:firstLine="0"/>
        <w:rPr>
          <w:rFonts w:ascii="Brickletter" w:hAnsi="Brickletter"/>
          <w:sz w:val="32"/>
          <w:rtl/>
        </w:rPr>
      </w:pPr>
      <w:r w:rsidRPr="00855EAC">
        <w:rPr>
          <w:rFonts w:ascii="Brickletter" w:hAnsi="Brickletter" w:hint="cs"/>
          <w:sz w:val="32"/>
          <w:rtl/>
        </w:rPr>
        <w:t>وزاد الموفق لفظ: من الذنوب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6"/>
      </w:r>
      <w:r w:rsidRPr="00855EAC">
        <w:rPr>
          <w:rFonts w:ascii="Traditional Arabic" w:hAnsi="Traditional Arabic" w:hint="cs"/>
          <w:sz w:val="32"/>
          <w:vertAlign w:val="superscript"/>
          <w:rtl/>
        </w:rPr>
        <w:t>)</w:t>
      </w:r>
      <w:r w:rsidRPr="00855EAC">
        <w:rPr>
          <w:rFonts w:ascii="Brickletter" w:hAnsi="Brickletter" w:hint="cs"/>
          <w:sz w:val="32"/>
          <w:rtl/>
        </w:rPr>
        <w:t xml:space="preserve"> (وافسح له في قبره، ونور له فيه) لأَنه لائق بالمحل.</w:t>
      </w:r>
    </w:p>
    <w:p w:rsidR="006451DF" w:rsidRPr="00855EAC" w:rsidRDefault="00EF3FF8" w:rsidP="006451DF">
      <w:pPr>
        <w:pStyle w:val="3"/>
        <w:ind w:left="0" w:firstLine="0"/>
        <w:rPr>
          <w:rFonts w:ascii="Brickletter" w:hAnsi="Brickletter"/>
          <w:sz w:val="32"/>
          <w:rtl/>
        </w:rPr>
      </w:pPr>
      <w:r w:rsidRPr="00855EAC">
        <w:rPr>
          <w:rFonts w:ascii="Brickletter" w:hAnsi="Brickletter" w:hint="cs"/>
          <w:sz w:val="32"/>
          <w:rtl/>
        </w:rPr>
        <w:t xml:space="preserve">وإن كان الميت أُنثى أَنث الضمير وإن كان خنثى قال: هذا الميت ونحوه </w:t>
      </w:r>
    </w:p>
    <w:p w:rsidR="006451DF"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ولا بأْس بالإشارة بالإصبع حال الدعاء للميت (وإن كان) الميت (صغيرًا) ذكرًا أو أنثى، </w:t>
      </w:r>
    </w:p>
    <w:p w:rsidR="006451DF" w:rsidRPr="00855EAC" w:rsidRDefault="00EF3FF8" w:rsidP="006451DF">
      <w:pPr>
        <w:pStyle w:val="3"/>
        <w:ind w:left="0" w:firstLine="0"/>
        <w:rPr>
          <w:rFonts w:ascii="Brickletter" w:hAnsi="Brickletter"/>
          <w:sz w:val="32"/>
          <w:rtl/>
        </w:rPr>
      </w:pPr>
      <w:r w:rsidRPr="00855EAC">
        <w:rPr>
          <w:rFonts w:ascii="Brickletter" w:hAnsi="Brickletter" w:hint="cs"/>
          <w:sz w:val="32"/>
          <w:rtl/>
        </w:rPr>
        <w:t xml:space="preserve">أو بلغ مجنونًا واستمر </w:t>
      </w:r>
    </w:p>
    <w:p w:rsidR="00EF3FF8" w:rsidRPr="00855EAC" w:rsidRDefault="00EF3FF8" w:rsidP="006451DF">
      <w:pPr>
        <w:pStyle w:val="3"/>
        <w:ind w:left="0" w:firstLine="0"/>
        <w:rPr>
          <w:rFonts w:ascii="Brickletter" w:hAnsi="Brickletter"/>
          <w:sz w:val="32"/>
          <w:rtl/>
        </w:rPr>
      </w:pPr>
      <w:r w:rsidRPr="00855EAC">
        <w:rPr>
          <w:rFonts w:ascii="Brickletter" w:hAnsi="Brickletter" w:hint="cs"/>
          <w:sz w:val="32"/>
          <w:rtl/>
        </w:rPr>
        <w:t>(قال) بعد: ومن توفيته منا فتوفه عليهما (اللهم اجعله ذخرًا لوالديه.</w:t>
      </w:r>
    </w:p>
    <w:p w:rsidR="006451DF" w:rsidRPr="00855EAC" w:rsidRDefault="00EF3FF8" w:rsidP="006451DF">
      <w:pPr>
        <w:pStyle w:val="3"/>
        <w:ind w:left="0" w:firstLine="0"/>
        <w:rPr>
          <w:rFonts w:ascii="Brickletter" w:hAnsi="Brickletter"/>
          <w:sz w:val="32"/>
          <w:rtl/>
        </w:rPr>
      </w:pPr>
      <w:r w:rsidRPr="00855EAC">
        <w:rPr>
          <w:rFonts w:ascii="Brickletter" w:hAnsi="Brickletter" w:hint="cs"/>
          <w:sz w:val="32"/>
          <w:rtl/>
        </w:rPr>
        <w:t xml:space="preserve">وفرطًا) أي سابقًا مهيئًا لمصالح والديه في الآخرة، سواءً مات في حياة والديه أو بعدهما </w:t>
      </w:r>
    </w:p>
    <w:p w:rsidR="006451DF" w:rsidRPr="00855EAC" w:rsidRDefault="00EF3FF8" w:rsidP="006451DF">
      <w:pPr>
        <w:pStyle w:val="3"/>
        <w:ind w:left="0" w:firstLine="0"/>
        <w:rPr>
          <w:rFonts w:ascii="Brickletter" w:hAnsi="Brickletter"/>
          <w:sz w:val="32"/>
          <w:rtl/>
        </w:rPr>
      </w:pPr>
      <w:r w:rsidRPr="00855EAC">
        <w:rPr>
          <w:rFonts w:ascii="Brickletter" w:hAnsi="Brickletter" w:hint="cs"/>
          <w:sz w:val="32"/>
          <w:rtl/>
        </w:rPr>
        <w:t xml:space="preserve">(وأجرًا وشفيعًا مجابًا اللهم ثقل به موازينهما وأعظم به أجورهما وأَلحقه بصالح سلف المؤمنين </w:t>
      </w:r>
    </w:p>
    <w:p w:rsidR="006451DF" w:rsidRPr="00855EAC" w:rsidRDefault="00EF3FF8" w:rsidP="006451DF">
      <w:pPr>
        <w:pStyle w:val="3"/>
        <w:ind w:left="0" w:firstLine="0"/>
        <w:rPr>
          <w:rFonts w:ascii="Brickletter" w:hAnsi="Brickletter"/>
          <w:sz w:val="32"/>
          <w:rtl/>
        </w:rPr>
      </w:pPr>
      <w:r w:rsidRPr="00855EAC">
        <w:rPr>
          <w:rFonts w:ascii="Brickletter" w:hAnsi="Brickletter" w:hint="cs"/>
          <w:sz w:val="32"/>
          <w:rtl/>
        </w:rPr>
        <w:t xml:space="preserve">واجعله في كفالة إبراهيم.وقه برحمتك عذاب الجحيم) </w:t>
      </w:r>
    </w:p>
    <w:p w:rsidR="00EF3FF8" w:rsidRPr="00855EAC" w:rsidRDefault="00EF3FF8" w:rsidP="006451DF">
      <w:pPr>
        <w:pStyle w:val="3"/>
        <w:ind w:left="0" w:firstLine="0"/>
        <w:rPr>
          <w:rFonts w:ascii="Brickletter" w:hAnsi="Brickletter"/>
          <w:sz w:val="32"/>
          <w:rtl/>
        </w:rPr>
      </w:pPr>
      <w:r w:rsidRPr="00855EAC">
        <w:rPr>
          <w:rFonts w:ascii="Brickletter" w:hAnsi="Brickletter" w:hint="cs"/>
          <w:sz w:val="32"/>
          <w:rtl/>
        </w:rPr>
        <w:t>ولا يستغفر له، لأَنه شافع غير مشفوع فيه، ولا جرى عليه قلم .</w:t>
      </w:r>
    </w:p>
    <w:p w:rsidR="00B25E72" w:rsidRPr="00855EAC" w:rsidRDefault="00EF3FF8" w:rsidP="00E24676">
      <w:pPr>
        <w:pStyle w:val="3"/>
        <w:ind w:left="0" w:firstLine="0"/>
        <w:rPr>
          <w:rFonts w:ascii="Brickletter" w:hAnsi="Brickletter"/>
          <w:sz w:val="32"/>
          <w:rtl/>
        </w:rPr>
      </w:pPr>
      <w:r w:rsidRPr="00855EAC">
        <w:rPr>
          <w:rFonts w:ascii="Brickletter" w:hAnsi="Brickletter" w:hint="cs"/>
          <w:sz w:val="32"/>
          <w:rtl/>
        </w:rPr>
        <w:t>وإذا لم يعرف إسلام والديه دعا لمواليه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7"/>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A64067" w:rsidRDefault="00A64067" w:rsidP="00B25E72">
      <w:pPr>
        <w:pStyle w:val="3"/>
        <w:ind w:left="0" w:firstLine="0"/>
        <w:rPr>
          <w:rFonts w:ascii="Brickletter" w:hAnsi="Brickletter" w:hint="cs"/>
          <w:sz w:val="32"/>
          <w:rtl/>
        </w:rPr>
      </w:pPr>
    </w:p>
    <w:p w:rsidR="00A64067" w:rsidRDefault="00A64067" w:rsidP="00B25E72">
      <w:pPr>
        <w:pStyle w:val="3"/>
        <w:ind w:left="0" w:firstLine="0"/>
        <w:rPr>
          <w:rFonts w:ascii="Brickletter" w:hAnsi="Brickletter" w:hint="cs"/>
          <w:sz w:val="32"/>
          <w:rtl/>
        </w:rPr>
      </w:pPr>
    </w:p>
    <w:p w:rsidR="00A64067" w:rsidRDefault="00A64067" w:rsidP="00B25E72">
      <w:pPr>
        <w:pStyle w:val="3"/>
        <w:ind w:left="0" w:firstLine="0"/>
        <w:rPr>
          <w:rFonts w:ascii="Brickletter" w:hAnsi="Brickletter" w:hint="cs"/>
          <w:sz w:val="32"/>
          <w:rtl/>
        </w:rPr>
      </w:pPr>
    </w:p>
    <w:p w:rsidR="00EF3FF8" w:rsidRPr="00855EAC" w:rsidRDefault="00EF3FF8" w:rsidP="00B25E72">
      <w:pPr>
        <w:pStyle w:val="3"/>
        <w:ind w:left="0" w:firstLine="0"/>
        <w:rPr>
          <w:rFonts w:ascii="Brickletter" w:hAnsi="Brickletter"/>
          <w:sz w:val="32"/>
          <w:rtl/>
        </w:rPr>
      </w:pPr>
      <w:r w:rsidRPr="00855EAC">
        <w:rPr>
          <w:rFonts w:ascii="Brickletter" w:hAnsi="Brickletter" w:hint="cs"/>
          <w:sz w:val="32"/>
          <w:rtl/>
        </w:rPr>
        <w:lastRenderedPageBreak/>
        <w:t>(ويقف بعد الرابعة قليلاً) ولا يدعو، ولا يتشهد، ولا يسبح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8"/>
      </w:r>
      <w:r w:rsidRPr="00855EAC">
        <w:rPr>
          <w:rFonts w:ascii="Traditional Arabic" w:hAnsi="Traditional Arabic" w:hint="cs"/>
          <w:sz w:val="32"/>
          <w:vertAlign w:val="superscript"/>
          <w:rtl/>
        </w:rPr>
        <w:t>)</w:t>
      </w:r>
      <w:r w:rsidRPr="00855EAC">
        <w:rPr>
          <w:rFonts w:ascii="Brickletter" w:hAnsi="Brickletter" w:hint="cs"/>
          <w:sz w:val="32"/>
          <w:rtl/>
        </w:rPr>
        <w:t>.</w:t>
      </w:r>
    </w:p>
    <w:p w:rsidR="00B25E72" w:rsidRPr="00855EAC" w:rsidRDefault="00EF3FF8" w:rsidP="00B25E72">
      <w:pPr>
        <w:pStyle w:val="3"/>
        <w:ind w:left="0" w:firstLine="0"/>
        <w:rPr>
          <w:rFonts w:ascii="Brickletter" w:hAnsi="Brickletter"/>
          <w:sz w:val="32"/>
          <w:rtl/>
        </w:rPr>
      </w:pPr>
      <w:r w:rsidRPr="00855EAC">
        <w:rPr>
          <w:rFonts w:ascii="Brickletter" w:hAnsi="Brickletter" w:hint="cs"/>
          <w:sz w:val="32"/>
          <w:rtl/>
        </w:rPr>
        <w:t xml:space="preserve">(ويسلم) تسلمية (واحدة عن يمينه)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روى الجوزجاني عن عطاء بن السائب أن النبي </w:t>
      </w:r>
      <w:r w:rsidRPr="00855EAC">
        <w:rPr>
          <w:rFonts w:ascii="Brickletter" w:hAnsi="Brickletter"/>
          <w:sz w:val="32"/>
          <w:rtl/>
        </w:rPr>
        <w:sym w:font="AGA Arabesque" w:char="F072"/>
      </w:r>
      <w:r w:rsidRPr="00855EAC">
        <w:rPr>
          <w:rFonts w:ascii="Brickletter" w:hAnsi="Brickletter" w:hint="cs"/>
          <w:sz w:val="32"/>
          <w:rtl/>
        </w:rPr>
        <w:t xml:space="preserve"> سلم على الجنازة، تسليمة واحدة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19"/>
      </w:r>
      <w:r w:rsidRPr="00855EAC">
        <w:rPr>
          <w:rFonts w:ascii="Traditional Arabic" w:hAnsi="Traditional Arabic" w:hint="cs"/>
          <w:sz w:val="32"/>
          <w:vertAlign w:val="superscript"/>
          <w:rtl/>
        </w:rPr>
        <w:t>)</w:t>
      </w:r>
      <w:r w:rsidRPr="00855EAC">
        <w:rPr>
          <w:rFonts w:ascii="Brickletter" w:hAnsi="Brickletter" w:hint="cs"/>
          <w:sz w:val="32"/>
          <w:rtl/>
        </w:rPr>
        <w:t>.</w:t>
      </w:r>
    </w:p>
    <w:p w:rsidR="00B25E72" w:rsidRPr="00855EAC" w:rsidRDefault="00EF3FF8" w:rsidP="00E24676">
      <w:pPr>
        <w:pStyle w:val="3"/>
        <w:ind w:left="0" w:firstLine="0"/>
        <w:rPr>
          <w:rFonts w:ascii="Brickletter" w:hAnsi="Brickletter"/>
          <w:sz w:val="32"/>
          <w:rtl/>
        </w:rPr>
      </w:pPr>
      <w:r w:rsidRPr="00855EAC">
        <w:rPr>
          <w:rFonts w:ascii="Brickletter" w:hAnsi="Brickletter" w:hint="cs"/>
          <w:sz w:val="32"/>
          <w:rtl/>
        </w:rPr>
        <w:t>ويجوز تلقاء وجهه، وثانية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0"/>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25E72" w:rsidRPr="00855EAC" w:rsidRDefault="00EF3FF8" w:rsidP="00B25E72">
      <w:pPr>
        <w:pStyle w:val="3"/>
        <w:ind w:left="0" w:firstLine="0"/>
        <w:rPr>
          <w:rFonts w:ascii="Brickletter" w:hAnsi="Brickletter"/>
          <w:sz w:val="32"/>
          <w:rtl/>
        </w:rPr>
      </w:pPr>
      <w:r w:rsidRPr="00855EAC">
        <w:rPr>
          <w:rFonts w:ascii="Brickletter" w:hAnsi="Brickletter" w:hint="cs"/>
          <w:sz w:val="32"/>
          <w:rtl/>
        </w:rPr>
        <w:t xml:space="preserve">وسن وقوفه حتى ترفع </w:t>
      </w:r>
    </w:p>
    <w:p w:rsidR="00B25E72" w:rsidRPr="00855EAC" w:rsidRDefault="00B25E72" w:rsidP="00B25E72">
      <w:pPr>
        <w:pStyle w:val="3"/>
        <w:ind w:left="0" w:firstLine="0"/>
        <w:rPr>
          <w:rFonts w:ascii="Brickletter" w:hAnsi="Brickletter"/>
          <w:sz w:val="32"/>
          <w:rtl/>
        </w:rPr>
      </w:pPr>
      <w:r w:rsidRPr="00855EAC">
        <w:rPr>
          <w:rFonts w:ascii="Brickletter" w:hAnsi="Brickletter" w:hint="cs"/>
          <w:sz w:val="32"/>
          <w:rtl/>
        </w:rPr>
        <w:t>(</w:t>
      </w:r>
      <w:r w:rsidR="00EF3FF8" w:rsidRPr="00855EAC">
        <w:rPr>
          <w:rFonts w:ascii="Brickletter" w:hAnsi="Brickletter" w:hint="cs"/>
          <w:sz w:val="32"/>
          <w:rtl/>
        </w:rPr>
        <w:t>ويرفع يديه) ندبًا (مع كل تكبيرة) لما تقدم في صلاة العيدين</w:t>
      </w:r>
      <w:r w:rsidR="00EF3FF8" w:rsidRPr="00855EAC">
        <w:rPr>
          <w:rFonts w:ascii="Traditional Arabic" w:hAnsi="Traditional Arabic" w:hint="cs"/>
          <w:sz w:val="32"/>
          <w:vertAlign w:val="superscript"/>
          <w:rtl/>
        </w:rPr>
        <w:t>(</w:t>
      </w:r>
      <w:r w:rsidR="00EF3FF8" w:rsidRPr="00855EAC">
        <w:rPr>
          <w:rFonts w:ascii="Traditional Arabic" w:hAnsi="Traditional Arabic"/>
          <w:sz w:val="32"/>
          <w:vertAlign w:val="superscript"/>
          <w:rtl/>
        </w:rPr>
        <w:footnoteReference w:id="1321"/>
      </w:r>
      <w:r w:rsidR="00EF3FF8" w:rsidRPr="00855EAC">
        <w:rPr>
          <w:rFonts w:ascii="Traditional Arabic" w:hAnsi="Traditional Arabic" w:hint="cs"/>
          <w:sz w:val="32"/>
          <w:vertAlign w:val="superscript"/>
          <w:rtl/>
        </w:rPr>
        <w:t>)</w:t>
      </w:r>
      <w:r w:rsidR="00EF3FF8" w:rsidRPr="00855EAC">
        <w:rPr>
          <w:rFonts w:ascii="Brickletter" w:hAnsi="Brickletter" w:hint="cs"/>
          <w:sz w:val="32"/>
          <w:rtl/>
        </w:rPr>
        <w:t xml:space="preserve"> </w:t>
      </w:r>
    </w:p>
    <w:p w:rsidR="00EF3FF8" w:rsidRPr="00855EAC" w:rsidRDefault="00EF3FF8" w:rsidP="00B25E72">
      <w:pPr>
        <w:pStyle w:val="3"/>
        <w:ind w:left="0" w:firstLine="0"/>
        <w:rPr>
          <w:rFonts w:ascii="Brickletter" w:hAnsi="Brickletter"/>
          <w:sz w:val="32"/>
          <w:rtl/>
        </w:rPr>
      </w:pPr>
      <w:r w:rsidRPr="00855EAC">
        <w:rPr>
          <w:rFonts w:ascii="Brickletter" w:hAnsi="Brickletter" w:hint="cs"/>
          <w:sz w:val="32"/>
          <w:rtl/>
        </w:rPr>
        <w:t>(وواجبها) أي الواجب في صلاة الجنازة مما تقدم.</w:t>
      </w:r>
    </w:p>
    <w:p w:rsidR="00B25E72" w:rsidRPr="00855EAC" w:rsidRDefault="00EF3FF8" w:rsidP="00E24676">
      <w:pPr>
        <w:pStyle w:val="3"/>
        <w:ind w:left="0" w:firstLine="0"/>
        <w:rPr>
          <w:rFonts w:ascii="Brickletter" w:hAnsi="Brickletter"/>
          <w:sz w:val="32"/>
          <w:rtl/>
        </w:rPr>
      </w:pPr>
      <w:r w:rsidRPr="00855EAC">
        <w:rPr>
          <w:rFonts w:ascii="Brickletter" w:hAnsi="Brickletter" w:hint="cs"/>
          <w:sz w:val="32"/>
          <w:rtl/>
        </w:rPr>
        <w:t>(قيام) في فرضها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2"/>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(وتكبيرات) أربع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3"/>
      </w:r>
      <w:r w:rsidRPr="00855EAC">
        <w:rPr>
          <w:rFonts w:ascii="Traditional Arabic" w:hAnsi="Traditional Arabic" w:hint="cs"/>
          <w:sz w:val="32"/>
          <w:vertAlign w:val="superscript"/>
          <w:rtl/>
        </w:rPr>
        <w:t>)</w:t>
      </w:r>
      <w:r w:rsidRPr="00855EAC">
        <w:rPr>
          <w:rFonts w:ascii="Brickletter" w:hAnsi="Brickletter" w:hint="cs"/>
          <w:sz w:val="32"/>
          <w:rtl/>
        </w:rPr>
        <w:t>.</w:t>
      </w:r>
    </w:p>
    <w:p w:rsidR="00B25E72" w:rsidRPr="00855EAC" w:rsidRDefault="00EF3FF8" w:rsidP="00E24676">
      <w:pPr>
        <w:pStyle w:val="3"/>
        <w:ind w:left="0" w:firstLine="0"/>
        <w:rPr>
          <w:rFonts w:ascii="Brickletter" w:hAnsi="Brickletter"/>
          <w:sz w:val="32"/>
          <w:rtl/>
        </w:rPr>
      </w:pPr>
      <w:r w:rsidRPr="00855EAC">
        <w:rPr>
          <w:rFonts w:ascii="Brickletter" w:hAnsi="Brickletter" w:hint="cs"/>
          <w:sz w:val="32"/>
          <w:rtl/>
        </w:rPr>
        <w:lastRenderedPageBreak/>
        <w:t>(والفاتحة) ويتحملها الإمام عن المأْموم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4"/>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25E72"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(والصلاة على النبي </w:t>
      </w:r>
      <w:r w:rsidRPr="00855EAC">
        <w:rPr>
          <w:rFonts w:ascii="Brickletter" w:hAnsi="Brickletter"/>
          <w:sz w:val="32"/>
          <w:rtl/>
        </w:rPr>
        <w:sym w:font="AGA Arabesque" w:char="F072"/>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5"/>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BA0EEA">
      <w:pPr>
        <w:pStyle w:val="3"/>
        <w:ind w:left="0" w:firstLine="0"/>
        <w:rPr>
          <w:rFonts w:ascii="Brickletter" w:hAnsi="Brickletter"/>
          <w:sz w:val="32"/>
          <w:rtl/>
        </w:rPr>
      </w:pPr>
      <w:r w:rsidRPr="00855EAC">
        <w:rPr>
          <w:rFonts w:ascii="Brickletter" w:hAnsi="Brickletter" w:hint="cs"/>
          <w:sz w:val="32"/>
          <w:rtl/>
        </w:rPr>
        <w:t>ودعوة للميت، والسلام).</w:t>
      </w:r>
    </w:p>
    <w:p w:rsidR="00BA0EEA" w:rsidRPr="00855EAC" w:rsidRDefault="00EF3FF8" w:rsidP="00BA0EEA">
      <w:pPr>
        <w:pStyle w:val="3"/>
        <w:ind w:left="0" w:firstLine="0"/>
        <w:rPr>
          <w:rFonts w:ascii="Brickletter" w:hAnsi="Brickletter"/>
          <w:sz w:val="32"/>
          <w:rtl/>
        </w:rPr>
      </w:pPr>
      <w:r w:rsidRPr="00855EAC">
        <w:rPr>
          <w:rFonts w:ascii="Brickletter" w:hAnsi="Brickletter" w:hint="cs"/>
          <w:sz w:val="32"/>
          <w:rtl/>
        </w:rPr>
        <w:t xml:space="preserve">ويشترط لها النية </w:t>
      </w:r>
    </w:p>
    <w:p w:rsidR="00BA0EEA" w:rsidRPr="00855EAC" w:rsidRDefault="00EF3FF8" w:rsidP="00BA0EEA">
      <w:pPr>
        <w:pStyle w:val="3"/>
        <w:ind w:left="0" w:firstLine="0"/>
        <w:rPr>
          <w:rFonts w:ascii="Brickletter" w:hAnsi="Brickletter"/>
          <w:sz w:val="32"/>
          <w:rtl/>
        </w:rPr>
      </w:pPr>
      <w:r w:rsidRPr="00855EAC">
        <w:rPr>
          <w:rFonts w:ascii="Brickletter" w:hAnsi="Brickletter" w:hint="cs"/>
          <w:sz w:val="32"/>
          <w:rtl/>
        </w:rPr>
        <w:t xml:space="preserve">فينوي الصلاة على الميت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ولا يضر جهله بالذكر وغيره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6"/>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A0EEA" w:rsidRPr="00855EAC" w:rsidRDefault="00EF3FF8" w:rsidP="00BA0EEA">
      <w:pPr>
        <w:pStyle w:val="3"/>
        <w:ind w:left="0" w:firstLine="0"/>
        <w:rPr>
          <w:rFonts w:ascii="Brickletter" w:hAnsi="Brickletter"/>
          <w:sz w:val="32"/>
          <w:rtl/>
        </w:rPr>
      </w:pPr>
      <w:r w:rsidRPr="00855EAC">
        <w:rPr>
          <w:rFonts w:ascii="Brickletter" w:hAnsi="Brickletter" w:hint="cs"/>
          <w:sz w:val="32"/>
          <w:rtl/>
        </w:rPr>
        <w:t xml:space="preserve">فإن جهله نوى: على من يصلي عليه الإمام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وإن نوى أَحد الموتى اعتبر تعيينه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7"/>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BA0EEA">
      <w:pPr>
        <w:pStyle w:val="3"/>
        <w:ind w:left="0" w:firstLine="0"/>
        <w:rPr>
          <w:rFonts w:ascii="Brickletter" w:hAnsi="Brickletter"/>
          <w:sz w:val="32"/>
          <w:rtl/>
        </w:rPr>
      </w:pPr>
      <w:r w:rsidRPr="00855EAC">
        <w:rPr>
          <w:rFonts w:ascii="Brickletter" w:hAnsi="Brickletter" w:hint="cs"/>
          <w:sz w:val="32"/>
          <w:rtl/>
        </w:rPr>
        <w:t>وإن نوى: على هذا الرجل، فبان امرأَة أَو بالعكس أَجزأَ، لقوة التعيين، قاله أبو المعالي.</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lastRenderedPageBreak/>
        <w:t>وإسلام الميت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8"/>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BA0EEA">
      <w:pPr>
        <w:pStyle w:val="3"/>
        <w:ind w:left="0" w:firstLine="0"/>
        <w:rPr>
          <w:rFonts w:ascii="Brickletter" w:hAnsi="Brickletter"/>
          <w:sz w:val="32"/>
          <w:rtl/>
        </w:rPr>
      </w:pPr>
      <w:r w:rsidRPr="00855EAC">
        <w:rPr>
          <w:rFonts w:ascii="Brickletter" w:hAnsi="Brickletter" w:hint="cs"/>
          <w:sz w:val="32"/>
          <w:rtl/>
        </w:rPr>
        <w:t>وطهارته من الحدث والجنس مع القدرة.</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وإلا صلي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29"/>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والاستقبال والسترة كمكتوبة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0"/>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وحضور الميت بين يديه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1"/>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lastRenderedPageBreak/>
        <w:t xml:space="preserve">فلا تصح على جنازة محمولة،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ولا من وراء جدار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2"/>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A0EEA" w:rsidRPr="00855EAC" w:rsidRDefault="00EF3FF8" w:rsidP="00BA0EEA">
      <w:pPr>
        <w:pStyle w:val="3"/>
        <w:ind w:left="0" w:firstLine="0"/>
        <w:rPr>
          <w:rFonts w:ascii="Brickletter" w:hAnsi="Brickletter"/>
          <w:sz w:val="32"/>
          <w:rtl/>
        </w:rPr>
      </w:pPr>
      <w:r w:rsidRPr="00855EAC">
        <w:rPr>
          <w:rFonts w:ascii="Brickletter" w:hAnsi="Brickletter" w:hint="cs"/>
          <w:sz w:val="32"/>
          <w:rtl/>
        </w:rPr>
        <w:t xml:space="preserve">(ومن فاته شيءٌ من التكبير قضاه) ندبًا (على صفته)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لأَن القضاءَ يحكي الأَداءَ، كسائر الصلوات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3"/>
      </w:r>
      <w:r w:rsidRPr="00855EAC">
        <w:rPr>
          <w:rFonts w:ascii="Traditional Arabic" w:hAnsi="Traditional Arabic" w:hint="cs"/>
          <w:sz w:val="32"/>
          <w:vertAlign w:val="superscript"/>
          <w:rtl/>
        </w:rPr>
        <w:t>)</w:t>
      </w:r>
      <w:r w:rsidRPr="00855EAC">
        <w:rPr>
          <w:rFonts w:ascii="Brickletter" w:hAnsi="Brickletter" w:hint="cs"/>
          <w:sz w:val="32"/>
          <w:rtl/>
        </w:rPr>
        <w:t>.</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والمقضي أول صلاته، يأْتي فيه بحسب ذلك</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4"/>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وإن خشي رفعها تابع التكبير، رفعت أَم 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5"/>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BA0EEA" w:rsidRPr="00855EAC" w:rsidRDefault="00EF3FF8" w:rsidP="00E24676">
      <w:pPr>
        <w:pStyle w:val="3"/>
        <w:ind w:left="0" w:firstLine="0"/>
        <w:rPr>
          <w:rFonts w:ascii="Brickletter" w:hAnsi="Brickletter"/>
          <w:sz w:val="32"/>
          <w:rtl/>
        </w:rPr>
      </w:pPr>
      <w:r w:rsidRPr="00855EAC">
        <w:rPr>
          <w:rFonts w:ascii="Brickletter" w:hAnsi="Brickletter" w:hint="cs"/>
          <w:sz w:val="32"/>
          <w:rtl/>
        </w:rPr>
        <w:t xml:space="preserve">وإن سلم مع الإمام، ولم يقضه صحت، لقوله </w:t>
      </w:r>
      <w:r w:rsidRPr="00855EAC">
        <w:rPr>
          <w:rFonts w:ascii="Brickletter" w:hAnsi="Brickletter"/>
          <w:sz w:val="32"/>
          <w:rtl/>
        </w:rPr>
        <w:sym w:font="AGA Arabesque" w:char="F072"/>
      </w:r>
      <w:r w:rsidRPr="00855EAC">
        <w:rPr>
          <w:rFonts w:ascii="Brickletter" w:hAnsi="Brickletter" w:hint="cs"/>
          <w:sz w:val="32"/>
          <w:rtl/>
        </w:rPr>
        <w:t xml:space="preserve"> لعائشة </w:t>
      </w:r>
      <w:r w:rsidRPr="00855EAC">
        <w:rPr>
          <w:rFonts w:ascii="Brickletter" w:hAnsi="Brickletter" w:hint="eastAsia"/>
          <w:sz w:val="32"/>
          <w:rtl/>
        </w:rPr>
        <w:t>«</w:t>
      </w:r>
      <w:r w:rsidRPr="00855EAC">
        <w:rPr>
          <w:rFonts w:ascii="Brickletter" w:hAnsi="Brickletter" w:hint="cs"/>
          <w:sz w:val="32"/>
          <w:rtl/>
        </w:rPr>
        <w:t>ما فاتك لا قضاء عليك</w:t>
      </w:r>
      <w:r w:rsidRPr="00855EAC">
        <w:rPr>
          <w:rFonts w:ascii="Brickletter" w:hAnsi="Brickletter" w:hint="eastAsia"/>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6"/>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6017A2" w:rsidRPr="00855EAC" w:rsidRDefault="00EF3FF8" w:rsidP="006017A2">
      <w:pPr>
        <w:pStyle w:val="3"/>
        <w:ind w:left="0" w:firstLine="0"/>
        <w:rPr>
          <w:rFonts w:ascii="Brickletter" w:hAnsi="Brickletter"/>
          <w:sz w:val="32"/>
          <w:rtl/>
        </w:rPr>
      </w:pPr>
      <w:r w:rsidRPr="00855EAC">
        <w:rPr>
          <w:rFonts w:ascii="Brickletter" w:hAnsi="Brickletter" w:hint="cs"/>
          <w:sz w:val="32"/>
          <w:rtl/>
        </w:rPr>
        <w:t xml:space="preserve">(ومن فاتته الصلاة عليه) أي على الميت (صلى على القبر).إلى شهر من دفنه </w:t>
      </w:r>
    </w:p>
    <w:p w:rsidR="006017A2" w:rsidRPr="00855EAC" w:rsidRDefault="00EF3FF8" w:rsidP="006017A2">
      <w:pPr>
        <w:pStyle w:val="3"/>
        <w:ind w:left="0" w:firstLine="0"/>
        <w:rPr>
          <w:rFonts w:ascii="Brickletter" w:hAnsi="Brickletter"/>
          <w:sz w:val="32"/>
          <w:rtl/>
        </w:rPr>
      </w:pPr>
      <w:r w:rsidRPr="00855EAC">
        <w:rPr>
          <w:rFonts w:ascii="Brickletter" w:hAnsi="Brickletter" w:hint="cs"/>
          <w:sz w:val="32"/>
          <w:rtl/>
        </w:rPr>
        <w:t xml:space="preserve">لما في الصحيحين من حديث أبي هريرة وابن عباس أن النبي </w:t>
      </w:r>
      <w:r w:rsidRPr="00855EAC">
        <w:rPr>
          <w:rFonts w:ascii="Brickletter" w:hAnsi="Brickletter"/>
          <w:sz w:val="32"/>
          <w:rtl/>
        </w:rPr>
        <w:sym w:font="AGA Arabesque" w:char="F072"/>
      </w:r>
      <w:r w:rsidRPr="00855EAC">
        <w:rPr>
          <w:rFonts w:ascii="Brickletter" w:hAnsi="Brickletter" w:hint="cs"/>
          <w:sz w:val="32"/>
          <w:rtl/>
        </w:rPr>
        <w:t xml:space="preserve"> صلى على قـبر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7"/>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6017A2" w:rsidRPr="00855EAC" w:rsidRDefault="00EF3FF8" w:rsidP="000F0F4D">
      <w:pPr>
        <w:pStyle w:val="3"/>
        <w:ind w:left="0" w:firstLine="0"/>
        <w:rPr>
          <w:rFonts w:ascii="Brickletter" w:hAnsi="Brickletter"/>
          <w:sz w:val="32"/>
          <w:rtl/>
        </w:rPr>
      </w:pPr>
      <w:r w:rsidRPr="00855EAC">
        <w:rPr>
          <w:rFonts w:ascii="Brickletter" w:hAnsi="Brickletter" w:hint="cs"/>
          <w:sz w:val="32"/>
          <w:rtl/>
        </w:rPr>
        <w:lastRenderedPageBreak/>
        <w:t xml:space="preserve">وعن سعيد بن المسيب، أن أُم سعد ماتت، والنبي </w:t>
      </w:r>
      <w:r w:rsidRPr="00855EAC">
        <w:rPr>
          <w:rFonts w:ascii="Brickletter" w:hAnsi="Brickletter"/>
          <w:sz w:val="32"/>
          <w:rtl/>
        </w:rPr>
        <w:sym w:font="AGA Arabesque" w:char="F072"/>
      </w:r>
      <w:r w:rsidRPr="00855EAC">
        <w:rPr>
          <w:rFonts w:ascii="Brickletter" w:hAnsi="Brickletter" w:hint="cs"/>
          <w:sz w:val="32"/>
          <w:rtl/>
        </w:rPr>
        <w:t xml:space="preserve"> غائب، فلما قـدم صلى عليها وقـد مضى لذلك شهر.رواه الترمذي، ورواته ثقات، قال أحمد: أكثر ما سمعت هذا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8"/>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6017A2" w:rsidRPr="00855EAC" w:rsidRDefault="00EF3FF8" w:rsidP="00E24676">
      <w:pPr>
        <w:pStyle w:val="3"/>
        <w:ind w:left="0" w:firstLine="0"/>
        <w:rPr>
          <w:rFonts w:ascii="Brickletter" w:hAnsi="Brickletter"/>
          <w:sz w:val="32"/>
          <w:rtl/>
        </w:rPr>
      </w:pPr>
      <w:r w:rsidRPr="00855EAC">
        <w:rPr>
          <w:rFonts w:ascii="Brickletter" w:hAnsi="Brickletter" w:hint="cs"/>
          <w:sz w:val="32"/>
          <w:rtl/>
        </w:rPr>
        <w:t>وتحرم بعده، ما لم تكن زيادة يسيرة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39"/>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EF3FF8" w:rsidRPr="00855EAC" w:rsidRDefault="00EF3FF8" w:rsidP="00E24676">
      <w:pPr>
        <w:pStyle w:val="3"/>
        <w:ind w:left="0" w:firstLine="0"/>
        <w:rPr>
          <w:rFonts w:ascii="Brickletter" w:hAnsi="Brickletter"/>
          <w:sz w:val="32"/>
          <w:rtl/>
        </w:rPr>
      </w:pPr>
      <w:r w:rsidRPr="00855EAC">
        <w:rPr>
          <w:rFonts w:ascii="Brickletter" w:hAnsi="Brickletter" w:hint="cs"/>
          <w:sz w:val="32"/>
          <w:rtl/>
        </w:rPr>
        <w:t>(و) يصلي (على غائب) عن البلد، ولو دون مسافة قصر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0"/>
      </w:r>
      <w:r w:rsidRPr="00855EAC">
        <w:rPr>
          <w:rFonts w:ascii="Traditional Arabic" w:hAnsi="Traditional Arabic" w:hint="cs"/>
          <w:sz w:val="32"/>
          <w:vertAlign w:val="superscript"/>
          <w:rtl/>
        </w:rPr>
        <w:t>)</w:t>
      </w:r>
      <w:r w:rsidRPr="00855EAC">
        <w:rPr>
          <w:rFonts w:ascii="Brickletter" w:hAnsi="Brickletter" w:hint="cs"/>
          <w:sz w:val="32"/>
          <w:rtl/>
        </w:rPr>
        <w:t>.</w:t>
      </w:r>
    </w:p>
    <w:p w:rsidR="006017A2" w:rsidRPr="00855EAC" w:rsidRDefault="000F0F4D" w:rsidP="00BC5AFA">
      <w:pPr>
        <w:pStyle w:val="3"/>
        <w:ind w:left="0" w:firstLine="0"/>
        <w:rPr>
          <w:sz w:val="32"/>
          <w:rtl/>
        </w:rPr>
      </w:pPr>
      <w:r w:rsidRPr="00855EAC">
        <w:rPr>
          <w:rFonts w:hint="cs"/>
          <w:sz w:val="32"/>
          <w:rtl/>
        </w:rPr>
        <w:lastRenderedPageBreak/>
        <w:t>فتجوز صلاة الإمام والآحاد عليه</w:t>
      </w:r>
      <w:r w:rsidR="00EF3FF8" w:rsidRPr="00855EAC">
        <w:rPr>
          <w:rFonts w:hint="cs"/>
          <w:sz w:val="32"/>
          <w:rtl/>
        </w:rPr>
        <w:t>(بالنية إلى شهر)</w:t>
      </w:r>
      <w:r w:rsidR="00EF3FF8" w:rsidRPr="00855EAC">
        <w:rPr>
          <w:rFonts w:ascii="Traditional Arabic" w:hAnsi="Traditional Arabic" w:hint="cs"/>
          <w:sz w:val="32"/>
          <w:vertAlign w:val="superscript"/>
          <w:rtl/>
        </w:rPr>
        <w:t>(</w:t>
      </w:r>
      <w:r w:rsidR="00EF3FF8" w:rsidRPr="00855EAC">
        <w:rPr>
          <w:rFonts w:ascii="Traditional Arabic" w:hAnsi="Traditional Arabic"/>
          <w:sz w:val="32"/>
          <w:vertAlign w:val="superscript"/>
          <w:rtl/>
        </w:rPr>
        <w:footnoteReference w:id="1341"/>
      </w:r>
      <w:r w:rsidR="00EF3FF8" w:rsidRPr="00855EAC">
        <w:rPr>
          <w:rFonts w:ascii="Traditional Arabic" w:hAnsi="Traditional Arabic" w:hint="cs"/>
          <w:sz w:val="32"/>
          <w:vertAlign w:val="superscript"/>
          <w:rtl/>
        </w:rPr>
        <w:t>)</w:t>
      </w:r>
      <w:r w:rsidR="00EF3FF8" w:rsidRPr="00855EAC">
        <w:rPr>
          <w:rFonts w:hint="cs"/>
          <w:sz w:val="32"/>
          <w:rtl/>
        </w:rPr>
        <w:t xml:space="preserve"> لصلاته عليه السلام على النجاشي كما في المتفق عليه عن جابر </w:t>
      </w:r>
    </w:p>
    <w:p w:rsidR="00EF3FF8" w:rsidRPr="00855EAC" w:rsidRDefault="00EF3FF8" w:rsidP="00E24676">
      <w:pPr>
        <w:pStyle w:val="3"/>
        <w:ind w:left="0" w:firstLine="0"/>
        <w:rPr>
          <w:sz w:val="32"/>
          <w:rtl/>
        </w:rPr>
      </w:pPr>
      <w:r w:rsidRPr="00855EAC">
        <w:rPr>
          <w:rFonts w:hint="cs"/>
          <w:sz w:val="32"/>
          <w:rtl/>
        </w:rPr>
        <w:t>وكذا غريق وأَسير ونحوهما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2"/>
      </w:r>
      <w:r w:rsidRPr="00855EAC">
        <w:rPr>
          <w:rFonts w:ascii="Traditional Arabic" w:hAnsi="Traditional Arabic" w:hint="cs"/>
          <w:sz w:val="32"/>
          <w:vertAlign w:val="superscript"/>
          <w:rtl/>
        </w:rPr>
        <w:t>)</w:t>
      </w:r>
      <w:r w:rsidRPr="00855EAC">
        <w:rPr>
          <w:rFonts w:hint="cs"/>
          <w:sz w:val="32"/>
          <w:rtl/>
        </w:rPr>
        <w:t>.</w:t>
      </w:r>
    </w:p>
    <w:p w:rsidR="006017A2" w:rsidRPr="00855EAC" w:rsidRDefault="00EF3FF8" w:rsidP="00E24676">
      <w:pPr>
        <w:pStyle w:val="3"/>
        <w:ind w:left="0" w:firstLine="0"/>
        <w:rPr>
          <w:sz w:val="32"/>
          <w:rtl/>
        </w:rPr>
      </w:pPr>
      <w:r w:rsidRPr="00855EAC">
        <w:rPr>
          <w:rFonts w:hint="cs"/>
          <w:sz w:val="32"/>
          <w:rtl/>
        </w:rPr>
        <w:t>وإن وجد بعض ميت لم يصل عليه فككله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3"/>
      </w:r>
      <w:r w:rsidRPr="00855EAC">
        <w:rPr>
          <w:rFonts w:ascii="Traditional Arabic" w:hAnsi="Traditional Arabic" w:hint="cs"/>
          <w:sz w:val="32"/>
          <w:vertAlign w:val="superscript"/>
          <w:rtl/>
        </w:rPr>
        <w:t>)</w:t>
      </w:r>
      <w:r w:rsidRPr="00855EAC">
        <w:rPr>
          <w:rFonts w:hint="cs"/>
          <w:sz w:val="32"/>
          <w:rtl/>
        </w:rPr>
        <w:t xml:space="preserve"> </w:t>
      </w:r>
    </w:p>
    <w:p w:rsidR="00BC5AFA" w:rsidRPr="00855EAC" w:rsidRDefault="00EF3FF8" w:rsidP="00E24676">
      <w:pPr>
        <w:pStyle w:val="3"/>
        <w:ind w:left="0" w:firstLine="0"/>
        <w:rPr>
          <w:sz w:val="32"/>
          <w:rtl/>
        </w:rPr>
      </w:pPr>
      <w:r w:rsidRPr="00855EAC">
        <w:rPr>
          <w:rFonts w:hint="cs"/>
          <w:sz w:val="32"/>
          <w:rtl/>
        </w:rPr>
        <w:t>إلا الشعر والظفر والسن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4"/>
      </w:r>
      <w:r w:rsidRPr="00855EAC">
        <w:rPr>
          <w:rFonts w:ascii="Traditional Arabic" w:hAnsi="Traditional Arabic" w:hint="cs"/>
          <w:sz w:val="32"/>
          <w:vertAlign w:val="superscript"/>
          <w:rtl/>
        </w:rPr>
        <w:t>)</w:t>
      </w:r>
      <w:r w:rsidRPr="00855EAC">
        <w:rPr>
          <w:rFonts w:hint="cs"/>
          <w:sz w:val="32"/>
          <w:rtl/>
        </w:rPr>
        <w:t xml:space="preserve"> </w:t>
      </w:r>
    </w:p>
    <w:p w:rsidR="006017A2" w:rsidRPr="00855EAC" w:rsidRDefault="00EF3FF8" w:rsidP="00E24676">
      <w:pPr>
        <w:pStyle w:val="3"/>
        <w:ind w:left="0" w:firstLine="0"/>
        <w:rPr>
          <w:sz w:val="32"/>
          <w:rtl/>
        </w:rPr>
      </w:pPr>
      <w:r w:rsidRPr="00855EAC">
        <w:rPr>
          <w:rFonts w:hint="cs"/>
          <w:sz w:val="32"/>
          <w:rtl/>
        </w:rPr>
        <w:t>فيغسل ويكفن ويصلى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5"/>
      </w:r>
      <w:r w:rsidRPr="00855EAC">
        <w:rPr>
          <w:rFonts w:ascii="Traditional Arabic" w:hAnsi="Traditional Arabic" w:hint="cs"/>
          <w:sz w:val="32"/>
          <w:vertAlign w:val="superscript"/>
          <w:rtl/>
        </w:rPr>
        <w:t>)</w:t>
      </w:r>
      <w:r w:rsidRPr="00855EAC">
        <w:rPr>
          <w:rFonts w:hint="cs"/>
          <w:sz w:val="32"/>
          <w:rtl/>
        </w:rPr>
        <w:t xml:space="preserve"> </w:t>
      </w:r>
    </w:p>
    <w:p w:rsidR="006017A2" w:rsidRPr="00855EAC" w:rsidRDefault="00EF3FF8" w:rsidP="00E24676">
      <w:pPr>
        <w:pStyle w:val="3"/>
        <w:ind w:left="0" w:firstLine="0"/>
        <w:rPr>
          <w:sz w:val="32"/>
          <w:rtl/>
        </w:rPr>
      </w:pPr>
      <w:r w:rsidRPr="00855EAC">
        <w:rPr>
          <w:rFonts w:hint="cs"/>
          <w:sz w:val="32"/>
          <w:rtl/>
        </w:rPr>
        <w:t>ثم إن وجد الباقي فكذلك، ويدفن بجنبه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6"/>
      </w:r>
      <w:r w:rsidRPr="00855EAC">
        <w:rPr>
          <w:rFonts w:ascii="Traditional Arabic" w:hAnsi="Traditional Arabic" w:hint="cs"/>
          <w:sz w:val="32"/>
          <w:vertAlign w:val="superscript"/>
          <w:rtl/>
        </w:rPr>
        <w:t>)</w:t>
      </w:r>
      <w:r w:rsidRPr="00855EAC">
        <w:rPr>
          <w:rFonts w:hint="cs"/>
          <w:sz w:val="32"/>
          <w:rtl/>
        </w:rPr>
        <w:t xml:space="preserve"> </w:t>
      </w:r>
    </w:p>
    <w:p w:rsidR="006017A2" w:rsidRPr="00855EAC" w:rsidRDefault="00EF3FF8" w:rsidP="00BC5AFA">
      <w:pPr>
        <w:pStyle w:val="3"/>
        <w:ind w:left="0" w:firstLine="0"/>
        <w:rPr>
          <w:sz w:val="32"/>
          <w:rtl/>
        </w:rPr>
      </w:pPr>
      <w:r w:rsidRPr="00855EAC">
        <w:rPr>
          <w:rFonts w:hint="cs"/>
          <w:sz w:val="32"/>
          <w:rtl/>
        </w:rPr>
        <w:t xml:space="preserve">ولا يصلى على مأْكول ببطن آكل </w:t>
      </w:r>
    </w:p>
    <w:p w:rsidR="006017A2" w:rsidRPr="00855EAC" w:rsidRDefault="00EF3FF8" w:rsidP="00BC5AFA">
      <w:pPr>
        <w:pStyle w:val="3"/>
        <w:ind w:left="0" w:firstLine="0"/>
        <w:rPr>
          <w:sz w:val="32"/>
          <w:rtl/>
        </w:rPr>
      </w:pPr>
      <w:r w:rsidRPr="00855EAC">
        <w:rPr>
          <w:rFonts w:hint="cs"/>
          <w:sz w:val="32"/>
          <w:rtl/>
        </w:rPr>
        <w:t xml:space="preserve">ولا مستحيل بإحراق ونحوه </w:t>
      </w:r>
    </w:p>
    <w:p w:rsidR="00EF3FF8" w:rsidRPr="00855EAC" w:rsidRDefault="00EF3FF8" w:rsidP="00BC5AFA">
      <w:pPr>
        <w:pStyle w:val="3"/>
        <w:ind w:left="0" w:firstLine="0"/>
        <w:rPr>
          <w:sz w:val="32"/>
          <w:rtl/>
        </w:rPr>
      </w:pPr>
      <w:r w:rsidRPr="00855EAC">
        <w:rPr>
          <w:rFonts w:hint="cs"/>
          <w:sz w:val="32"/>
          <w:rtl/>
        </w:rPr>
        <w:t>ولا على بعض حي مدة حياته.</w:t>
      </w:r>
    </w:p>
    <w:p w:rsidR="006017A2" w:rsidRPr="00855EAC" w:rsidRDefault="00EF3FF8" w:rsidP="00E24676">
      <w:pPr>
        <w:pStyle w:val="3"/>
        <w:ind w:left="0" w:firstLine="0"/>
        <w:rPr>
          <w:sz w:val="32"/>
          <w:rtl/>
        </w:rPr>
      </w:pPr>
      <w:r w:rsidRPr="00855EAC">
        <w:rPr>
          <w:rFonts w:hint="cs"/>
          <w:sz w:val="32"/>
          <w:rtl/>
        </w:rPr>
        <w:t xml:space="preserve">(ولا) يسن أن (يصلي الإمام) الأَعظم، ولا إمام كل قرية، وهو واليها في القضاء (على الغال) </w:t>
      </w:r>
    </w:p>
    <w:p w:rsidR="006017A2" w:rsidRPr="00855EAC" w:rsidRDefault="00EF3FF8" w:rsidP="00BC5AFA">
      <w:pPr>
        <w:pStyle w:val="3"/>
        <w:ind w:left="0" w:firstLine="0"/>
        <w:rPr>
          <w:sz w:val="32"/>
          <w:rtl/>
        </w:rPr>
      </w:pPr>
      <w:r w:rsidRPr="00855EAC">
        <w:rPr>
          <w:rFonts w:hint="cs"/>
          <w:sz w:val="32"/>
          <w:rtl/>
        </w:rPr>
        <w:t xml:space="preserve">وهو من كتم شيئًا مما غنمه. لما روى زيد بن خالد قال: توفي رجل من جهينة يوم خيبر، فذكر ذلك لرسول الله </w:t>
      </w:r>
      <w:r w:rsidRPr="00855EAC">
        <w:rPr>
          <w:rFonts w:ascii="Brickletter" w:hAnsi="Brickletter"/>
          <w:sz w:val="32"/>
          <w:rtl/>
        </w:rPr>
        <w:sym w:font="AGA Arabesque" w:char="F072"/>
      </w:r>
      <w:r w:rsidRPr="00855EAC">
        <w:rPr>
          <w:rFonts w:hint="cs"/>
          <w:sz w:val="32"/>
          <w:rtl/>
        </w:rPr>
        <w:t xml:space="preserve"> فقال </w:t>
      </w:r>
      <w:r w:rsidRPr="00855EAC">
        <w:rPr>
          <w:rFonts w:hint="eastAsia"/>
          <w:sz w:val="32"/>
          <w:rtl/>
        </w:rPr>
        <w:t>«</w:t>
      </w:r>
      <w:r w:rsidRPr="00855EAC">
        <w:rPr>
          <w:rFonts w:hint="cs"/>
          <w:sz w:val="32"/>
          <w:rtl/>
        </w:rPr>
        <w:t>صلوا على صاحبكم</w:t>
      </w:r>
      <w:r w:rsidRPr="00855EAC">
        <w:rPr>
          <w:rFonts w:hint="eastAsia"/>
          <w:sz w:val="32"/>
          <w:rtl/>
        </w:rPr>
        <w:t>»</w:t>
      </w:r>
      <w:r w:rsidRPr="00855EAC">
        <w:rPr>
          <w:rFonts w:hint="cs"/>
          <w:sz w:val="32"/>
          <w:rtl/>
        </w:rPr>
        <w:t xml:space="preserve"> فتغيرت وجوه القوم، فلما رأَى ما بهم قال </w:t>
      </w:r>
      <w:r w:rsidRPr="00855EAC">
        <w:rPr>
          <w:rFonts w:hint="eastAsia"/>
          <w:sz w:val="32"/>
          <w:rtl/>
        </w:rPr>
        <w:t>«</w:t>
      </w:r>
      <w:r w:rsidRPr="00855EAC">
        <w:rPr>
          <w:rFonts w:hint="cs"/>
          <w:sz w:val="32"/>
          <w:rtl/>
        </w:rPr>
        <w:t>إن صاحبكم غل في سبيل الله</w:t>
      </w:r>
      <w:r w:rsidRPr="00855EAC">
        <w:rPr>
          <w:rFonts w:hint="eastAsia"/>
          <w:sz w:val="32"/>
          <w:rtl/>
        </w:rPr>
        <w:t>»</w:t>
      </w:r>
      <w:r w:rsidRPr="00855EAC">
        <w:rPr>
          <w:rFonts w:hint="cs"/>
          <w:sz w:val="32"/>
          <w:rtl/>
        </w:rPr>
        <w:t xml:space="preserve"> ففتشنا متاعه، فوجدنا فيه خرزًا من خرز اليهود، ما يساوي درهمين، رواه الخمسة إلا الترمذي، واحتج به أحمد </w:t>
      </w:r>
    </w:p>
    <w:p w:rsidR="00EF3FF8" w:rsidRPr="00855EAC" w:rsidRDefault="00EF3FF8" w:rsidP="00E24676">
      <w:pPr>
        <w:pStyle w:val="3"/>
        <w:ind w:left="0" w:firstLine="0"/>
        <w:rPr>
          <w:sz w:val="32"/>
          <w:rtl/>
        </w:rPr>
      </w:pPr>
      <w:r w:rsidRPr="00855EAC">
        <w:rPr>
          <w:rFonts w:hint="cs"/>
          <w:sz w:val="32"/>
          <w:rtl/>
        </w:rPr>
        <w:t xml:space="preserve">(ولا على قاتل نفسه) عمدًا، لما روى جابر بن سمرة، أن النبي </w:t>
      </w:r>
      <w:r w:rsidRPr="00855EAC">
        <w:rPr>
          <w:rFonts w:ascii="Brickletter" w:hAnsi="Brickletter"/>
          <w:sz w:val="32"/>
          <w:rtl/>
        </w:rPr>
        <w:sym w:font="AGA Arabesque" w:char="F072"/>
      </w:r>
      <w:r w:rsidRPr="00855EAC">
        <w:rPr>
          <w:rFonts w:hint="cs"/>
          <w:sz w:val="32"/>
          <w:rtl/>
        </w:rPr>
        <w:t xml:space="preserve"> جاؤه برجل قد قتل نفسه </w:t>
      </w:r>
      <w:r w:rsidRPr="00855EAC">
        <w:rPr>
          <w:rFonts w:hint="cs"/>
          <w:sz w:val="32"/>
          <w:rtl/>
        </w:rPr>
        <w:lastRenderedPageBreak/>
        <w:t>بمشاقص، فلم يصل عليه، رواه مسلم وغيره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7"/>
      </w:r>
      <w:r w:rsidRPr="00855EAC">
        <w:rPr>
          <w:rFonts w:ascii="Traditional Arabic" w:hAnsi="Traditional Arabic" w:hint="cs"/>
          <w:sz w:val="32"/>
          <w:vertAlign w:val="superscript"/>
          <w:rtl/>
        </w:rPr>
        <w:t>)</w:t>
      </w:r>
      <w:r w:rsidRPr="00855EAC">
        <w:rPr>
          <w:rFonts w:hint="cs"/>
          <w:sz w:val="32"/>
          <w:rtl/>
        </w:rPr>
        <w:t>.</w:t>
      </w:r>
    </w:p>
    <w:p w:rsidR="00EF3FF8" w:rsidRPr="00855EAC" w:rsidRDefault="00EF3FF8" w:rsidP="00BC5AFA">
      <w:pPr>
        <w:pStyle w:val="3"/>
        <w:ind w:left="0" w:firstLine="0"/>
        <w:rPr>
          <w:sz w:val="32"/>
          <w:rtl/>
        </w:rPr>
      </w:pPr>
      <w:r w:rsidRPr="00855EAC">
        <w:rPr>
          <w:rFonts w:hint="cs"/>
          <w:sz w:val="32"/>
          <w:rtl/>
        </w:rPr>
        <w:t>والمشاقص جمع مشقص كمنبر، نصل عريض أو سهم فيه ذلك، أو نصل طويل، أو سهم فيه ذلك، يرمى به الوحش.</w:t>
      </w:r>
    </w:p>
    <w:p w:rsidR="006017A2" w:rsidRPr="00855EAC" w:rsidRDefault="00EF3FF8" w:rsidP="00E24676">
      <w:pPr>
        <w:pStyle w:val="3"/>
        <w:ind w:left="0" w:firstLine="0"/>
        <w:rPr>
          <w:sz w:val="32"/>
          <w:rtl/>
        </w:rPr>
      </w:pPr>
      <w:r w:rsidRPr="00855EAC">
        <w:rPr>
          <w:rFonts w:hint="cs"/>
          <w:sz w:val="32"/>
          <w:rtl/>
        </w:rPr>
        <w:t>(ولا بأْس بالصلاة عليه) أي على الميت (في المسجد) إن أَمن تلويثه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8"/>
      </w:r>
      <w:r w:rsidRPr="00855EAC">
        <w:rPr>
          <w:rFonts w:ascii="Traditional Arabic" w:hAnsi="Traditional Arabic" w:hint="cs"/>
          <w:sz w:val="32"/>
          <w:vertAlign w:val="superscript"/>
          <w:rtl/>
        </w:rPr>
        <w:t>)</w:t>
      </w:r>
      <w:r w:rsidRPr="00855EAC">
        <w:rPr>
          <w:rFonts w:hint="cs"/>
          <w:sz w:val="32"/>
          <w:rtl/>
        </w:rPr>
        <w:t xml:space="preserve"> </w:t>
      </w:r>
    </w:p>
    <w:p w:rsidR="006017A2" w:rsidRPr="00855EAC" w:rsidRDefault="00EF3FF8" w:rsidP="00C869A8">
      <w:pPr>
        <w:pStyle w:val="3"/>
        <w:ind w:left="0" w:firstLine="0"/>
        <w:rPr>
          <w:sz w:val="32"/>
          <w:rtl/>
        </w:rPr>
      </w:pPr>
      <w:r w:rsidRPr="00855EAC">
        <w:rPr>
          <w:rFonts w:hint="cs"/>
          <w:sz w:val="32"/>
          <w:rtl/>
        </w:rPr>
        <w:t xml:space="preserve">لقول عائشة صلى رسول الله </w:t>
      </w:r>
      <w:r w:rsidRPr="00855EAC">
        <w:rPr>
          <w:rFonts w:ascii="Brickletter" w:hAnsi="Brickletter"/>
          <w:sz w:val="32"/>
          <w:rtl/>
        </w:rPr>
        <w:sym w:font="AGA Arabesque" w:char="F072"/>
      </w:r>
      <w:r w:rsidRPr="00855EAC">
        <w:rPr>
          <w:rFonts w:hint="cs"/>
          <w:sz w:val="32"/>
          <w:rtl/>
        </w:rPr>
        <w:t xml:space="preserve"> على سهيل بين بيضاء في المسجد؛ رواه مسلم </w:t>
      </w:r>
    </w:p>
    <w:p w:rsidR="00EF3FF8" w:rsidRPr="00855EAC" w:rsidRDefault="00EF3FF8" w:rsidP="00C869A8">
      <w:pPr>
        <w:pStyle w:val="3"/>
        <w:ind w:left="0" w:firstLine="0"/>
        <w:rPr>
          <w:sz w:val="32"/>
          <w:rtl/>
        </w:rPr>
      </w:pPr>
      <w:r w:rsidRPr="00855EAC">
        <w:rPr>
          <w:rFonts w:hint="cs"/>
          <w:sz w:val="32"/>
          <w:rtl/>
        </w:rPr>
        <w:t>وصلي على أبي بكر وعمر فيه، رواه سعيد</w:t>
      </w:r>
    </w:p>
    <w:p w:rsidR="006017A2" w:rsidRPr="00855EAC" w:rsidRDefault="00EF3FF8" w:rsidP="00E24676">
      <w:pPr>
        <w:pStyle w:val="3"/>
        <w:ind w:left="0" w:firstLine="0"/>
        <w:rPr>
          <w:sz w:val="32"/>
          <w:rtl/>
        </w:rPr>
      </w:pPr>
      <w:r w:rsidRPr="00855EAC">
        <w:rPr>
          <w:rFonts w:hint="cs"/>
          <w:sz w:val="32"/>
          <w:rtl/>
        </w:rPr>
        <w:t>وللمصلي قيراط، وهو أمر معلوم عند الله تعالى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49"/>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C869A8">
      <w:pPr>
        <w:pStyle w:val="3"/>
        <w:ind w:left="0" w:firstLine="0"/>
        <w:rPr>
          <w:sz w:val="32"/>
          <w:rtl/>
        </w:rPr>
      </w:pPr>
      <w:r w:rsidRPr="00855EAC">
        <w:rPr>
          <w:rFonts w:hint="cs"/>
          <w:sz w:val="32"/>
          <w:rtl/>
        </w:rPr>
        <w:lastRenderedPageBreak/>
        <w:t>وله بتمام دفنها آخر، بشرط أن لا يفارقها من الصلاة حتى تدفن.</w:t>
      </w:r>
    </w:p>
    <w:p w:rsidR="00EF3FF8" w:rsidRPr="00855EAC" w:rsidRDefault="00EF3FF8" w:rsidP="00E24676">
      <w:pPr>
        <w:pStyle w:val="3"/>
        <w:ind w:left="0" w:firstLine="0"/>
        <w:rPr>
          <w:sz w:val="32"/>
          <w:rtl/>
        </w:rPr>
      </w:pPr>
      <w:r w:rsidRPr="00855EAC">
        <w:rPr>
          <w:sz w:val="32"/>
          <w:rtl/>
        </w:rPr>
        <w:br w:type="page"/>
      </w:r>
    </w:p>
    <w:p w:rsidR="00EF3FF8" w:rsidRPr="00855EAC" w:rsidRDefault="00C869A8" w:rsidP="00E24676">
      <w:pPr>
        <w:pStyle w:val="3"/>
        <w:ind w:left="0" w:firstLine="0"/>
        <w:rPr>
          <w:sz w:val="32"/>
          <w:rtl/>
        </w:rPr>
      </w:pPr>
      <w:r w:rsidRPr="00855EAC">
        <w:rPr>
          <w:rFonts w:hint="cs"/>
          <w:sz w:val="32"/>
          <w:rtl/>
        </w:rPr>
        <w:lastRenderedPageBreak/>
        <w:t xml:space="preserve">                                                   </w:t>
      </w:r>
      <w:r w:rsidR="00EF3FF8" w:rsidRPr="00855EAC">
        <w:rPr>
          <w:rFonts w:hint="cs"/>
          <w:sz w:val="32"/>
          <w:rtl/>
        </w:rPr>
        <w:t>فصل</w:t>
      </w:r>
    </w:p>
    <w:p w:rsidR="00EF3FF8" w:rsidRPr="00855EAC" w:rsidRDefault="00EF3FF8" w:rsidP="00C869A8">
      <w:pPr>
        <w:pStyle w:val="3"/>
        <w:ind w:left="0" w:firstLine="0"/>
        <w:rPr>
          <w:sz w:val="32"/>
          <w:rtl/>
        </w:rPr>
      </w:pPr>
      <w:r w:rsidRPr="00855EAC">
        <w:rPr>
          <w:rFonts w:hint="cs"/>
          <w:sz w:val="32"/>
          <w:rtl/>
        </w:rPr>
        <w:t>في حمل الميت ودفنه</w:t>
      </w:r>
    </w:p>
    <w:p w:rsidR="006017A2" w:rsidRPr="00855EAC" w:rsidRDefault="00EF3FF8" w:rsidP="00C869A8">
      <w:pPr>
        <w:pStyle w:val="3"/>
        <w:ind w:left="0" w:firstLine="0"/>
        <w:rPr>
          <w:sz w:val="32"/>
          <w:rtl/>
        </w:rPr>
      </w:pPr>
      <w:r w:rsidRPr="00855EAC">
        <w:rPr>
          <w:rFonts w:hint="cs"/>
          <w:sz w:val="32"/>
          <w:rtl/>
        </w:rPr>
        <w:t xml:space="preserve">ويسقطان بكافر وغيره كتكفينه، لعدم اعتبار النية. </w:t>
      </w:r>
    </w:p>
    <w:p w:rsidR="00EF3FF8" w:rsidRPr="00855EAC" w:rsidRDefault="00EF3FF8" w:rsidP="00C869A8">
      <w:pPr>
        <w:pStyle w:val="3"/>
        <w:ind w:left="0" w:firstLine="0"/>
        <w:rPr>
          <w:sz w:val="32"/>
          <w:rtl/>
        </w:rPr>
      </w:pPr>
      <w:r w:rsidRPr="00855EAC">
        <w:rPr>
          <w:rFonts w:hint="cs"/>
          <w:sz w:val="32"/>
          <w:rtl/>
        </w:rPr>
        <w:t>و (يسن التربيع في حمله) لما روى سعيد وابن ماجه، عن أبي عبيدة بن عبد الله بن مسعود عن أبيه، قال: من اتبع جنازة فليحمل بجوانب السرير كلها، فإنه من السنة، ثم إن شاء فليطوع، وإن شاءَ فليدع. إسناده ثقات، إلا أن أبا عبيدة لم يسمع من أبيه.</w:t>
      </w:r>
    </w:p>
    <w:p w:rsidR="00C869A8" w:rsidRPr="00855EAC" w:rsidRDefault="00EF3FF8" w:rsidP="00C869A8">
      <w:pPr>
        <w:pStyle w:val="3"/>
        <w:ind w:left="0" w:firstLine="0"/>
        <w:rPr>
          <w:sz w:val="32"/>
          <w:rtl/>
        </w:rPr>
      </w:pPr>
      <w:r w:rsidRPr="00855EAC">
        <w:rPr>
          <w:rFonts w:hint="cs"/>
          <w:sz w:val="32"/>
          <w:rtl/>
        </w:rPr>
        <w:t xml:space="preserve">لكن كرهه الآجري وغيره إذا ازدحموا عليها </w:t>
      </w:r>
    </w:p>
    <w:p w:rsidR="006017A2" w:rsidRPr="00855EAC" w:rsidRDefault="00EF3FF8" w:rsidP="00C869A8">
      <w:pPr>
        <w:pStyle w:val="3"/>
        <w:ind w:left="0" w:firstLine="0"/>
        <w:rPr>
          <w:sz w:val="32"/>
          <w:rtl/>
        </w:rPr>
      </w:pPr>
      <w:r w:rsidRPr="00855EAC">
        <w:rPr>
          <w:rFonts w:hint="cs"/>
          <w:sz w:val="32"/>
          <w:rtl/>
        </w:rPr>
        <w:t xml:space="preserve">فيسن أن يحمله أربعة </w:t>
      </w:r>
    </w:p>
    <w:p w:rsidR="00C869A8" w:rsidRPr="00855EAC" w:rsidRDefault="00EF3FF8" w:rsidP="00C869A8">
      <w:pPr>
        <w:pStyle w:val="3"/>
        <w:ind w:left="0" w:firstLine="0"/>
        <w:rPr>
          <w:sz w:val="32"/>
          <w:rtl/>
        </w:rPr>
      </w:pPr>
      <w:r w:rsidRPr="00855EAC">
        <w:rPr>
          <w:rFonts w:hint="cs"/>
          <w:sz w:val="32"/>
          <w:rtl/>
        </w:rPr>
        <w:t xml:space="preserve">والتربيع أن يضع قائمة السرير اليسرى في المقدمة على كتفه الأيمن ثم ينتقل إلى المؤخرة ثم يضع قائمته اليمنى المقدمة على كتفه اليسرى ثم ينتقل إلى المؤخرة </w:t>
      </w:r>
    </w:p>
    <w:p w:rsidR="00EF3FF8" w:rsidRPr="00855EAC" w:rsidRDefault="00EF3FF8" w:rsidP="00C869A8">
      <w:pPr>
        <w:pStyle w:val="3"/>
        <w:ind w:left="0" w:firstLine="0"/>
        <w:rPr>
          <w:sz w:val="32"/>
          <w:rtl/>
        </w:rPr>
      </w:pPr>
      <w:r w:rsidRPr="00855EAC">
        <w:rPr>
          <w:rFonts w:hint="cs"/>
          <w:sz w:val="32"/>
          <w:rtl/>
        </w:rPr>
        <w:t>(ويباح) أن يحمل كل واحدة على عاتقه (بين العمودين).</w:t>
      </w:r>
    </w:p>
    <w:p w:rsidR="00C869A8" w:rsidRPr="00855EAC" w:rsidRDefault="00EF3FF8" w:rsidP="00C869A8">
      <w:pPr>
        <w:pStyle w:val="3"/>
        <w:ind w:left="0" w:firstLine="0"/>
        <w:rPr>
          <w:sz w:val="32"/>
          <w:rtl/>
        </w:rPr>
      </w:pPr>
      <w:r w:rsidRPr="00855EAC">
        <w:rPr>
          <w:rFonts w:hint="cs"/>
          <w:sz w:val="32"/>
          <w:rtl/>
        </w:rPr>
        <w:t xml:space="preserve">لأَنه عليه السلام حمل جنازة سعد بن معاذ بين العمودين </w:t>
      </w:r>
    </w:p>
    <w:p w:rsidR="00C869A8" w:rsidRPr="00855EAC" w:rsidRDefault="00EF3FF8" w:rsidP="00E24676">
      <w:pPr>
        <w:pStyle w:val="3"/>
        <w:ind w:left="0" w:firstLine="0"/>
        <w:rPr>
          <w:sz w:val="32"/>
          <w:rtl/>
        </w:rPr>
      </w:pPr>
      <w:r w:rsidRPr="00855EAC">
        <w:rPr>
          <w:rFonts w:hint="cs"/>
          <w:sz w:val="32"/>
          <w:rtl/>
        </w:rPr>
        <w:t>وإن كان الميت طفلاً فلا بأْس بحمله على الأَيدي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0"/>
      </w:r>
      <w:r w:rsidRPr="00855EAC">
        <w:rPr>
          <w:rFonts w:ascii="Traditional Arabic" w:hAnsi="Traditional Arabic" w:hint="cs"/>
          <w:sz w:val="32"/>
          <w:vertAlign w:val="superscript"/>
          <w:rtl/>
        </w:rPr>
        <w:t>)</w:t>
      </w:r>
      <w:r w:rsidRPr="00855EAC">
        <w:rPr>
          <w:rFonts w:hint="cs"/>
          <w:sz w:val="32"/>
          <w:rtl/>
        </w:rPr>
        <w:t xml:space="preserve"> </w:t>
      </w:r>
    </w:p>
    <w:p w:rsidR="00C869A8" w:rsidRPr="00855EAC" w:rsidRDefault="00EF3FF8" w:rsidP="00C869A8">
      <w:pPr>
        <w:pStyle w:val="3"/>
        <w:ind w:left="0" w:firstLine="0"/>
        <w:rPr>
          <w:sz w:val="32"/>
          <w:rtl/>
        </w:rPr>
      </w:pPr>
      <w:r w:rsidRPr="00855EAC">
        <w:rPr>
          <w:rFonts w:hint="cs"/>
          <w:sz w:val="32"/>
          <w:rtl/>
        </w:rPr>
        <w:t xml:space="preserve">ويستحب أن يكون على نعش </w:t>
      </w:r>
    </w:p>
    <w:p w:rsidR="00EF3FF8" w:rsidRPr="00855EAC" w:rsidRDefault="00EF3FF8" w:rsidP="00E24676">
      <w:pPr>
        <w:pStyle w:val="3"/>
        <w:ind w:left="0" w:firstLine="0"/>
        <w:rPr>
          <w:sz w:val="32"/>
          <w:rtl/>
        </w:rPr>
      </w:pPr>
      <w:r w:rsidRPr="00855EAC">
        <w:rPr>
          <w:rFonts w:hint="cs"/>
          <w:sz w:val="32"/>
          <w:rtl/>
        </w:rPr>
        <w:t>فإن كان امرأة استحب تغطية نعشها بمكبة، لأَنه أَستر لها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1"/>
      </w:r>
      <w:r w:rsidRPr="00855EAC">
        <w:rPr>
          <w:rFonts w:ascii="Traditional Arabic" w:hAnsi="Traditional Arabic" w:hint="cs"/>
          <w:sz w:val="32"/>
          <w:vertAlign w:val="superscript"/>
          <w:rtl/>
        </w:rPr>
        <w:t>)</w:t>
      </w:r>
      <w:r w:rsidRPr="00855EAC">
        <w:rPr>
          <w:rFonts w:hint="cs"/>
          <w:sz w:val="32"/>
          <w:rtl/>
        </w:rPr>
        <w:t xml:space="preserve"> ويروى أن فاطمة صنع لها ذلك بأَمرها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2"/>
      </w:r>
      <w:r w:rsidRPr="00855EAC">
        <w:rPr>
          <w:rFonts w:ascii="Traditional Arabic" w:hAnsi="Traditional Arabic" w:hint="cs"/>
          <w:sz w:val="32"/>
          <w:vertAlign w:val="superscript"/>
          <w:rtl/>
        </w:rPr>
        <w:t>)</w:t>
      </w:r>
      <w:r w:rsidRPr="00855EAC">
        <w:rPr>
          <w:rFonts w:hint="cs"/>
          <w:sz w:val="32"/>
          <w:rtl/>
        </w:rPr>
        <w:t xml:space="preserve"> ويجعل فوق المكبة ثوب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3"/>
      </w:r>
      <w:r w:rsidRPr="00855EAC">
        <w:rPr>
          <w:rFonts w:ascii="Traditional Arabic" w:hAnsi="Traditional Arabic" w:hint="cs"/>
          <w:sz w:val="32"/>
          <w:vertAlign w:val="superscript"/>
          <w:rtl/>
        </w:rPr>
        <w:t>)</w:t>
      </w:r>
      <w:r w:rsidRPr="00855EAC">
        <w:rPr>
          <w:rFonts w:hint="cs"/>
          <w:sz w:val="32"/>
          <w:rtl/>
        </w:rPr>
        <w:t>.</w:t>
      </w:r>
    </w:p>
    <w:p w:rsidR="00C869A8" w:rsidRPr="00855EAC" w:rsidRDefault="00EF3FF8" w:rsidP="00C869A8">
      <w:pPr>
        <w:pStyle w:val="3"/>
        <w:ind w:left="0" w:firstLine="0"/>
        <w:rPr>
          <w:sz w:val="32"/>
          <w:rtl/>
        </w:rPr>
      </w:pPr>
      <w:r w:rsidRPr="00855EAC">
        <w:rPr>
          <w:rFonts w:hint="cs"/>
          <w:sz w:val="32"/>
          <w:rtl/>
        </w:rPr>
        <w:t xml:space="preserve">وكذا إن كان بالميت حدب ونحوه </w:t>
      </w:r>
    </w:p>
    <w:p w:rsidR="00C869A8" w:rsidRPr="00855EAC" w:rsidRDefault="00EF3FF8" w:rsidP="00C869A8">
      <w:pPr>
        <w:pStyle w:val="3"/>
        <w:ind w:left="0" w:firstLine="0"/>
        <w:rPr>
          <w:sz w:val="32"/>
          <w:rtl/>
        </w:rPr>
      </w:pPr>
      <w:r w:rsidRPr="00855EAC">
        <w:rPr>
          <w:rFonts w:hint="cs"/>
          <w:sz w:val="32"/>
          <w:rtl/>
        </w:rPr>
        <w:t xml:space="preserve">وكره تغطيته بغير أبيض </w:t>
      </w:r>
    </w:p>
    <w:p w:rsidR="00C869A8" w:rsidRPr="00855EAC" w:rsidRDefault="00EF3FF8" w:rsidP="00C869A8">
      <w:pPr>
        <w:pStyle w:val="3"/>
        <w:ind w:left="0" w:firstLine="0"/>
        <w:rPr>
          <w:sz w:val="32"/>
          <w:rtl/>
        </w:rPr>
      </w:pPr>
      <w:r w:rsidRPr="00855EAC">
        <w:rPr>
          <w:rFonts w:hint="cs"/>
          <w:sz w:val="32"/>
          <w:rtl/>
        </w:rPr>
        <w:t xml:space="preserve">ولا بأْس بحمله على دابة لغرض صحيح، كبعد قبره </w:t>
      </w:r>
    </w:p>
    <w:p w:rsidR="00EF3FF8" w:rsidRPr="00855EAC" w:rsidRDefault="00EF3FF8" w:rsidP="00C869A8">
      <w:pPr>
        <w:pStyle w:val="3"/>
        <w:ind w:left="0" w:firstLine="0"/>
        <w:rPr>
          <w:sz w:val="32"/>
          <w:rtl/>
        </w:rPr>
      </w:pPr>
      <w:r w:rsidRPr="00855EAC">
        <w:rPr>
          <w:rFonts w:hint="cs"/>
          <w:sz w:val="32"/>
          <w:rtl/>
        </w:rPr>
        <w:t>(ويسن الإسراع بها) دون الخبب</w:t>
      </w:r>
      <w:r w:rsidR="00C869A8" w:rsidRPr="00855EAC">
        <w:rPr>
          <w:rFonts w:ascii="Traditional Arabic" w:hAnsi="Traditional Arabic" w:hint="cs"/>
          <w:sz w:val="32"/>
          <w:vertAlign w:val="superscript"/>
          <w:rtl/>
        </w:rPr>
        <w:t xml:space="preserve"> </w:t>
      </w:r>
      <w:r w:rsidRPr="00855EAC">
        <w:rPr>
          <w:rFonts w:hint="cs"/>
          <w:sz w:val="32"/>
          <w:rtl/>
        </w:rPr>
        <w:t xml:space="preserve">لقوله عليه السلام </w:t>
      </w:r>
      <w:r w:rsidRPr="00855EAC">
        <w:rPr>
          <w:rFonts w:hint="eastAsia"/>
          <w:sz w:val="32"/>
          <w:rtl/>
        </w:rPr>
        <w:t>«</w:t>
      </w:r>
      <w:r w:rsidRPr="00855EAC">
        <w:rPr>
          <w:rFonts w:hint="cs"/>
          <w:sz w:val="32"/>
          <w:rtl/>
        </w:rPr>
        <w:t>أسرعوا بالجنازة، فإن تك صالحة فخير تقدمونها إليه، وإن تك سوى ذلك فشر تضعونه عن رقابكم</w:t>
      </w:r>
      <w:r w:rsidRPr="00855EAC">
        <w:rPr>
          <w:rFonts w:hint="eastAsia"/>
          <w:sz w:val="32"/>
          <w:rtl/>
        </w:rPr>
        <w:t>»</w:t>
      </w:r>
      <w:r w:rsidRPr="00855EAC">
        <w:rPr>
          <w:rFonts w:hint="cs"/>
          <w:sz w:val="32"/>
          <w:rtl/>
        </w:rPr>
        <w:t xml:space="preserve"> متفق عليه.</w:t>
      </w:r>
    </w:p>
    <w:p w:rsidR="00C869A8" w:rsidRPr="00855EAC" w:rsidRDefault="00EF3FF8" w:rsidP="00E24676">
      <w:pPr>
        <w:pStyle w:val="3"/>
        <w:ind w:left="0" w:firstLine="0"/>
        <w:rPr>
          <w:sz w:val="32"/>
          <w:rtl/>
        </w:rPr>
      </w:pPr>
      <w:r w:rsidRPr="00855EAC">
        <w:rPr>
          <w:rFonts w:hint="cs"/>
          <w:sz w:val="32"/>
          <w:rtl/>
        </w:rPr>
        <w:t>(و) يسن (كون المشاة أمامها)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4"/>
      </w:r>
      <w:r w:rsidRPr="00855EAC">
        <w:rPr>
          <w:rFonts w:ascii="Traditional Arabic" w:hAnsi="Traditional Arabic" w:hint="cs"/>
          <w:sz w:val="32"/>
          <w:vertAlign w:val="superscript"/>
          <w:rtl/>
        </w:rPr>
        <w:t>)</w:t>
      </w:r>
      <w:r w:rsidRPr="00855EAC">
        <w:rPr>
          <w:rFonts w:hint="cs"/>
          <w:sz w:val="32"/>
          <w:rtl/>
        </w:rPr>
        <w:t xml:space="preserve"> </w:t>
      </w:r>
    </w:p>
    <w:p w:rsidR="00C059DA" w:rsidRDefault="00C059DA" w:rsidP="00E24676">
      <w:pPr>
        <w:pStyle w:val="3"/>
        <w:ind w:left="0" w:firstLine="0"/>
        <w:rPr>
          <w:rFonts w:hint="cs"/>
          <w:sz w:val="32"/>
          <w:rtl/>
        </w:rPr>
      </w:pPr>
    </w:p>
    <w:p w:rsidR="00C059DA" w:rsidRDefault="00C059DA" w:rsidP="00E24676">
      <w:pPr>
        <w:pStyle w:val="3"/>
        <w:ind w:left="0" w:firstLine="0"/>
        <w:rPr>
          <w:rFonts w:hint="cs"/>
          <w:sz w:val="32"/>
          <w:rtl/>
        </w:rPr>
      </w:pPr>
    </w:p>
    <w:p w:rsidR="00C059DA" w:rsidRDefault="00C059DA" w:rsidP="00E24676">
      <w:pPr>
        <w:pStyle w:val="3"/>
        <w:ind w:left="0" w:firstLine="0"/>
        <w:rPr>
          <w:rFonts w:hint="cs"/>
          <w:sz w:val="32"/>
          <w:rtl/>
        </w:rPr>
      </w:pPr>
    </w:p>
    <w:p w:rsidR="00EF3FF8" w:rsidRPr="00855EAC" w:rsidRDefault="00EF3FF8" w:rsidP="00E24676">
      <w:pPr>
        <w:pStyle w:val="3"/>
        <w:ind w:left="0" w:firstLine="0"/>
        <w:rPr>
          <w:sz w:val="32"/>
          <w:rtl/>
        </w:rPr>
      </w:pPr>
      <w:r w:rsidRPr="00855EAC">
        <w:rPr>
          <w:rFonts w:hint="cs"/>
          <w:sz w:val="32"/>
          <w:rtl/>
        </w:rPr>
        <w:lastRenderedPageBreak/>
        <w:t xml:space="preserve">قال ابن المنذر: ثبت أن النبي </w:t>
      </w:r>
      <w:r w:rsidRPr="00855EAC">
        <w:rPr>
          <w:rFonts w:ascii="Brickletter" w:hAnsi="Brickletter"/>
          <w:sz w:val="32"/>
          <w:rtl/>
        </w:rPr>
        <w:sym w:font="AGA Arabesque" w:char="F072"/>
      </w:r>
      <w:r w:rsidRPr="00855EAC">
        <w:rPr>
          <w:rFonts w:hint="cs"/>
          <w:sz w:val="32"/>
          <w:rtl/>
        </w:rPr>
        <w:t xml:space="preserve"> وأبا بكر وعمر كانوا يمشون أَمام الجنازة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5"/>
      </w:r>
      <w:r w:rsidRPr="00855EAC">
        <w:rPr>
          <w:rFonts w:ascii="Traditional Arabic" w:hAnsi="Traditional Arabic" w:hint="cs"/>
          <w:sz w:val="32"/>
          <w:vertAlign w:val="superscript"/>
          <w:rtl/>
        </w:rPr>
        <w:t>)</w:t>
      </w:r>
      <w:r w:rsidRPr="00855EAC">
        <w:rPr>
          <w:rFonts w:hint="cs"/>
          <w:sz w:val="32"/>
          <w:rtl/>
        </w:rPr>
        <w:t>.</w:t>
      </w:r>
    </w:p>
    <w:p w:rsidR="00C869A8" w:rsidRPr="00855EAC" w:rsidRDefault="00EF3FF8" w:rsidP="00E24676">
      <w:pPr>
        <w:pStyle w:val="3"/>
        <w:ind w:left="0" w:firstLine="0"/>
        <w:rPr>
          <w:sz w:val="32"/>
          <w:rtl/>
        </w:rPr>
      </w:pPr>
      <w:r w:rsidRPr="00855EAC">
        <w:rPr>
          <w:rFonts w:hint="cs"/>
          <w:sz w:val="32"/>
          <w:rtl/>
        </w:rPr>
        <w:t>(و) كون (الركبان خلفها)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6"/>
      </w:r>
      <w:r w:rsidRPr="00855EAC">
        <w:rPr>
          <w:rFonts w:ascii="Traditional Arabic" w:hAnsi="Traditional Arabic" w:hint="cs"/>
          <w:sz w:val="32"/>
          <w:vertAlign w:val="superscript"/>
          <w:rtl/>
        </w:rPr>
        <w:t>)</w:t>
      </w:r>
      <w:r w:rsidRPr="00855EAC">
        <w:rPr>
          <w:rFonts w:hint="cs"/>
          <w:sz w:val="32"/>
          <w:rtl/>
        </w:rPr>
        <w:t xml:space="preserve"> </w:t>
      </w:r>
    </w:p>
    <w:p w:rsidR="00C869A8" w:rsidRPr="00855EAC" w:rsidRDefault="00EF3FF8" w:rsidP="003134BC">
      <w:pPr>
        <w:pStyle w:val="3"/>
        <w:ind w:left="0" w:firstLine="0"/>
        <w:rPr>
          <w:sz w:val="32"/>
          <w:rtl/>
        </w:rPr>
      </w:pPr>
      <w:r w:rsidRPr="00855EAC">
        <w:rPr>
          <w:rFonts w:hint="cs"/>
          <w:sz w:val="32"/>
          <w:rtl/>
        </w:rPr>
        <w:t xml:space="preserve">لما روى الترمذي وصححه، عن المغيرة بن شعبة مرفوعًا </w:t>
      </w:r>
      <w:r w:rsidRPr="00855EAC">
        <w:rPr>
          <w:rFonts w:hint="eastAsia"/>
          <w:sz w:val="32"/>
          <w:rtl/>
        </w:rPr>
        <w:t>«</w:t>
      </w:r>
      <w:r w:rsidRPr="00855EAC">
        <w:rPr>
          <w:rFonts w:hint="cs"/>
          <w:sz w:val="32"/>
          <w:rtl/>
        </w:rPr>
        <w:t>الراكب خلف الجنازة</w:t>
      </w:r>
      <w:r w:rsidRPr="00855EAC">
        <w:rPr>
          <w:rFonts w:hint="eastAsia"/>
          <w:sz w:val="32"/>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وكره ركوب لغير حاجة وعود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7"/>
      </w:r>
      <w:r w:rsidRPr="00855EAC">
        <w:rPr>
          <w:rFonts w:ascii="Traditional Arabic" w:hAnsi="Traditional Arabic" w:hint="cs"/>
          <w:sz w:val="32"/>
          <w:vertAlign w:val="superscript"/>
          <w:rtl/>
        </w:rPr>
        <w:t>)</w:t>
      </w:r>
      <w:r w:rsidRPr="00855EAC">
        <w:rPr>
          <w:rFonts w:hint="cs"/>
          <w:sz w:val="32"/>
          <w:rtl/>
        </w:rPr>
        <w:t>.</w:t>
      </w:r>
    </w:p>
    <w:p w:rsidR="003134BC" w:rsidRPr="00855EAC" w:rsidRDefault="00EF3FF8" w:rsidP="00E24676">
      <w:pPr>
        <w:pStyle w:val="3"/>
        <w:ind w:left="0" w:firstLine="0"/>
        <w:rPr>
          <w:sz w:val="32"/>
          <w:rtl/>
        </w:rPr>
      </w:pPr>
      <w:r w:rsidRPr="00855EAC">
        <w:rPr>
          <w:rFonts w:hint="cs"/>
          <w:sz w:val="32"/>
          <w:rtl/>
        </w:rPr>
        <w:t xml:space="preserve">(ويكره جلوس تابعها حتى توضع) بالأرض للدفن، </w:t>
      </w:r>
    </w:p>
    <w:p w:rsidR="003134BC" w:rsidRPr="00855EAC" w:rsidRDefault="00EF3FF8" w:rsidP="003134BC">
      <w:pPr>
        <w:pStyle w:val="3"/>
        <w:ind w:left="0" w:firstLine="0"/>
        <w:rPr>
          <w:sz w:val="32"/>
          <w:rtl/>
        </w:rPr>
      </w:pPr>
      <w:r w:rsidRPr="00855EAC">
        <w:rPr>
          <w:rFonts w:hint="cs"/>
          <w:sz w:val="32"/>
          <w:rtl/>
        </w:rPr>
        <w:t>إلا لمن بعد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8"/>
      </w:r>
      <w:r w:rsidRPr="00855EAC">
        <w:rPr>
          <w:rFonts w:ascii="Traditional Arabic" w:hAnsi="Traditional Arabic" w:hint="cs"/>
          <w:sz w:val="32"/>
          <w:vertAlign w:val="superscript"/>
          <w:rtl/>
        </w:rPr>
        <w:t>)</w:t>
      </w:r>
      <w:r w:rsidRPr="00855EAC">
        <w:rPr>
          <w:rFonts w:hint="cs"/>
          <w:sz w:val="32"/>
          <w:rtl/>
        </w:rPr>
        <w:t xml:space="preserve"> لقوله عليه السلام </w:t>
      </w:r>
      <w:r w:rsidRPr="00855EAC">
        <w:rPr>
          <w:rFonts w:hint="eastAsia"/>
          <w:sz w:val="32"/>
          <w:rtl/>
        </w:rPr>
        <w:t>«</w:t>
      </w:r>
      <w:r w:rsidRPr="00855EAC">
        <w:rPr>
          <w:rFonts w:hint="cs"/>
          <w:sz w:val="32"/>
          <w:rtl/>
        </w:rPr>
        <w:t>من تبع جنازة فلا يجلس حتى توضع</w:t>
      </w:r>
      <w:r w:rsidRPr="00855EAC">
        <w:rPr>
          <w:rFonts w:hint="eastAsia"/>
          <w:sz w:val="32"/>
          <w:rtl/>
        </w:rPr>
        <w:t>»</w:t>
      </w:r>
      <w:r w:rsidRPr="00855EAC">
        <w:rPr>
          <w:rFonts w:hint="cs"/>
          <w:sz w:val="32"/>
          <w:rtl/>
        </w:rPr>
        <w:t xml:space="preserve"> متفق عليه عن أبي سعيد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59"/>
      </w:r>
      <w:r w:rsidRPr="00855EAC">
        <w:rPr>
          <w:rFonts w:ascii="Traditional Arabic" w:hAnsi="Traditional Arabic" w:hint="cs"/>
          <w:sz w:val="32"/>
          <w:vertAlign w:val="superscript"/>
          <w:rtl/>
        </w:rPr>
        <w:t>)</w:t>
      </w:r>
      <w:r w:rsidRPr="00855EAC">
        <w:rPr>
          <w:rFonts w:hint="cs"/>
          <w:sz w:val="32"/>
          <w:rtl/>
        </w:rPr>
        <w:t xml:space="preserve"> وكره قيامه لها إن جاءَت أَو مرت به وهو جالس</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0"/>
      </w:r>
      <w:r w:rsidRPr="00855EAC">
        <w:rPr>
          <w:rFonts w:ascii="Traditional Arabic" w:hAnsi="Traditional Arabic" w:hint="cs"/>
          <w:sz w:val="32"/>
          <w:vertAlign w:val="superscript"/>
          <w:rtl/>
        </w:rPr>
        <w:t>)</w:t>
      </w:r>
      <w:r w:rsidRPr="00855EAC">
        <w:rPr>
          <w:rFonts w:hint="cs"/>
          <w:sz w:val="32"/>
          <w:rtl/>
        </w:rPr>
        <w:t>.</w:t>
      </w:r>
    </w:p>
    <w:p w:rsidR="003134BC" w:rsidRPr="00855EAC" w:rsidRDefault="00EF3FF8" w:rsidP="003134BC">
      <w:pPr>
        <w:pStyle w:val="3"/>
        <w:ind w:left="0" w:firstLine="0"/>
        <w:rPr>
          <w:sz w:val="32"/>
          <w:rtl/>
        </w:rPr>
      </w:pPr>
      <w:r w:rsidRPr="00855EAC">
        <w:rPr>
          <w:rFonts w:hint="cs"/>
          <w:sz w:val="32"/>
          <w:rtl/>
        </w:rPr>
        <w:lastRenderedPageBreak/>
        <w:t>ورفع الصوت معها، ولو بقراءة</w:t>
      </w:r>
      <w:r w:rsidRPr="00855EAC">
        <w:rPr>
          <w:rFonts w:ascii="Lotus Linotype" w:hAnsi="Lotus Linotype"/>
          <w:spacing w:val="-6"/>
          <w:sz w:val="32"/>
          <w:vertAlign w:val="superscript"/>
          <w:rtl/>
        </w:rPr>
        <w:t>(</w:t>
      </w:r>
      <w:r w:rsidRPr="00855EAC">
        <w:rPr>
          <w:rFonts w:ascii="Lotus Linotype" w:hAnsi="Lotus Linotype"/>
          <w:spacing w:val="-6"/>
          <w:sz w:val="32"/>
          <w:vertAlign w:val="superscript"/>
          <w:rtl/>
        </w:rPr>
        <w:footnoteReference w:id="1361"/>
      </w:r>
      <w:r w:rsidRPr="00855EAC">
        <w:rPr>
          <w:rFonts w:ascii="Lotus Linotype" w:hAnsi="Lotus Linotype"/>
          <w:spacing w:val="-6"/>
          <w:sz w:val="32"/>
          <w:vertAlign w:val="superscript"/>
          <w:rtl/>
        </w:rPr>
        <w:t>)</w:t>
      </w:r>
      <w:r w:rsidRPr="00855EAC">
        <w:rPr>
          <w:rFonts w:hint="cs"/>
          <w:sz w:val="32"/>
          <w:rtl/>
        </w:rPr>
        <w:t xml:space="preserve"> </w:t>
      </w:r>
    </w:p>
    <w:p w:rsidR="00EF3FF8" w:rsidRPr="00855EAC" w:rsidRDefault="00EF3FF8" w:rsidP="003134BC">
      <w:pPr>
        <w:pStyle w:val="3"/>
        <w:ind w:left="0" w:firstLine="0"/>
        <w:rPr>
          <w:sz w:val="32"/>
          <w:rtl/>
        </w:rPr>
      </w:pPr>
      <w:r w:rsidRPr="00855EAC">
        <w:rPr>
          <w:rFonts w:hint="cs"/>
          <w:sz w:val="32"/>
          <w:rtl/>
        </w:rPr>
        <w:t>وأن تتبعها امرأة</w:t>
      </w:r>
      <w:r w:rsidRPr="00855EAC">
        <w:rPr>
          <w:rFonts w:ascii="Lotus Linotype" w:hAnsi="Lotus Linotype"/>
          <w:spacing w:val="-6"/>
          <w:sz w:val="32"/>
          <w:vertAlign w:val="superscript"/>
          <w:rtl/>
        </w:rPr>
        <w:t>(</w:t>
      </w:r>
      <w:r w:rsidRPr="00855EAC">
        <w:rPr>
          <w:rFonts w:ascii="Lotus Linotype" w:hAnsi="Lotus Linotype"/>
          <w:spacing w:val="-6"/>
          <w:sz w:val="32"/>
          <w:vertAlign w:val="superscript"/>
          <w:rtl/>
        </w:rPr>
        <w:footnoteReference w:id="1362"/>
      </w:r>
      <w:r w:rsidRPr="00855EAC">
        <w:rPr>
          <w:rFonts w:ascii="Lotus Linotype" w:hAnsi="Lotus Linotype"/>
          <w:spacing w:val="-6"/>
          <w:sz w:val="32"/>
          <w:vertAlign w:val="superscript"/>
          <w:rtl/>
        </w:rPr>
        <w:t>)</w:t>
      </w:r>
      <w:r w:rsidRPr="00855EAC">
        <w:rPr>
          <w:rFonts w:hint="cs"/>
          <w:sz w:val="32"/>
          <w:rtl/>
        </w:rPr>
        <w:t>.</w:t>
      </w:r>
    </w:p>
    <w:p w:rsidR="00D03B42" w:rsidRPr="00855EAC" w:rsidRDefault="00EF3FF8" w:rsidP="00D03B42">
      <w:pPr>
        <w:pStyle w:val="3"/>
        <w:ind w:left="0" w:firstLine="0"/>
        <w:rPr>
          <w:sz w:val="32"/>
          <w:rtl/>
        </w:rPr>
      </w:pPr>
      <w:r w:rsidRPr="00855EAC">
        <w:rPr>
          <w:rFonts w:hint="cs"/>
          <w:sz w:val="32"/>
          <w:rtl/>
        </w:rPr>
        <w:t xml:space="preserve">وحرم أن يتبعها مع منكر، إن عجز عن إزالته </w:t>
      </w:r>
    </w:p>
    <w:p w:rsidR="00D03B42" w:rsidRPr="00855EAC" w:rsidRDefault="00EF3FF8" w:rsidP="00E24676">
      <w:pPr>
        <w:pStyle w:val="3"/>
        <w:ind w:left="0" w:firstLine="0"/>
        <w:rPr>
          <w:sz w:val="32"/>
          <w:rtl/>
        </w:rPr>
      </w:pPr>
      <w:r w:rsidRPr="00855EAC">
        <w:rPr>
          <w:rFonts w:hint="cs"/>
          <w:sz w:val="32"/>
          <w:rtl/>
        </w:rPr>
        <w:t>وإلا وجبت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3"/>
      </w:r>
      <w:r w:rsidRPr="00855EAC">
        <w:rPr>
          <w:rFonts w:ascii="Traditional Arabic" w:hAnsi="Traditional Arabic" w:hint="cs"/>
          <w:sz w:val="32"/>
          <w:vertAlign w:val="superscript"/>
          <w:rtl/>
        </w:rPr>
        <w:t>)</w:t>
      </w:r>
      <w:r w:rsidRPr="00855EAC">
        <w:rPr>
          <w:rFonts w:hint="cs"/>
          <w:sz w:val="32"/>
          <w:rtl/>
        </w:rPr>
        <w:t xml:space="preserve"> </w:t>
      </w:r>
    </w:p>
    <w:p w:rsidR="00D03B42" w:rsidRPr="00855EAC" w:rsidRDefault="00EF3FF8" w:rsidP="00D03B42">
      <w:pPr>
        <w:pStyle w:val="3"/>
        <w:ind w:left="0" w:firstLine="0"/>
        <w:rPr>
          <w:sz w:val="32"/>
          <w:rtl/>
        </w:rPr>
      </w:pPr>
      <w:r w:rsidRPr="00855EAC">
        <w:rPr>
          <w:rFonts w:hint="cs"/>
          <w:sz w:val="32"/>
          <w:rtl/>
        </w:rPr>
        <w:t xml:space="preserve">(ويسجي) أي يغطى ندبًا (قبر امرأة) وخنثى (فقط) </w:t>
      </w:r>
    </w:p>
    <w:p w:rsidR="00EF3FF8" w:rsidRPr="00855EAC" w:rsidRDefault="00EF3FF8" w:rsidP="00D03B42">
      <w:pPr>
        <w:pStyle w:val="3"/>
        <w:ind w:left="0" w:firstLine="0"/>
        <w:rPr>
          <w:sz w:val="32"/>
          <w:rtl/>
        </w:rPr>
      </w:pPr>
      <w:r w:rsidRPr="00855EAC">
        <w:rPr>
          <w:rFonts w:hint="cs"/>
          <w:sz w:val="32"/>
          <w:rtl/>
        </w:rPr>
        <w:t xml:space="preserve">ويكره لرجل بلا عذر لقول علي </w:t>
      </w:r>
      <w:r w:rsidRPr="00855EAC">
        <w:rPr>
          <w:sz w:val="32"/>
          <w:rtl/>
        </w:rPr>
        <w:t>–</w:t>
      </w:r>
      <w:r w:rsidRPr="00855EAC">
        <w:rPr>
          <w:rFonts w:hint="cs"/>
          <w:sz w:val="32"/>
          <w:rtl/>
        </w:rPr>
        <w:t xml:space="preserve"> وقد مر بقوم دفنوا ميتًا، وبسطوا على قبره الثوب، فجذبه وقال </w:t>
      </w:r>
      <w:r w:rsidRPr="00855EAC">
        <w:rPr>
          <w:sz w:val="32"/>
          <w:rtl/>
        </w:rPr>
        <w:t>–</w:t>
      </w:r>
      <w:r w:rsidRPr="00855EAC">
        <w:rPr>
          <w:rFonts w:hint="cs"/>
          <w:sz w:val="32"/>
          <w:rtl/>
        </w:rPr>
        <w:t xml:space="preserve"> إنما يُصْنعُ هذا بالنساء رواه سعيد.</w:t>
      </w:r>
    </w:p>
    <w:p w:rsidR="00EF3FF8" w:rsidRPr="00855EAC" w:rsidRDefault="00EF3FF8" w:rsidP="00D03B42">
      <w:pPr>
        <w:pStyle w:val="3"/>
        <w:ind w:left="0" w:firstLine="0"/>
        <w:rPr>
          <w:sz w:val="32"/>
          <w:rtl/>
        </w:rPr>
      </w:pPr>
      <w:r w:rsidRPr="00855EAC">
        <w:rPr>
          <w:rFonts w:hint="cs"/>
          <w:sz w:val="32"/>
          <w:rtl/>
        </w:rPr>
        <w:t>(واللحد أفضل من الشق)</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4"/>
      </w:r>
      <w:r w:rsidRPr="00855EAC">
        <w:rPr>
          <w:rFonts w:ascii="Traditional Arabic" w:hAnsi="Traditional Arabic" w:hint="cs"/>
          <w:sz w:val="32"/>
          <w:vertAlign w:val="superscript"/>
          <w:rtl/>
        </w:rPr>
        <w:t>)</w:t>
      </w:r>
      <w:r w:rsidRPr="00855EAC">
        <w:rPr>
          <w:rFonts w:hint="cs"/>
          <w:sz w:val="32"/>
          <w:rtl/>
        </w:rPr>
        <w:t xml:space="preserve"> لقول سعد: الحدوا لي لحدًا، وانصبوا على اللبن نصبًا، كما صنع برسول الله </w:t>
      </w:r>
      <w:r w:rsidRPr="00855EAC">
        <w:rPr>
          <w:rFonts w:ascii="Brickletter" w:hAnsi="Brickletter"/>
          <w:sz w:val="32"/>
          <w:rtl/>
        </w:rPr>
        <w:sym w:font="AGA Arabesque" w:char="F072"/>
      </w:r>
      <w:r w:rsidRPr="00855EAC">
        <w:rPr>
          <w:rFonts w:hint="cs"/>
          <w:sz w:val="32"/>
          <w:rtl/>
        </w:rPr>
        <w:t>. رواه مسلم. واللحد هو أَن يحفر إذا بلغ قرار القبر، في حائط القبر، مكانًا يسع الميت.</w:t>
      </w:r>
    </w:p>
    <w:p w:rsidR="00D03B42" w:rsidRPr="00855EAC" w:rsidRDefault="00EF3FF8" w:rsidP="00D03B42">
      <w:pPr>
        <w:pStyle w:val="3"/>
        <w:ind w:left="0" w:firstLine="0"/>
        <w:rPr>
          <w:sz w:val="32"/>
          <w:rtl/>
        </w:rPr>
      </w:pPr>
      <w:r w:rsidRPr="00855EAC">
        <w:rPr>
          <w:rFonts w:hint="cs"/>
          <w:sz w:val="32"/>
          <w:rtl/>
        </w:rPr>
        <w:t xml:space="preserve">وكونه مما يلي القبلة أفضل </w:t>
      </w:r>
    </w:p>
    <w:p w:rsidR="00D03B42" w:rsidRPr="00855EAC" w:rsidRDefault="00EF3FF8" w:rsidP="00D03B42">
      <w:pPr>
        <w:pStyle w:val="3"/>
        <w:ind w:left="0" w:firstLine="0"/>
        <w:rPr>
          <w:sz w:val="32"/>
          <w:rtl/>
        </w:rPr>
      </w:pPr>
      <w:r w:rsidRPr="00855EAC">
        <w:rPr>
          <w:rFonts w:hint="cs"/>
          <w:sz w:val="32"/>
          <w:rtl/>
        </w:rPr>
        <w:t xml:space="preserve">والشق أن يحفر في وسط القبر كالنهر ويبنى جانباه </w:t>
      </w:r>
    </w:p>
    <w:p w:rsidR="00D03B42" w:rsidRPr="00855EAC" w:rsidRDefault="00EF3FF8" w:rsidP="00E24676">
      <w:pPr>
        <w:pStyle w:val="3"/>
        <w:ind w:left="0" w:firstLine="0"/>
        <w:rPr>
          <w:sz w:val="32"/>
          <w:rtl/>
        </w:rPr>
      </w:pPr>
      <w:r w:rsidRPr="00855EAC">
        <w:rPr>
          <w:rFonts w:hint="cs"/>
          <w:sz w:val="32"/>
          <w:rtl/>
        </w:rPr>
        <w:t>وهو مكروه بلا عذر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5"/>
      </w:r>
      <w:r w:rsidRPr="00855EAC">
        <w:rPr>
          <w:rFonts w:ascii="Traditional Arabic" w:hAnsi="Traditional Arabic" w:hint="cs"/>
          <w:sz w:val="32"/>
          <w:vertAlign w:val="superscript"/>
          <w:rtl/>
        </w:rPr>
        <w:t>)</w:t>
      </w:r>
      <w:r w:rsidRPr="00855EAC">
        <w:rPr>
          <w:rFonts w:hint="cs"/>
          <w:sz w:val="32"/>
          <w:rtl/>
        </w:rPr>
        <w:t xml:space="preserve"> </w:t>
      </w:r>
    </w:p>
    <w:p w:rsidR="00C059DA" w:rsidRDefault="00C059DA" w:rsidP="00E24676">
      <w:pPr>
        <w:pStyle w:val="3"/>
        <w:ind w:left="0" w:firstLine="0"/>
        <w:rPr>
          <w:rFonts w:hint="cs"/>
          <w:sz w:val="32"/>
          <w:rtl/>
        </w:rPr>
      </w:pPr>
    </w:p>
    <w:p w:rsidR="00C059DA" w:rsidRDefault="00C059DA" w:rsidP="00E24676">
      <w:pPr>
        <w:pStyle w:val="3"/>
        <w:ind w:left="0" w:firstLine="0"/>
        <w:rPr>
          <w:rFonts w:hint="cs"/>
          <w:sz w:val="32"/>
          <w:rtl/>
        </w:rPr>
      </w:pPr>
    </w:p>
    <w:p w:rsidR="00C059DA" w:rsidRDefault="00C059DA" w:rsidP="00E24676">
      <w:pPr>
        <w:pStyle w:val="3"/>
        <w:ind w:left="0" w:firstLine="0"/>
        <w:rPr>
          <w:rFonts w:hint="cs"/>
          <w:sz w:val="32"/>
          <w:rtl/>
        </w:rPr>
      </w:pPr>
    </w:p>
    <w:p w:rsidR="00D03B42" w:rsidRPr="00855EAC" w:rsidRDefault="00EF3FF8" w:rsidP="00E24676">
      <w:pPr>
        <w:pStyle w:val="3"/>
        <w:ind w:left="0" w:firstLine="0"/>
        <w:rPr>
          <w:sz w:val="32"/>
          <w:rtl/>
        </w:rPr>
      </w:pPr>
      <w:r w:rsidRPr="00855EAC">
        <w:rPr>
          <w:rFonts w:hint="cs"/>
          <w:sz w:val="32"/>
          <w:rtl/>
        </w:rPr>
        <w:lastRenderedPageBreak/>
        <w:t>كإدخاله خشبًا، وما مسته النار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6"/>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ودفن في تابوت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7"/>
      </w:r>
      <w:r w:rsidRPr="00855EAC">
        <w:rPr>
          <w:rFonts w:ascii="Traditional Arabic" w:hAnsi="Traditional Arabic" w:hint="cs"/>
          <w:sz w:val="32"/>
          <w:vertAlign w:val="superscript"/>
          <w:rtl/>
        </w:rPr>
        <w:t>)</w:t>
      </w:r>
      <w:r w:rsidRPr="00855EAC">
        <w:rPr>
          <w:rFonts w:hint="cs"/>
          <w:sz w:val="32"/>
          <w:rtl/>
        </w:rPr>
        <w:t>.</w:t>
      </w:r>
    </w:p>
    <w:p w:rsidR="00D03B42" w:rsidRPr="00855EAC" w:rsidRDefault="00EF3FF8" w:rsidP="00E24676">
      <w:pPr>
        <w:pStyle w:val="3"/>
        <w:ind w:left="0" w:firstLine="0"/>
        <w:rPr>
          <w:sz w:val="32"/>
          <w:rtl/>
        </w:rPr>
      </w:pPr>
      <w:r w:rsidRPr="00855EAC">
        <w:rPr>
          <w:rFonts w:hint="cs"/>
          <w:sz w:val="32"/>
          <w:rtl/>
        </w:rPr>
        <w:t>وسن أن يوسع ويعمق قبر بلا حد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8"/>
      </w:r>
      <w:r w:rsidRPr="00855EAC">
        <w:rPr>
          <w:rFonts w:ascii="Traditional Arabic" w:hAnsi="Traditional Arabic" w:hint="cs"/>
          <w:sz w:val="32"/>
          <w:vertAlign w:val="superscript"/>
          <w:rtl/>
        </w:rPr>
        <w:t>)</w:t>
      </w:r>
      <w:r w:rsidRPr="00855EAC">
        <w:rPr>
          <w:rFonts w:hint="cs"/>
          <w:sz w:val="32"/>
          <w:rtl/>
        </w:rPr>
        <w:t xml:space="preserve"> </w:t>
      </w:r>
    </w:p>
    <w:p w:rsidR="00D03B42" w:rsidRPr="00855EAC" w:rsidRDefault="00EF3FF8" w:rsidP="00D03B42">
      <w:pPr>
        <w:pStyle w:val="3"/>
        <w:ind w:left="0" w:firstLine="0"/>
        <w:rPr>
          <w:sz w:val="32"/>
          <w:rtl/>
        </w:rPr>
      </w:pPr>
      <w:r w:rsidRPr="00855EAC">
        <w:rPr>
          <w:rFonts w:hint="cs"/>
          <w:sz w:val="32"/>
          <w:rtl/>
        </w:rPr>
        <w:t xml:space="preserve">ويكفي ما يمنع من السباع والرائحة </w:t>
      </w:r>
    </w:p>
    <w:p w:rsidR="00EF3FF8" w:rsidRPr="00855EAC" w:rsidRDefault="00EF3FF8" w:rsidP="00E24676">
      <w:pPr>
        <w:pStyle w:val="3"/>
        <w:ind w:left="0" w:firstLine="0"/>
        <w:rPr>
          <w:sz w:val="32"/>
          <w:rtl/>
        </w:rPr>
      </w:pPr>
      <w:r w:rsidRPr="00855EAC">
        <w:rPr>
          <w:rFonts w:hint="cs"/>
          <w:sz w:val="32"/>
          <w:rtl/>
        </w:rPr>
        <w:t>ومن مات في سفينة، ولم يمكن دفنه، أُلقي في البحر سَلاَّ، كإدْخاله القبر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69"/>
      </w:r>
      <w:r w:rsidRPr="00855EAC">
        <w:rPr>
          <w:rFonts w:ascii="Traditional Arabic" w:hAnsi="Traditional Arabic" w:hint="cs"/>
          <w:sz w:val="32"/>
          <w:vertAlign w:val="superscript"/>
          <w:rtl/>
        </w:rPr>
        <w:t>)</w:t>
      </w:r>
      <w:r w:rsidRPr="00855EAC">
        <w:rPr>
          <w:rFonts w:hint="cs"/>
          <w:sz w:val="32"/>
          <w:rtl/>
        </w:rPr>
        <w:t>.</w:t>
      </w:r>
    </w:p>
    <w:p w:rsidR="00D03B42" w:rsidRPr="00855EAC" w:rsidRDefault="00EF3FF8" w:rsidP="00364EE6">
      <w:pPr>
        <w:pStyle w:val="3"/>
        <w:ind w:left="0" w:firstLine="0"/>
        <w:rPr>
          <w:sz w:val="32"/>
          <w:rtl/>
        </w:rPr>
      </w:pPr>
      <w:r w:rsidRPr="00855EAC">
        <w:rPr>
          <w:rFonts w:hint="cs"/>
          <w:sz w:val="32"/>
          <w:rtl/>
        </w:rPr>
        <w:t xml:space="preserve">بعد  غسله وتكفينه، والصلاة عليه، وتثقيله بشيءٍ </w:t>
      </w:r>
    </w:p>
    <w:p w:rsidR="00EF3FF8" w:rsidRPr="00855EAC" w:rsidRDefault="00364EE6" w:rsidP="00364EE6">
      <w:pPr>
        <w:pStyle w:val="3"/>
        <w:ind w:left="0" w:firstLine="0"/>
        <w:rPr>
          <w:sz w:val="32"/>
          <w:rtl/>
        </w:rPr>
      </w:pPr>
      <w:r w:rsidRPr="00855EAC">
        <w:rPr>
          <w:rFonts w:hint="cs"/>
          <w:sz w:val="32"/>
          <w:rtl/>
        </w:rPr>
        <w:t>(ويقول مدخله)ندبًا</w:t>
      </w:r>
      <w:r w:rsidR="00EF3FF8" w:rsidRPr="00855EAC">
        <w:rPr>
          <w:rFonts w:hint="cs"/>
          <w:sz w:val="32"/>
          <w:rtl/>
        </w:rPr>
        <w:t>(بسم الله وعلى ملة رسول الله)</w:t>
      </w:r>
      <w:r w:rsidRPr="00855EAC">
        <w:rPr>
          <w:rFonts w:hint="cs"/>
          <w:sz w:val="32"/>
          <w:rtl/>
        </w:rPr>
        <w:t>لأَمره عليه السلام بذلك،</w:t>
      </w:r>
      <w:r w:rsidR="00EF3FF8" w:rsidRPr="00855EAC">
        <w:rPr>
          <w:rFonts w:hint="cs"/>
          <w:sz w:val="32"/>
          <w:rtl/>
        </w:rPr>
        <w:t>رواه أَحمد عن ابن عمر</w:t>
      </w:r>
    </w:p>
    <w:p w:rsidR="00D03B42" w:rsidRPr="00855EAC" w:rsidRDefault="00EF3FF8" w:rsidP="00364EE6">
      <w:pPr>
        <w:pStyle w:val="3"/>
        <w:ind w:left="0" w:firstLine="0"/>
        <w:rPr>
          <w:sz w:val="32"/>
          <w:rtl/>
        </w:rPr>
      </w:pPr>
      <w:r w:rsidRPr="00855EAC">
        <w:rPr>
          <w:rFonts w:hint="cs"/>
          <w:sz w:val="32"/>
          <w:rtl/>
        </w:rPr>
        <w:t xml:space="preserve">(ويضعه) ندبًا (في لحده، على شقه الأَيمن) لأَنه يشبه النائم، وهذه سنته </w:t>
      </w:r>
    </w:p>
    <w:p w:rsidR="00D03B42" w:rsidRPr="00855EAC" w:rsidRDefault="00EF3FF8" w:rsidP="00364EE6">
      <w:pPr>
        <w:pStyle w:val="3"/>
        <w:ind w:left="0" w:firstLine="0"/>
        <w:rPr>
          <w:sz w:val="32"/>
          <w:rtl/>
        </w:rPr>
      </w:pPr>
      <w:r w:rsidRPr="00855EAC">
        <w:rPr>
          <w:rFonts w:hint="cs"/>
          <w:sz w:val="32"/>
          <w:rtl/>
        </w:rPr>
        <w:t xml:space="preserve">ويقدم بدفن رجل من يقدم بغسله </w:t>
      </w:r>
    </w:p>
    <w:p w:rsidR="00D03B42" w:rsidRPr="00855EAC" w:rsidRDefault="00EF3FF8" w:rsidP="00364EE6">
      <w:pPr>
        <w:pStyle w:val="3"/>
        <w:ind w:left="0" w:firstLine="0"/>
        <w:rPr>
          <w:sz w:val="32"/>
          <w:rtl/>
        </w:rPr>
      </w:pPr>
      <w:r w:rsidRPr="00855EAC">
        <w:rPr>
          <w:rFonts w:hint="cs"/>
          <w:sz w:val="32"/>
          <w:rtl/>
        </w:rPr>
        <w:t xml:space="preserve">وبعد الأَجانب محارمه من النساء </w:t>
      </w:r>
    </w:p>
    <w:p w:rsidR="00D03B42" w:rsidRPr="00855EAC" w:rsidRDefault="00EF3FF8" w:rsidP="00364EE6">
      <w:pPr>
        <w:pStyle w:val="3"/>
        <w:ind w:left="0" w:firstLine="0"/>
        <w:rPr>
          <w:sz w:val="32"/>
          <w:rtl/>
        </w:rPr>
      </w:pPr>
      <w:r w:rsidRPr="00855EAC">
        <w:rPr>
          <w:rFonts w:hint="cs"/>
          <w:sz w:val="32"/>
          <w:rtl/>
        </w:rPr>
        <w:t xml:space="preserve">ثم الأَجنبيات </w:t>
      </w:r>
    </w:p>
    <w:p w:rsidR="00D03B42" w:rsidRPr="00855EAC" w:rsidRDefault="00EF3FF8" w:rsidP="00E24676">
      <w:pPr>
        <w:pStyle w:val="3"/>
        <w:ind w:left="0" w:firstLine="0"/>
        <w:rPr>
          <w:sz w:val="32"/>
          <w:rtl/>
        </w:rPr>
      </w:pPr>
      <w:r w:rsidRPr="00855EAC">
        <w:rPr>
          <w:rFonts w:hint="cs"/>
          <w:sz w:val="32"/>
          <w:rtl/>
        </w:rPr>
        <w:t>وبدفن امرأة محارمها الرجال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0"/>
      </w:r>
      <w:r w:rsidRPr="00855EAC">
        <w:rPr>
          <w:rFonts w:ascii="Traditional Arabic" w:hAnsi="Traditional Arabic" w:hint="cs"/>
          <w:sz w:val="32"/>
          <w:vertAlign w:val="superscript"/>
          <w:rtl/>
        </w:rPr>
        <w:t>)</w:t>
      </w:r>
      <w:r w:rsidRPr="00855EAC">
        <w:rPr>
          <w:rFonts w:hint="cs"/>
          <w:sz w:val="32"/>
          <w:rtl/>
        </w:rPr>
        <w:t xml:space="preserve"> </w:t>
      </w:r>
    </w:p>
    <w:p w:rsidR="001C01A2" w:rsidRPr="00855EAC" w:rsidRDefault="00EF3FF8" w:rsidP="00364EE6">
      <w:pPr>
        <w:pStyle w:val="3"/>
        <w:ind w:left="0" w:firstLine="0"/>
        <w:rPr>
          <w:sz w:val="32"/>
          <w:rtl/>
        </w:rPr>
      </w:pPr>
      <w:r w:rsidRPr="00855EAC">
        <w:rPr>
          <w:rFonts w:hint="cs"/>
          <w:sz w:val="32"/>
          <w:rtl/>
        </w:rPr>
        <w:lastRenderedPageBreak/>
        <w:t xml:space="preserve">فزوج </w:t>
      </w:r>
    </w:p>
    <w:p w:rsidR="00EF3FF8" w:rsidRPr="00855EAC" w:rsidRDefault="00EF3FF8" w:rsidP="00364EE6">
      <w:pPr>
        <w:pStyle w:val="3"/>
        <w:ind w:left="0" w:firstLine="0"/>
        <w:rPr>
          <w:sz w:val="32"/>
          <w:rtl/>
        </w:rPr>
      </w:pPr>
      <w:r w:rsidRPr="00855EAC">
        <w:rPr>
          <w:rFonts w:hint="cs"/>
          <w:sz w:val="32"/>
          <w:rtl/>
        </w:rPr>
        <w:t>فأَجانب.</w:t>
      </w:r>
    </w:p>
    <w:p w:rsidR="00364EE6" w:rsidRPr="00855EAC" w:rsidRDefault="00EF3FF8" w:rsidP="00364EE6">
      <w:pPr>
        <w:pStyle w:val="3"/>
        <w:ind w:left="0" w:firstLine="0"/>
        <w:rPr>
          <w:rFonts w:ascii="Traditional Arabic" w:hAnsi="Traditional Arabic"/>
          <w:sz w:val="32"/>
          <w:vertAlign w:val="superscript"/>
          <w:rtl/>
        </w:rPr>
      </w:pPr>
      <w:r w:rsidRPr="00855EAC">
        <w:rPr>
          <w:rFonts w:hint="cs"/>
          <w:sz w:val="32"/>
          <w:rtl/>
        </w:rPr>
        <w:t xml:space="preserve">ويجب أن يكون الميت (مستقبل القبلة) لقوله عليه السلام في الكعبة </w:t>
      </w:r>
      <w:r w:rsidRPr="00855EAC">
        <w:rPr>
          <w:rFonts w:hint="eastAsia"/>
          <w:sz w:val="32"/>
          <w:rtl/>
        </w:rPr>
        <w:t>«</w:t>
      </w:r>
      <w:r w:rsidRPr="00855EAC">
        <w:rPr>
          <w:rFonts w:hint="cs"/>
          <w:sz w:val="32"/>
          <w:rtl/>
        </w:rPr>
        <w:t>قبلتكم أَحياءً وأَمواتًا</w:t>
      </w:r>
      <w:r w:rsidRPr="00855EAC">
        <w:rPr>
          <w:rFonts w:hint="eastAsia"/>
          <w:sz w:val="32"/>
          <w:rtl/>
        </w:rPr>
        <w:t>»</w:t>
      </w:r>
    </w:p>
    <w:p w:rsidR="00D03B42" w:rsidRPr="00855EAC" w:rsidRDefault="00EF3FF8" w:rsidP="00364EE6">
      <w:pPr>
        <w:pStyle w:val="3"/>
        <w:ind w:left="0" w:firstLine="0"/>
        <w:rPr>
          <w:sz w:val="32"/>
          <w:rtl/>
        </w:rPr>
      </w:pPr>
      <w:r w:rsidRPr="00855EAC">
        <w:rPr>
          <w:rFonts w:hint="cs"/>
          <w:sz w:val="32"/>
          <w:rtl/>
        </w:rPr>
        <w:t xml:space="preserve">وينبغي أن يدنى من الحائط، لئلا ينكب على وجهه </w:t>
      </w:r>
    </w:p>
    <w:p w:rsidR="00D03B42" w:rsidRPr="00855EAC" w:rsidRDefault="00EF3FF8" w:rsidP="00364EE6">
      <w:pPr>
        <w:pStyle w:val="3"/>
        <w:ind w:left="0" w:firstLine="0"/>
        <w:rPr>
          <w:sz w:val="32"/>
          <w:rtl/>
        </w:rPr>
      </w:pPr>
      <w:r w:rsidRPr="00855EAC">
        <w:rPr>
          <w:rFonts w:hint="cs"/>
          <w:sz w:val="32"/>
          <w:rtl/>
        </w:rPr>
        <w:t xml:space="preserve">وأَن يسند من ورائه بتراب، لئلا ينقلب </w:t>
      </w:r>
    </w:p>
    <w:p w:rsidR="00D03B42" w:rsidRPr="00855EAC" w:rsidRDefault="00EF3FF8" w:rsidP="00364EE6">
      <w:pPr>
        <w:pStyle w:val="3"/>
        <w:ind w:left="0" w:firstLine="0"/>
        <w:rPr>
          <w:sz w:val="32"/>
          <w:rtl/>
        </w:rPr>
      </w:pPr>
      <w:r w:rsidRPr="00855EAC">
        <w:rPr>
          <w:rFonts w:hint="cs"/>
          <w:sz w:val="32"/>
          <w:rtl/>
        </w:rPr>
        <w:t xml:space="preserve">ويجعل تحت رأسه لبنة </w:t>
      </w:r>
    </w:p>
    <w:p w:rsidR="00EF3FF8" w:rsidRPr="00855EAC" w:rsidRDefault="00EF3FF8" w:rsidP="00364EE6">
      <w:pPr>
        <w:pStyle w:val="3"/>
        <w:ind w:left="0" w:firstLine="0"/>
        <w:rPr>
          <w:sz w:val="32"/>
          <w:rtl/>
        </w:rPr>
      </w:pPr>
      <w:r w:rsidRPr="00855EAC">
        <w:rPr>
          <w:rFonts w:hint="cs"/>
          <w:sz w:val="32"/>
          <w:rtl/>
        </w:rPr>
        <w:t>ويشرح اللحد باللبن.</w:t>
      </w:r>
    </w:p>
    <w:p w:rsidR="00D03B42" w:rsidRPr="00855EAC" w:rsidRDefault="00EF3FF8" w:rsidP="00364EE6">
      <w:pPr>
        <w:pStyle w:val="3"/>
        <w:ind w:left="0" w:firstLine="0"/>
        <w:rPr>
          <w:sz w:val="32"/>
          <w:rtl/>
        </w:rPr>
      </w:pPr>
      <w:r w:rsidRPr="00855EAC">
        <w:rPr>
          <w:rFonts w:hint="cs"/>
          <w:sz w:val="32"/>
          <w:rtl/>
        </w:rPr>
        <w:t xml:space="preserve">ويتعاهد خلاله بالمدَر ونحوه ثم بطين فوق ذلك </w:t>
      </w:r>
    </w:p>
    <w:p w:rsidR="00364EE6" w:rsidRPr="00855EAC" w:rsidRDefault="00EF3FF8" w:rsidP="00E24676">
      <w:pPr>
        <w:pStyle w:val="3"/>
        <w:ind w:left="0" w:firstLine="0"/>
        <w:rPr>
          <w:sz w:val="32"/>
          <w:rtl/>
        </w:rPr>
      </w:pPr>
      <w:r w:rsidRPr="00855EAC">
        <w:rPr>
          <w:rFonts w:hint="cs"/>
          <w:sz w:val="32"/>
          <w:rtl/>
        </w:rPr>
        <w:t xml:space="preserve">وحثو التراب عليه ثلاثًا باليد، </w:t>
      </w:r>
    </w:p>
    <w:p w:rsidR="00364EE6" w:rsidRPr="00855EAC" w:rsidRDefault="00EF3FF8" w:rsidP="00E24676">
      <w:pPr>
        <w:pStyle w:val="3"/>
        <w:ind w:left="0" w:firstLine="0"/>
        <w:rPr>
          <w:sz w:val="32"/>
          <w:rtl/>
        </w:rPr>
      </w:pPr>
      <w:r w:rsidRPr="00855EAC">
        <w:rPr>
          <w:rFonts w:hint="cs"/>
          <w:sz w:val="32"/>
          <w:rtl/>
        </w:rPr>
        <w:t>ثم يهال</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1"/>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وتلقينه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2"/>
      </w:r>
      <w:r w:rsidRPr="00855EAC">
        <w:rPr>
          <w:rFonts w:ascii="Traditional Arabic" w:hAnsi="Traditional Arabic" w:hint="cs"/>
          <w:sz w:val="32"/>
          <w:vertAlign w:val="superscript"/>
          <w:rtl/>
        </w:rPr>
        <w:t>)</w:t>
      </w:r>
      <w:r w:rsidRPr="00855EAC">
        <w:rPr>
          <w:rFonts w:hint="cs"/>
          <w:sz w:val="32"/>
          <w:rtl/>
        </w:rPr>
        <w:t>.</w:t>
      </w:r>
    </w:p>
    <w:p w:rsidR="00D03B42" w:rsidRPr="00855EAC" w:rsidRDefault="00EF3FF8" w:rsidP="00D03B42">
      <w:pPr>
        <w:pStyle w:val="3"/>
        <w:ind w:left="0" w:firstLine="0"/>
        <w:rPr>
          <w:sz w:val="32"/>
          <w:rtl/>
        </w:rPr>
      </w:pPr>
      <w:r w:rsidRPr="00855EAC">
        <w:rPr>
          <w:rFonts w:hint="cs"/>
          <w:sz w:val="32"/>
          <w:rtl/>
        </w:rPr>
        <w:t>والدعاء له بعد الدفن عند القبر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3"/>
      </w:r>
      <w:r w:rsidRPr="00855EAC">
        <w:rPr>
          <w:rFonts w:ascii="Traditional Arabic" w:hAnsi="Traditional Arabic" w:hint="cs"/>
          <w:sz w:val="32"/>
          <w:vertAlign w:val="superscript"/>
          <w:rtl/>
        </w:rPr>
        <w:t>)</w:t>
      </w:r>
      <w:r w:rsidRPr="00855EAC">
        <w:rPr>
          <w:rFonts w:hint="cs"/>
          <w:sz w:val="32"/>
          <w:rtl/>
        </w:rPr>
        <w:t>.</w:t>
      </w:r>
    </w:p>
    <w:p w:rsidR="00D03B42" w:rsidRPr="00855EAC" w:rsidRDefault="00EF3FF8" w:rsidP="00D03B42">
      <w:pPr>
        <w:pStyle w:val="3"/>
        <w:ind w:left="0" w:firstLine="0"/>
        <w:rPr>
          <w:rFonts w:ascii="Traditional Arabic" w:hAnsi="Traditional Arabic"/>
          <w:sz w:val="32"/>
          <w:vertAlign w:val="superscript"/>
          <w:rtl/>
        </w:rPr>
      </w:pPr>
      <w:r w:rsidRPr="00855EAC">
        <w:rPr>
          <w:rFonts w:hint="cs"/>
          <w:sz w:val="32"/>
          <w:rtl/>
        </w:rPr>
        <w:lastRenderedPageBreak/>
        <w:t>ورشه بماءٍ بعد وضع حصباءَ عليه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4"/>
      </w:r>
      <w:r w:rsidRPr="00855EAC">
        <w:rPr>
          <w:rFonts w:ascii="Traditional Arabic" w:hAnsi="Traditional Arabic" w:hint="cs"/>
          <w:sz w:val="32"/>
          <w:vertAlign w:val="superscript"/>
          <w:rtl/>
        </w:rPr>
        <w:t xml:space="preserve">) </w:t>
      </w:r>
    </w:p>
    <w:p w:rsidR="00EF3FF8" w:rsidRPr="00855EAC" w:rsidRDefault="00EF3FF8" w:rsidP="00C55E73">
      <w:pPr>
        <w:pStyle w:val="3"/>
        <w:ind w:left="0" w:firstLine="0"/>
        <w:rPr>
          <w:sz w:val="32"/>
          <w:rtl/>
        </w:rPr>
      </w:pPr>
      <w:r w:rsidRPr="00855EAC">
        <w:rPr>
          <w:rFonts w:ascii="Traditional Arabic" w:hAnsi="Traditional Arabic" w:hint="cs"/>
          <w:sz w:val="32"/>
          <w:rtl/>
        </w:rPr>
        <w:t>(ويرفع القبر عن الأَرض قدر شبر).</w:t>
      </w:r>
    </w:p>
    <w:p w:rsidR="00D03B42" w:rsidRPr="00855EAC" w:rsidRDefault="00EF3FF8" w:rsidP="00E24676">
      <w:pPr>
        <w:pStyle w:val="3"/>
        <w:ind w:left="0" w:firstLine="0"/>
        <w:rPr>
          <w:sz w:val="32"/>
          <w:rtl/>
        </w:rPr>
      </w:pPr>
      <w:r w:rsidRPr="00855EAC">
        <w:rPr>
          <w:rFonts w:hint="cs"/>
          <w:sz w:val="32"/>
          <w:rtl/>
        </w:rPr>
        <w:t>لأَنه عليه السلام رفع قبره عن الأرض قدر شبر، رواه الساجي من حديث جابر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5"/>
      </w:r>
      <w:r w:rsidRPr="00855EAC">
        <w:rPr>
          <w:rFonts w:ascii="Traditional Arabic" w:hAnsi="Traditional Arabic" w:hint="cs"/>
          <w:sz w:val="32"/>
          <w:vertAlign w:val="superscript"/>
          <w:rtl/>
        </w:rPr>
        <w:t>)</w:t>
      </w:r>
      <w:r w:rsidRPr="00855EAC">
        <w:rPr>
          <w:rFonts w:hint="cs"/>
          <w:sz w:val="32"/>
          <w:rtl/>
        </w:rPr>
        <w:t xml:space="preserve"> </w:t>
      </w:r>
    </w:p>
    <w:p w:rsidR="00D03B42" w:rsidRPr="00855EAC" w:rsidRDefault="00EF3FF8" w:rsidP="00E24676">
      <w:pPr>
        <w:pStyle w:val="3"/>
        <w:ind w:left="0" w:firstLine="0"/>
        <w:rPr>
          <w:sz w:val="32"/>
          <w:rtl/>
        </w:rPr>
      </w:pPr>
      <w:r w:rsidRPr="00855EAC">
        <w:rPr>
          <w:rFonts w:hint="cs"/>
          <w:sz w:val="32"/>
          <w:rtl/>
        </w:rPr>
        <w:t>ويكره فوق شبر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6"/>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D430F9">
      <w:pPr>
        <w:pStyle w:val="3"/>
        <w:ind w:left="0" w:firstLine="0"/>
        <w:rPr>
          <w:sz w:val="32"/>
          <w:rtl/>
        </w:rPr>
      </w:pPr>
      <w:r w:rsidRPr="00855EAC">
        <w:rPr>
          <w:rFonts w:hint="cs"/>
          <w:sz w:val="32"/>
          <w:rtl/>
        </w:rPr>
        <w:t>ويكون القبر (مُسَنَّمًا)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7"/>
      </w:r>
      <w:r w:rsidRPr="00855EAC">
        <w:rPr>
          <w:rFonts w:ascii="Traditional Arabic" w:hAnsi="Traditional Arabic" w:hint="cs"/>
          <w:sz w:val="32"/>
          <w:vertAlign w:val="superscript"/>
          <w:rtl/>
        </w:rPr>
        <w:t>)</w:t>
      </w:r>
      <w:r w:rsidRPr="00855EAC">
        <w:rPr>
          <w:rFonts w:hint="cs"/>
          <w:sz w:val="32"/>
          <w:rtl/>
        </w:rPr>
        <w:t xml:space="preserve"> لما روى البخاري عن سفيان التمار أنه رأى قبر النبي </w:t>
      </w:r>
      <w:r w:rsidRPr="00855EAC">
        <w:rPr>
          <w:rFonts w:ascii="Brickletter" w:hAnsi="Brickletter"/>
          <w:sz w:val="32"/>
          <w:rtl/>
        </w:rPr>
        <w:sym w:font="AGA Arabesque" w:char="F072"/>
      </w:r>
      <w:r w:rsidRPr="00855EAC">
        <w:rPr>
          <w:rFonts w:hint="cs"/>
          <w:sz w:val="32"/>
          <w:rtl/>
        </w:rPr>
        <w:t xml:space="preserve"> مسنمًا.</w:t>
      </w:r>
    </w:p>
    <w:p w:rsidR="00D03B42" w:rsidRPr="00855EAC" w:rsidRDefault="00EF3FF8" w:rsidP="00D430F9">
      <w:pPr>
        <w:pStyle w:val="3"/>
        <w:ind w:left="0" w:firstLine="0"/>
        <w:rPr>
          <w:sz w:val="32"/>
          <w:rtl/>
        </w:rPr>
      </w:pPr>
      <w:r w:rsidRPr="00855EAC">
        <w:rPr>
          <w:rFonts w:hint="cs"/>
          <w:sz w:val="32"/>
          <w:rtl/>
        </w:rPr>
        <w:t xml:space="preserve">لكن من دفن بدار حرب لتعذر نقله، فالأَولى تسويته بالأَرض وإخفاؤُه </w:t>
      </w:r>
    </w:p>
    <w:p w:rsidR="00EF3FF8" w:rsidRPr="00855EAC" w:rsidRDefault="00EF3FF8" w:rsidP="00D430F9">
      <w:pPr>
        <w:pStyle w:val="3"/>
        <w:ind w:left="0" w:firstLine="0"/>
        <w:rPr>
          <w:sz w:val="32"/>
          <w:rtl/>
        </w:rPr>
      </w:pPr>
      <w:r w:rsidRPr="00855EAC">
        <w:rPr>
          <w:rFonts w:hint="cs"/>
          <w:sz w:val="32"/>
          <w:rtl/>
        </w:rPr>
        <w:t>(ويكره تجصيصه) وتزويقه، وتخليقه، وهو بدعة.</w:t>
      </w:r>
    </w:p>
    <w:p w:rsidR="00D430F9" w:rsidRPr="00855EAC" w:rsidRDefault="00EF3FF8" w:rsidP="00E24676">
      <w:pPr>
        <w:pStyle w:val="3"/>
        <w:ind w:left="0" w:firstLine="0"/>
        <w:rPr>
          <w:sz w:val="32"/>
          <w:rtl/>
        </w:rPr>
      </w:pPr>
      <w:r w:rsidRPr="00855EAC">
        <w:rPr>
          <w:rFonts w:hint="cs"/>
          <w:sz w:val="32"/>
          <w:rtl/>
        </w:rPr>
        <w:t>(والبناء) عليه لاصقَةُ أَولا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8"/>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D430F9">
      <w:pPr>
        <w:pStyle w:val="3"/>
        <w:ind w:left="0" w:firstLine="0"/>
        <w:rPr>
          <w:sz w:val="32"/>
          <w:rtl/>
        </w:rPr>
      </w:pPr>
      <w:r w:rsidRPr="00855EAC">
        <w:rPr>
          <w:rFonts w:hint="cs"/>
          <w:sz w:val="32"/>
          <w:rtl/>
        </w:rPr>
        <w:t xml:space="preserve">لقول جابر: نهى رسول الله </w:t>
      </w:r>
      <w:r w:rsidRPr="00855EAC">
        <w:rPr>
          <w:rFonts w:ascii="Brickletter" w:hAnsi="Brickletter"/>
          <w:sz w:val="32"/>
          <w:rtl/>
        </w:rPr>
        <w:sym w:font="AGA Arabesque" w:char="F072"/>
      </w:r>
      <w:r w:rsidRPr="00855EAC">
        <w:rPr>
          <w:rFonts w:hint="cs"/>
          <w:sz w:val="32"/>
          <w:rtl/>
        </w:rPr>
        <w:t xml:space="preserve"> أن يجصص القبر، وأن يقعد عليه، وأَن يبنى عليه. رواه مسلم.</w:t>
      </w:r>
    </w:p>
    <w:p w:rsidR="00D03B42" w:rsidRPr="00855EAC" w:rsidRDefault="00EF3FF8" w:rsidP="00E24676">
      <w:pPr>
        <w:pStyle w:val="3"/>
        <w:ind w:left="0" w:firstLine="0"/>
        <w:rPr>
          <w:sz w:val="32"/>
          <w:rtl/>
        </w:rPr>
      </w:pPr>
      <w:r w:rsidRPr="00855EAC">
        <w:rPr>
          <w:rFonts w:hint="cs"/>
          <w:sz w:val="32"/>
          <w:rtl/>
        </w:rPr>
        <w:t xml:space="preserve">(و) تكره (الكتابة والجلوس والوطء عليه) </w:t>
      </w:r>
    </w:p>
    <w:p w:rsidR="00D03B42" w:rsidRPr="00855EAC" w:rsidRDefault="00D03B42" w:rsidP="00D430F9">
      <w:pPr>
        <w:pStyle w:val="3"/>
        <w:ind w:left="0" w:firstLine="0"/>
        <w:rPr>
          <w:sz w:val="32"/>
          <w:rtl/>
        </w:rPr>
      </w:pPr>
      <w:r w:rsidRPr="00855EAC">
        <w:rPr>
          <w:rFonts w:hint="cs"/>
          <w:sz w:val="32"/>
          <w:rtl/>
        </w:rPr>
        <w:t>لما روى الترمذي وصححه،من حديث جابر مرفوعًا:نهى أن تجصص القبور،وأن يكتب عليها،</w:t>
      </w:r>
      <w:r w:rsidR="00EF3FF8" w:rsidRPr="00855EAC">
        <w:rPr>
          <w:rFonts w:hint="cs"/>
          <w:sz w:val="32"/>
          <w:rtl/>
        </w:rPr>
        <w:t xml:space="preserve">وأن توطأ. وروى مسلم عن أبي هريرة مرفوعًا </w:t>
      </w:r>
      <w:r w:rsidR="00EF3FF8" w:rsidRPr="00855EAC">
        <w:rPr>
          <w:rFonts w:hint="eastAsia"/>
          <w:sz w:val="32"/>
          <w:rtl/>
        </w:rPr>
        <w:t>«</w:t>
      </w:r>
      <w:r w:rsidR="00EF3FF8" w:rsidRPr="00855EAC">
        <w:rPr>
          <w:rFonts w:hint="cs"/>
          <w:sz w:val="32"/>
          <w:rtl/>
        </w:rPr>
        <w:t>لأن يجلس أحدكم على جمرة، فتخرق ثيابه، فتخلص إلى جلده، خير من أن يجلس على قبر</w:t>
      </w:r>
      <w:r w:rsidR="00EF3FF8" w:rsidRPr="00855EAC">
        <w:rPr>
          <w:rFonts w:hint="eastAsia"/>
          <w:sz w:val="32"/>
          <w:rtl/>
        </w:rPr>
        <w:t>»</w:t>
      </w:r>
      <w:r w:rsidR="00EF3FF8" w:rsidRPr="00855EAC">
        <w:rPr>
          <w:rFonts w:hint="cs"/>
          <w:sz w:val="32"/>
          <w:rtl/>
        </w:rPr>
        <w:t xml:space="preserve"> </w:t>
      </w:r>
    </w:p>
    <w:p w:rsidR="00D430F9" w:rsidRPr="00855EAC" w:rsidRDefault="00D430F9" w:rsidP="00D430F9">
      <w:pPr>
        <w:pStyle w:val="3"/>
        <w:ind w:left="0" w:firstLine="0"/>
        <w:rPr>
          <w:sz w:val="32"/>
          <w:rtl/>
        </w:rPr>
      </w:pPr>
      <w:r w:rsidRPr="00855EAC">
        <w:rPr>
          <w:rFonts w:hint="cs"/>
          <w:sz w:val="32"/>
          <w:rtl/>
        </w:rPr>
        <w:t>(و) يكره (الإتكاءُ إليه)</w:t>
      </w:r>
      <w:r w:rsidR="00EF3FF8" w:rsidRPr="00855EAC">
        <w:rPr>
          <w:rFonts w:hint="cs"/>
          <w:sz w:val="32"/>
          <w:rtl/>
        </w:rPr>
        <w:t xml:space="preserve">لما روى أحمد أن النبي </w:t>
      </w:r>
      <w:r w:rsidR="00EF3FF8" w:rsidRPr="00855EAC">
        <w:rPr>
          <w:rFonts w:ascii="Brickletter" w:hAnsi="Brickletter"/>
          <w:sz w:val="32"/>
          <w:rtl/>
        </w:rPr>
        <w:sym w:font="AGA Arabesque" w:char="F072"/>
      </w:r>
      <w:r w:rsidR="00EF3FF8" w:rsidRPr="00855EAC">
        <w:rPr>
          <w:rFonts w:hint="cs"/>
          <w:sz w:val="32"/>
          <w:rtl/>
        </w:rPr>
        <w:t xml:space="preserve"> رأى </w:t>
      </w:r>
      <w:r w:rsidRPr="00855EAC">
        <w:rPr>
          <w:rFonts w:hint="cs"/>
          <w:sz w:val="32"/>
          <w:rtl/>
        </w:rPr>
        <w:t>عمروبن حزم متكئًا على قبر فقال</w:t>
      </w:r>
      <w:r w:rsidR="00EF3FF8" w:rsidRPr="00855EAC">
        <w:rPr>
          <w:rFonts w:hint="eastAsia"/>
          <w:sz w:val="32"/>
          <w:rtl/>
        </w:rPr>
        <w:t>«</w:t>
      </w:r>
      <w:r w:rsidR="00EF3FF8" w:rsidRPr="00855EAC">
        <w:rPr>
          <w:rFonts w:hint="cs"/>
          <w:sz w:val="32"/>
          <w:rtl/>
        </w:rPr>
        <w:t>لا تؤذه</w:t>
      </w:r>
      <w:r w:rsidR="00EF3FF8" w:rsidRPr="00855EAC">
        <w:rPr>
          <w:rFonts w:hint="eastAsia"/>
          <w:sz w:val="32"/>
          <w:rtl/>
        </w:rPr>
        <w:t>»</w:t>
      </w:r>
      <w:r w:rsidR="00EF3FF8" w:rsidRPr="00855EAC">
        <w:rPr>
          <w:rFonts w:hint="cs"/>
          <w:sz w:val="32"/>
          <w:rtl/>
        </w:rPr>
        <w:t xml:space="preserve"> </w:t>
      </w:r>
    </w:p>
    <w:p w:rsidR="00EF3FF8" w:rsidRPr="00855EAC" w:rsidRDefault="00EF3FF8" w:rsidP="00D430F9">
      <w:pPr>
        <w:pStyle w:val="3"/>
        <w:ind w:left="0" w:firstLine="0"/>
        <w:rPr>
          <w:sz w:val="32"/>
          <w:rtl/>
        </w:rPr>
      </w:pPr>
      <w:r w:rsidRPr="00855EAC">
        <w:rPr>
          <w:rFonts w:hint="cs"/>
          <w:sz w:val="32"/>
          <w:rtl/>
        </w:rPr>
        <w:t>ودفن بصحراء أفضل.</w:t>
      </w:r>
    </w:p>
    <w:p w:rsidR="00D03B42" w:rsidRPr="00855EAC" w:rsidRDefault="00EF3FF8" w:rsidP="00D430F9">
      <w:pPr>
        <w:pStyle w:val="3"/>
        <w:ind w:left="0" w:firstLine="0"/>
        <w:rPr>
          <w:sz w:val="32"/>
          <w:rtl/>
        </w:rPr>
      </w:pPr>
      <w:r w:rsidRPr="00855EAC">
        <w:rPr>
          <w:rFonts w:hint="cs"/>
          <w:sz w:val="32"/>
          <w:rtl/>
        </w:rPr>
        <w:t xml:space="preserve">لأنَه عليه السلام كان يدفن أَصحابه بالبقيع </w:t>
      </w:r>
    </w:p>
    <w:p w:rsidR="00D430F9" w:rsidRPr="00855EAC" w:rsidRDefault="00EF3FF8" w:rsidP="00E24676">
      <w:pPr>
        <w:pStyle w:val="3"/>
        <w:ind w:left="0" w:firstLine="0"/>
        <w:rPr>
          <w:rFonts w:ascii="Brickletter" w:hAnsi="Brickletter"/>
          <w:sz w:val="32"/>
          <w:rtl/>
        </w:rPr>
      </w:pPr>
      <w:r w:rsidRPr="00855EAC">
        <w:rPr>
          <w:rFonts w:hint="cs"/>
          <w:sz w:val="32"/>
          <w:rtl/>
        </w:rPr>
        <w:t xml:space="preserve">سوى النبي </w:t>
      </w:r>
      <w:r w:rsidRPr="00855EAC">
        <w:rPr>
          <w:rFonts w:ascii="Brickletter" w:hAnsi="Brickletter"/>
          <w:sz w:val="32"/>
          <w:rtl/>
        </w:rPr>
        <w:sym w:font="AGA Arabesque" w:char="F072"/>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79"/>
      </w:r>
      <w:r w:rsidRPr="00855EAC">
        <w:rPr>
          <w:rFonts w:ascii="Traditional Arabic" w:hAnsi="Traditional Arabic" w:hint="cs"/>
          <w:sz w:val="32"/>
          <w:vertAlign w:val="superscript"/>
          <w:rtl/>
        </w:rPr>
        <w:t>)</w:t>
      </w:r>
      <w:r w:rsidRPr="00855EAC">
        <w:rPr>
          <w:rFonts w:ascii="Brickletter" w:hAnsi="Brickletter" w:hint="cs"/>
          <w:sz w:val="32"/>
          <w:rtl/>
        </w:rPr>
        <w:t xml:space="preserve"> </w:t>
      </w:r>
    </w:p>
    <w:p w:rsidR="00D03B42" w:rsidRPr="00855EAC" w:rsidRDefault="00EF3FF8" w:rsidP="00D430F9">
      <w:pPr>
        <w:pStyle w:val="3"/>
        <w:ind w:left="0" w:firstLine="0"/>
        <w:rPr>
          <w:rFonts w:ascii="Brickletter" w:hAnsi="Brickletter"/>
          <w:sz w:val="32"/>
          <w:rtl/>
        </w:rPr>
      </w:pPr>
      <w:r w:rsidRPr="00855EAC">
        <w:rPr>
          <w:rFonts w:ascii="Brickletter" w:hAnsi="Brickletter" w:hint="cs"/>
          <w:sz w:val="32"/>
          <w:rtl/>
        </w:rPr>
        <w:lastRenderedPageBreak/>
        <w:t xml:space="preserve">واختار صاحباه الدفن عنده تشرفًا وتبركًا </w:t>
      </w:r>
    </w:p>
    <w:p w:rsidR="00D03B42" w:rsidRPr="00855EAC" w:rsidRDefault="00EF3FF8" w:rsidP="00D430F9">
      <w:pPr>
        <w:pStyle w:val="3"/>
        <w:ind w:left="0" w:firstLine="0"/>
        <w:rPr>
          <w:rFonts w:ascii="Brickletter" w:hAnsi="Brickletter"/>
          <w:sz w:val="32"/>
          <w:rtl/>
        </w:rPr>
      </w:pPr>
      <w:r w:rsidRPr="00855EAC">
        <w:rPr>
          <w:rFonts w:ascii="Brickletter" w:hAnsi="Brickletter" w:hint="cs"/>
          <w:sz w:val="32"/>
          <w:rtl/>
        </w:rPr>
        <w:t xml:space="preserve">وجاءت أخبار تدل على دفنهم كما وقع </w:t>
      </w:r>
    </w:p>
    <w:p w:rsidR="00D03B42" w:rsidRPr="00855EAC" w:rsidRDefault="00EF3FF8" w:rsidP="00D430F9">
      <w:pPr>
        <w:pStyle w:val="3"/>
        <w:ind w:left="0" w:firstLine="0"/>
        <w:rPr>
          <w:rFonts w:ascii="Brickletter" w:hAnsi="Brickletter"/>
          <w:sz w:val="32"/>
          <w:rtl/>
        </w:rPr>
      </w:pPr>
      <w:r w:rsidRPr="00855EAC">
        <w:rPr>
          <w:rFonts w:ascii="Brickletter" w:hAnsi="Brickletter" w:hint="cs"/>
          <w:sz w:val="32"/>
          <w:rtl/>
        </w:rPr>
        <w:t xml:space="preserve">ويكره الحديث في أمر الدنيا عند القبور </w:t>
      </w:r>
    </w:p>
    <w:p w:rsidR="00D430F9" w:rsidRPr="00855EAC" w:rsidRDefault="00EF3FF8" w:rsidP="00D430F9">
      <w:pPr>
        <w:pStyle w:val="3"/>
        <w:ind w:left="0" w:firstLine="0"/>
        <w:rPr>
          <w:rFonts w:ascii="Brickletter" w:hAnsi="Brickletter"/>
          <w:sz w:val="32"/>
          <w:rtl/>
        </w:rPr>
      </w:pPr>
      <w:r w:rsidRPr="00855EAC">
        <w:rPr>
          <w:rFonts w:ascii="Brickletter" w:hAnsi="Brickletter" w:hint="cs"/>
          <w:sz w:val="32"/>
          <w:rtl/>
        </w:rPr>
        <w:t>والمشي بالنعل فيها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0"/>
      </w:r>
      <w:r w:rsidRPr="00855EAC">
        <w:rPr>
          <w:rFonts w:ascii="Traditional Arabic" w:hAnsi="Traditional Arabic" w:hint="cs"/>
          <w:sz w:val="32"/>
          <w:vertAlign w:val="superscript"/>
          <w:rtl/>
        </w:rPr>
        <w:t>)</w:t>
      </w:r>
      <w:r w:rsidRPr="00855EAC">
        <w:rPr>
          <w:rFonts w:ascii="Brickletter" w:hAnsi="Brickletter" w:hint="cs"/>
          <w:sz w:val="32"/>
          <w:rtl/>
        </w:rPr>
        <w:t>.</w:t>
      </w:r>
    </w:p>
    <w:p w:rsidR="00D03B42" w:rsidRPr="00855EAC" w:rsidRDefault="00EF3FF8" w:rsidP="00D430F9">
      <w:pPr>
        <w:pStyle w:val="3"/>
        <w:ind w:left="0" w:firstLine="0"/>
        <w:rPr>
          <w:rFonts w:ascii="Brickletter" w:hAnsi="Brickletter"/>
          <w:sz w:val="32"/>
          <w:rtl/>
        </w:rPr>
      </w:pPr>
      <w:r w:rsidRPr="00855EAC">
        <w:rPr>
          <w:rFonts w:hint="cs"/>
          <w:sz w:val="32"/>
          <w:rtl/>
        </w:rPr>
        <w:t xml:space="preserve">إلا خوف نجاسة أو شوك </w:t>
      </w:r>
    </w:p>
    <w:p w:rsidR="00D03B42" w:rsidRPr="00855EAC" w:rsidRDefault="00EF3FF8" w:rsidP="00E24676">
      <w:pPr>
        <w:pStyle w:val="3"/>
        <w:ind w:left="0" w:firstLine="0"/>
        <w:rPr>
          <w:sz w:val="32"/>
          <w:rtl/>
        </w:rPr>
      </w:pPr>
      <w:r w:rsidRPr="00855EAC">
        <w:rPr>
          <w:rFonts w:hint="cs"/>
          <w:sz w:val="32"/>
          <w:rtl/>
        </w:rPr>
        <w:t xml:space="preserve">وتبسم، </w:t>
      </w:r>
    </w:p>
    <w:p w:rsidR="00D03B42" w:rsidRPr="00855EAC" w:rsidRDefault="00EF3FF8" w:rsidP="00D430F9">
      <w:pPr>
        <w:pStyle w:val="3"/>
        <w:ind w:left="0" w:firstLine="0"/>
        <w:rPr>
          <w:sz w:val="32"/>
          <w:rtl/>
        </w:rPr>
      </w:pPr>
      <w:r w:rsidRPr="00855EAC">
        <w:rPr>
          <w:rFonts w:hint="cs"/>
          <w:sz w:val="32"/>
          <w:rtl/>
        </w:rPr>
        <w:t xml:space="preserve">وضحك أشد </w:t>
      </w:r>
    </w:p>
    <w:p w:rsidR="00D03B42" w:rsidRPr="00855EAC" w:rsidRDefault="00EF3FF8" w:rsidP="00D430F9">
      <w:pPr>
        <w:pStyle w:val="3"/>
        <w:ind w:left="0" w:firstLine="0"/>
        <w:rPr>
          <w:sz w:val="32"/>
          <w:rtl/>
        </w:rPr>
      </w:pPr>
      <w:r w:rsidRPr="00855EAC">
        <w:rPr>
          <w:rFonts w:hint="cs"/>
          <w:sz w:val="32"/>
          <w:rtl/>
        </w:rPr>
        <w:t xml:space="preserve">ويحرم إسراجها </w:t>
      </w:r>
    </w:p>
    <w:p w:rsidR="00EF3FF8" w:rsidRPr="00855EAC" w:rsidRDefault="00EF3FF8" w:rsidP="00D430F9">
      <w:pPr>
        <w:pStyle w:val="3"/>
        <w:ind w:left="0" w:firstLine="0"/>
        <w:rPr>
          <w:sz w:val="32"/>
          <w:rtl/>
        </w:rPr>
      </w:pPr>
      <w:r w:rsidRPr="00855EAC">
        <w:rPr>
          <w:rFonts w:hint="cs"/>
          <w:sz w:val="32"/>
          <w:rtl/>
        </w:rPr>
        <w:t>واتخاذ المساجد.</w:t>
      </w:r>
    </w:p>
    <w:p w:rsidR="00D03B42" w:rsidRPr="00855EAC" w:rsidRDefault="00EF3FF8" w:rsidP="00D430F9">
      <w:pPr>
        <w:pStyle w:val="3"/>
        <w:ind w:left="0" w:firstLine="0"/>
        <w:rPr>
          <w:sz w:val="32"/>
          <w:rtl/>
        </w:rPr>
      </w:pPr>
      <w:r w:rsidRPr="00855EAC">
        <w:rPr>
          <w:rFonts w:hint="cs"/>
          <w:sz w:val="32"/>
          <w:rtl/>
        </w:rPr>
        <w:t xml:space="preserve">والتخلي عليها، وبينها </w:t>
      </w:r>
    </w:p>
    <w:p w:rsidR="00D03B42" w:rsidRPr="00855EAC" w:rsidRDefault="00EF3FF8" w:rsidP="00E24676">
      <w:pPr>
        <w:pStyle w:val="3"/>
        <w:ind w:left="0" w:firstLine="0"/>
        <w:rPr>
          <w:sz w:val="32"/>
          <w:rtl/>
        </w:rPr>
      </w:pPr>
      <w:r w:rsidRPr="00855EAC">
        <w:rPr>
          <w:rFonts w:hint="cs"/>
          <w:sz w:val="32"/>
          <w:rtl/>
        </w:rPr>
        <w:t>(ويحرم فيها) أي في قبر واحد (دفن اثنين فأكثر) معًا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1"/>
      </w:r>
      <w:r w:rsidRPr="00855EAC">
        <w:rPr>
          <w:rFonts w:ascii="Traditional Arabic" w:hAnsi="Traditional Arabic" w:hint="cs"/>
          <w:sz w:val="32"/>
          <w:vertAlign w:val="superscript"/>
          <w:rtl/>
        </w:rPr>
        <w:t>)</w:t>
      </w:r>
      <w:r w:rsidRPr="00855EAC">
        <w:rPr>
          <w:rFonts w:hint="cs"/>
          <w:sz w:val="32"/>
          <w:rtl/>
        </w:rPr>
        <w:t xml:space="preserve"> أو واحدًا بعد آخر، قبل بلاء السابق</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2"/>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لأَنه عليه السلام كان يدفن كل ميت في قبر، وعلى هذا استمر فعل الصحابة، ومن بعدهم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3"/>
      </w:r>
      <w:r w:rsidRPr="00855EAC">
        <w:rPr>
          <w:rFonts w:ascii="Traditional Arabic" w:hAnsi="Traditional Arabic" w:hint="cs"/>
          <w:sz w:val="32"/>
          <w:vertAlign w:val="superscript"/>
          <w:rtl/>
        </w:rPr>
        <w:t>)</w:t>
      </w:r>
      <w:r w:rsidRPr="00855EAC">
        <w:rPr>
          <w:rFonts w:hint="cs"/>
          <w:sz w:val="32"/>
          <w:rtl/>
        </w:rPr>
        <w:t>.</w:t>
      </w:r>
    </w:p>
    <w:p w:rsidR="00D03B42" w:rsidRPr="00855EAC" w:rsidRDefault="00EF3FF8" w:rsidP="00D430F9">
      <w:pPr>
        <w:pStyle w:val="3"/>
        <w:ind w:left="0" w:firstLine="0"/>
        <w:rPr>
          <w:sz w:val="32"/>
          <w:rtl/>
        </w:rPr>
      </w:pPr>
      <w:r w:rsidRPr="00855EAC">
        <w:rPr>
          <w:rFonts w:hint="cs"/>
          <w:sz w:val="32"/>
          <w:rtl/>
        </w:rPr>
        <w:t xml:space="preserve">وإن حفر فوجد عظام ميت دفنها وحفر في مكان آخر </w:t>
      </w:r>
    </w:p>
    <w:p w:rsidR="00EF3FF8" w:rsidRPr="00855EAC" w:rsidRDefault="00EF3FF8" w:rsidP="00D430F9">
      <w:pPr>
        <w:pStyle w:val="3"/>
        <w:ind w:left="0" w:firstLine="0"/>
        <w:rPr>
          <w:sz w:val="32"/>
          <w:rtl/>
        </w:rPr>
      </w:pPr>
      <w:r w:rsidRPr="00855EAC">
        <w:rPr>
          <w:rFonts w:hint="cs"/>
          <w:sz w:val="32"/>
          <w:rtl/>
        </w:rPr>
        <w:t>(إلا لضرورة) ككثرة الموتى، وقلة من يدفنهم، وخوف الفساد عليهم.</w:t>
      </w:r>
    </w:p>
    <w:p w:rsidR="00D03B42" w:rsidRPr="00855EAC" w:rsidRDefault="00EF3FF8" w:rsidP="00E24676">
      <w:pPr>
        <w:pStyle w:val="3"/>
        <w:ind w:left="0" w:firstLine="0"/>
        <w:rPr>
          <w:sz w:val="32"/>
          <w:rtl/>
        </w:rPr>
      </w:pPr>
      <w:r w:rsidRPr="00855EAC">
        <w:rPr>
          <w:rFonts w:hint="cs"/>
          <w:sz w:val="32"/>
          <w:rtl/>
        </w:rPr>
        <w:t xml:space="preserve">لقوله عليه السلام يوم أُحد </w:t>
      </w:r>
      <w:r w:rsidRPr="00855EAC">
        <w:rPr>
          <w:rFonts w:hint="eastAsia"/>
          <w:sz w:val="32"/>
          <w:rtl/>
        </w:rPr>
        <w:t>«</w:t>
      </w:r>
      <w:r w:rsidRPr="00855EAC">
        <w:rPr>
          <w:rFonts w:hint="cs"/>
          <w:sz w:val="32"/>
          <w:rtl/>
        </w:rPr>
        <w:t>ادفنوا الاثنين والثلاثة في قبر واحد</w:t>
      </w:r>
      <w:r w:rsidRPr="00855EAC">
        <w:rPr>
          <w:rFonts w:hint="eastAsia"/>
          <w:sz w:val="32"/>
          <w:rtl/>
        </w:rPr>
        <w:t>»</w:t>
      </w:r>
      <w:r w:rsidRPr="00855EAC">
        <w:rPr>
          <w:rFonts w:hint="cs"/>
          <w:sz w:val="32"/>
          <w:rtl/>
        </w:rPr>
        <w:t xml:space="preserve"> رواه النسائي</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4"/>
      </w:r>
      <w:r w:rsidRPr="00855EAC">
        <w:rPr>
          <w:rFonts w:ascii="Traditional Arabic" w:hAnsi="Traditional Arabic" w:hint="cs"/>
          <w:sz w:val="32"/>
          <w:vertAlign w:val="superscript"/>
          <w:rtl/>
        </w:rPr>
        <w:t>)</w:t>
      </w:r>
      <w:r w:rsidRPr="00855EAC">
        <w:rPr>
          <w:rFonts w:hint="cs"/>
          <w:sz w:val="32"/>
          <w:rtl/>
        </w:rPr>
        <w:t xml:space="preserve"> </w:t>
      </w:r>
    </w:p>
    <w:p w:rsidR="00C059DA" w:rsidRDefault="00C059DA" w:rsidP="00E24676">
      <w:pPr>
        <w:pStyle w:val="3"/>
        <w:ind w:left="0" w:firstLine="0"/>
        <w:rPr>
          <w:rFonts w:hint="cs"/>
          <w:sz w:val="32"/>
          <w:rtl/>
        </w:rPr>
      </w:pPr>
    </w:p>
    <w:p w:rsidR="00C059DA" w:rsidRDefault="00C059DA" w:rsidP="00E24676">
      <w:pPr>
        <w:pStyle w:val="3"/>
        <w:ind w:left="0" w:firstLine="0"/>
        <w:rPr>
          <w:rFonts w:hint="cs"/>
          <w:sz w:val="32"/>
          <w:rtl/>
        </w:rPr>
      </w:pPr>
    </w:p>
    <w:p w:rsidR="00C059DA" w:rsidRDefault="00C059DA" w:rsidP="00E24676">
      <w:pPr>
        <w:pStyle w:val="3"/>
        <w:ind w:left="0" w:firstLine="0"/>
        <w:rPr>
          <w:rFonts w:hint="cs"/>
          <w:sz w:val="32"/>
          <w:rtl/>
        </w:rPr>
      </w:pPr>
    </w:p>
    <w:p w:rsidR="00D03B42" w:rsidRPr="00855EAC" w:rsidRDefault="00EF3FF8" w:rsidP="00E24676">
      <w:pPr>
        <w:pStyle w:val="3"/>
        <w:ind w:left="0" w:firstLine="0"/>
        <w:rPr>
          <w:sz w:val="32"/>
          <w:rtl/>
        </w:rPr>
      </w:pPr>
      <w:r w:rsidRPr="00855EAC">
        <w:rPr>
          <w:rFonts w:hint="cs"/>
          <w:sz w:val="32"/>
          <w:rtl/>
        </w:rPr>
        <w:lastRenderedPageBreak/>
        <w:t>ويقدم الأَفضل للقبلة وتقدم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5"/>
      </w:r>
      <w:r w:rsidRPr="00855EAC">
        <w:rPr>
          <w:rFonts w:ascii="Traditional Arabic" w:hAnsi="Traditional Arabic" w:hint="cs"/>
          <w:sz w:val="32"/>
          <w:vertAlign w:val="superscript"/>
          <w:rtl/>
        </w:rPr>
        <w:t>)</w:t>
      </w:r>
      <w:r w:rsidRPr="00855EAC">
        <w:rPr>
          <w:rFonts w:hint="cs"/>
          <w:sz w:val="32"/>
          <w:rtl/>
        </w:rPr>
        <w:t xml:space="preserve"> </w:t>
      </w:r>
    </w:p>
    <w:p w:rsidR="00D03B42" w:rsidRPr="00855EAC" w:rsidRDefault="00EF3FF8" w:rsidP="00E24676">
      <w:pPr>
        <w:pStyle w:val="3"/>
        <w:ind w:left="0" w:firstLine="0"/>
        <w:rPr>
          <w:sz w:val="32"/>
          <w:rtl/>
        </w:rPr>
      </w:pPr>
      <w:r w:rsidRPr="00855EAC">
        <w:rPr>
          <w:rFonts w:hint="cs"/>
          <w:sz w:val="32"/>
          <w:rtl/>
        </w:rPr>
        <w:t>(ويجعل بين كل اثنين حاجز من تراب) ليصير كل واحد كأنه في قبر منفرد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6"/>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وكره الدفن عند طلوع الشمس، وقيامها، وغروبها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7"/>
      </w:r>
      <w:r w:rsidRPr="00855EAC">
        <w:rPr>
          <w:rFonts w:ascii="Traditional Arabic" w:hAnsi="Traditional Arabic" w:hint="cs"/>
          <w:sz w:val="32"/>
          <w:vertAlign w:val="superscript"/>
          <w:rtl/>
        </w:rPr>
        <w:t>)</w:t>
      </w:r>
      <w:r w:rsidRPr="00855EAC">
        <w:rPr>
          <w:rFonts w:hint="cs"/>
          <w:sz w:val="32"/>
          <w:rtl/>
        </w:rPr>
        <w:t>.</w:t>
      </w:r>
    </w:p>
    <w:p w:rsidR="00D03B42" w:rsidRPr="00855EAC" w:rsidRDefault="00EF3FF8" w:rsidP="00E24676">
      <w:pPr>
        <w:pStyle w:val="3"/>
        <w:ind w:left="0" w:firstLine="0"/>
        <w:rPr>
          <w:sz w:val="32"/>
          <w:rtl/>
        </w:rPr>
      </w:pPr>
      <w:r w:rsidRPr="00855EAC">
        <w:rPr>
          <w:rFonts w:hint="cs"/>
          <w:sz w:val="32"/>
          <w:rtl/>
        </w:rPr>
        <w:t>ويجوز ليلاً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8"/>
      </w:r>
      <w:r w:rsidRPr="00855EAC">
        <w:rPr>
          <w:rFonts w:ascii="Traditional Arabic" w:hAnsi="Traditional Arabic" w:hint="cs"/>
          <w:sz w:val="32"/>
          <w:vertAlign w:val="superscript"/>
          <w:rtl/>
        </w:rPr>
        <w:t>)</w:t>
      </w:r>
      <w:r w:rsidRPr="00855EAC">
        <w:rPr>
          <w:rFonts w:hint="cs"/>
          <w:sz w:val="32"/>
          <w:rtl/>
        </w:rPr>
        <w:t xml:space="preserve"> </w:t>
      </w:r>
    </w:p>
    <w:p w:rsidR="00D22392" w:rsidRPr="00855EAC" w:rsidRDefault="00EF3FF8" w:rsidP="00D22392">
      <w:pPr>
        <w:pStyle w:val="3"/>
        <w:ind w:left="0" w:firstLine="0"/>
        <w:rPr>
          <w:sz w:val="32"/>
          <w:rtl/>
        </w:rPr>
      </w:pPr>
      <w:r w:rsidRPr="00855EAC">
        <w:rPr>
          <w:rFonts w:hint="cs"/>
          <w:sz w:val="32"/>
          <w:rtl/>
        </w:rPr>
        <w:t xml:space="preserve">ويستحب جمع الأَقارب في بقعةٍ، لتَسْهُلَ زيارتهم </w:t>
      </w:r>
    </w:p>
    <w:p w:rsidR="00EF3FF8" w:rsidRPr="00855EAC" w:rsidRDefault="00EF3FF8" w:rsidP="00E24676">
      <w:pPr>
        <w:pStyle w:val="3"/>
        <w:ind w:left="0" w:firstLine="0"/>
        <w:rPr>
          <w:sz w:val="32"/>
          <w:rtl/>
        </w:rPr>
      </w:pPr>
      <w:r w:rsidRPr="00855EAC">
        <w:rPr>
          <w:rFonts w:hint="cs"/>
          <w:sz w:val="32"/>
          <w:rtl/>
        </w:rPr>
        <w:t>قريبًا من الشهداء والصالحين، لينتفع بمجاورتهم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89"/>
      </w:r>
      <w:r w:rsidRPr="00855EAC">
        <w:rPr>
          <w:rFonts w:ascii="Traditional Arabic" w:hAnsi="Traditional Arabic" w:hint="cs"/>
          <w:sz w:val="32"/>
          <w:vertAlign w:val="superscript"/>
          <w:rtl/>
        </w:rPr>
        <w:t>)</w:t>
      </w:r>
    </w:p>
    <w:p w:rsidR="00D03B42" w:rsidRPr="00855EAC" w:rsidRDefault="00EF3FF8" w:rsidP="00E24676">
      <w:pPr>
        <w:pStyle w:val="3"/>
        <w:ind w:left="0" w:firstLine="0"/>
        <w:rPr>
          <w:sz w:val="32"/>
          <w:rtl/>
        </w:rPr>
      </w:pPr>
      <w:r w:rsidRPr="00855EAC">
        <w:rPr>
          <w:rFonts w:hint="cs"/>
          <w:sz w:val="32"/>
          <w:rtl/>
        </w:rPr>
        <w:t>في البقاع الشريفة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0"/>
      </w:r>
      <w:r w:rsidRPr="00855EAC">
        <w:rPr>
          <w:rFonts w:ascii="Traditional Arabic" w:hAnsi="Traditional Arabic" w:hint="cs"/>
          <w:sz w:val="32"/>
          <w:vertAlign w:val="superscript"/>
          <w:rtl/>
        </w:rPr>
        <w:t>)</w:t>
      </w:r>
      <w:r w:rsidRPr="00855EAC">
        <w:rPr>
          <w:rFonts w:hint="cs"/>
          <w:sz w:val="32"/>
          <w:rtl/>
        </w:rPr>
        <w:t xml:space="preserve">. </w:t>
      </w:r>
    </w:p>
    <w:p w:rsidR="00D03B42" w:rsidRPr="00855EAC" w:rsidRDefault="00EF3FF8" w:rsidP="00E24676">
      <w:pPr>
        <w:pStyle w:val="3"/>
        <w:ind w:left="0" w:firstLine="0"/>
        <w:rPr>
          <w:sz w:val="32"/>
          <w:rtl/>
        </w:rPr>
      </w:pPr>
      <w:r w:rsidRPr="00855EAC">
        <w:rPr>
          <w:rFonts w:hint="cs"/>
          <w:sz w:val="32"/>
          <w:rtl/>
        </w:rPr>
        <w:t>ولو وَصَّى أن يدفن في ملكه دفن مع المسلمين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1"/>
      </w:r>
      <w:r w:rsidRPr="00855EAC">
        <w:rPr>
          <w:rFonts w:ascii="Traditional Arabic" w:hAnsi="Traditional Arabic" w:hint="cs"/>
          <w:sz w:val="32"/>
          <w:vertAlign w:val="superscript"/>
          <w:rtl/>
        </w:rPr>
        <w:t>)</w:t>
      </w:r>
      <w:r w:rsidRPr="00855EAC">
        <w:rPr>
          <w:rFonts w:hint="cs"/>
          <w:sz w:val="32"/>
          <w:rtl/>
        </w:rPr>
        <w:t xml:space="preserve"> </w:t>
      </w:r>
    </w:p>
    <w:p w:rsidR="00D03B42" w:rsidRPr="00855EAC" w:rsidRDefault="00EF3FF8" w:rsidP="00E24676">
      <w:pPr>
        <w:pStyle w:val="3"/>
        <w:ind w:left="0" w:firstLine="0"/>
        <w:rPr>
          <w:sz w:val="32"/>
          <w:rtl/>
        </w:rPr>
      </w:pPr>
      <w:r w:rsidRPr="00855EAC">
        <w:rPr>
          <w:rFonts w:hint="cs"/>
          <w:sz w:val="32"/>
          <w:rtl/>
        </w:rPr>
        <w:lastRenderedPageBreak/>
        <w:t xml:space="preserve">ومن سبق إلى مسبلة قدم، </w:t>
      </w:r>
    </w:p>
    <w:p w:rsidR="00D03B42" w:rsidRPr="00855EAC" w:rsidRDefault="00EF3FF8" w:rsidP="00D22392">
      <w:pPr>
        <w:pStyle w:val="3"/>
        <w:ind w:left="0" w:firstLine="0"/>
        <w:rPr>
          <w:sz w:val="32"/>
          <w:rtl/>
        </w:rPr>
      </w:pPr>
      <w:r w:rsidRPr="00855EAC">
        <w:rPr>
          <w:rFonts w:hint="cs"/>
          <w:sz w:val="32"/>
          <w:rtl/>
        </w:rPr>
        <w:t xml:space="preserve">ثم يقرع </w:t>
      </w:r>
    </w:p>
    <w:p w:rsidR="00EF3FF8" w:rsidRPr="00855EAC" w:rsidRDefault="00EF3FF8" w:rsidP="00E24676">
      <w:pPr>
        <w:pStyle w:val="3"/>
        <w:ind w:left="0" w:firstLine="0"/>
        <w:rPr>
          <w:sz w:val="32"/>
          <w:rtl/>
        </w:rPr>
      </w:pPr>
      <w:r w:rsidRPr="00855EAC">
        <w:rPr>
          <w:rFonts w:hint="cs"/>
          <w:sz w:val="32"/>
          <w:rtl/>
        </w:rPr>
        <w:t>وإن ماتت ذمية حامل من مسلم، دفنها مسلم وحدها إن أَمكن</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2"/>
      </w:r>
      <w:r w:rsidRPr="00855EAC">
        <w:rPr>
          <w:rFonts w:ascii="Traditional Arabic" w:hAnsi="Traditional Arabic" w:hint="cs"/>
          <w:sz w:val="32"/>
          <w:vertAlign w:val="superscript"/>
          <w:rtl/>
        </w:rPr>
        <w:t>)</w:t>
      </w:r>
      <w:r w:rsidRPr="00855EAC">
        <w:rPr>
          <w:rFonts w:hint="cs"/>
          <w:sz w:val="32"/>
          <w:rtl/>
        </w:rPr>
        <w:t>.</w:t>
      </w:r>
    </w:p>
    <w:p w:rsidR="00225374" w:rsidRPr="00855EAC" w:rsidRDefault="00EF3FF8" w:rsidP="00E24676">
      <w:pPr>
        <w:pStyle w:val="3"/>
        <w:ind w:left="0" w:firstLine="0"/>
        <w:rPr>
          <w:sz w:val="32"/>
          <w:rtl/>
        </w:rPr>
      </w:pPr>
      <w:r w:rsidRPr="00855EAC">
        <w:rPr>
          <w:rFonts w:hint="cs"/>
          <w:sz w:val="32"/>
          <w:rtl/>
        </w:rPr>
        <w:t>وإلا فمعنا، على جنبها الأَيسر، وظهرها إلى القبلة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3"/>
      </w:r>
      <w:r w:rsidRPr="00855EAC">
        <w:rPr>
          <w:rFonts w:ascii="Traditional Arabic" w:hAnsi="Traditional Arabic" w:hint="cs"/>
          <w:sz w:val="32"/>
          <w:vertAlign w:val="superscript"/>
          <w:rtl/>
        </w:rPr>
        <w:t>)</w:t>
      </w:r>
      <w:r w:rsidRPr="00855EAC">
        <w:rPr>
          <w:rFonts w:hint="cs"/>
          <w:sz w:val="32"/>
          <w:rtl/>
        </w:rPr>
        <w:t xml:space="preserve"> </w:t>
      </w:r>
    </w:p>
    <w:p w:rsidR="00D22392" w:rsidRPr="00855EAC" w:rsidRDefault="00EF3FF8" w:rsidP="00D22392">
      <w:pPr>
        <w:pStyle w:val="3"/>
        <w:ind w:left="0" w:firstLine="0"/>
        <w:rPr>
          <w:sz w:val="32"/>
          <w:rtl/>
        </w:rPr>
      </w:pPr>
      <w:r w:rsidRPr="00855EAC">
        <w:rPr>
          <w:rFonts w:hint="cs"/>
          <w:sz w:val="32"/>
          <w:rtl/>
        </w:rPr>
        <w:t xml:space="preserve">(ولا تكره القراءَة على القبر) </w:t>
      </w:r>
    </w:p>
    <w:p w:rsidR="00EF3FF8" w:rsidRPr="00855EAC" w:rsidRDefault="00EF3FF8" w:rsidP="00E24676">
      <w:pPr>
        <w:pStyle w:val="3"/>
        <w:ind w:left="0" w:firstLine="0"/>
        <w:rPr>
          <w:sz w:val="32"/>
          <w:rtl/>
        </w:rPr>
      </w:pPr>
      <w:r w:rsidRPr="00855EAC">
        <w:rPr>
          <w:rFonts w:hint="cs"/>
          <w:sz w:val="32"/>
          <w:rtl/>
        </w:rPr>
        <w:t xml:space="preserve">لما روى أَنس مرفوعًا </w:t>
      </w:r>
      <w:r w:rsidRPr="00855EAC">
        <w:rPr>
          <w:rFonts w:hint="eastAsia"/>
          <w:sz w:val="32"/>
          <w:rtl/>
        </w:rPr>
        <w:t>«</w:t>
      </w:r>
      <w:r w:rsidRPr="00855EAC">
        <w:rPr>
          <w:rFonts w:hint="cs"/>
          <w:sz w:val="32"/>
          <w:rtl/>
        </w:rPr>
        <w:t>قال من دخل المقابر، فقرأَ فيها (يس)، خفف عنهم يومئذ، وكان له بعددهم حسنات</w:t>
      </w:r>
      <w:r w:rsidRPr="00855EAC">
        <w:rPr>
          <w:rFonts w:hint="eastAsia"/>
          <w:sz w:val="32"/>
          <w:rtl/>
        </w:rPr>
        <w:t>»</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4"/>
      </w:r>
      <w:r w:rsidRPr="00855EAC">
        <w:rPr>
          <w:rFonts w:ascii="Traditional Arabic" w:hAnsi="Traditional Arabic" w:hint="cs"/>
          <w:sz w:val="32"/>
          <w:vertAlign w:val="superscript"/>
          <w:rtl/>
        </w:rPr>
        <w:t>)</w:t>
      </w:r>
      <w:r w:rsidRPr="00855EAC">
        <w:rPr>
          <w:rFonts w:hint="cs"/>
          <w:sz w:val="32"/>
          <w:rtl/>
        </w:rPr>
        <w:t>.</w:t>
      </w:r>
    </w:p>
    <w:p w:rsidR="00225374" w:rsidRPr="00855EAC" w:rsidRDefault="00EF3FF8" w:rsidP="00E24676">
      <w:pPr>
        <w:pStyle w:val="3"/>
        <w:ind w:left="0" w:firstLine="0"/>
        <w:rPr>
          <w:sz w:val="32"/>
          <w:rtl/>
        </w:rPr>
      </w:pPr>
      <w:r w:rsidRPr="00855EAC">
        <w:rPr>
          <w:rFonts w:hint="cs"/>
          <w:sz w:val="32"/>
          <w:rtl/>
        </w:rPr>
        <w:t>وصح عن ابن عمر أَنه أَوصى إذا دفن، أَن يقرأَ عنده بفاتحة البقرة وخاتمتها، قاله في المبدع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5"/>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D22392">
      <w:pPr>
        <w:pStyle w:val="3"/>
        <w:ind w:left="0" w:firstLine="0"/>
        <w:rPr>
          <w:sz w:val="32"/>
          <w:rtl/>
        </w:rPr>
      </w:pPr>
      <w:r w:rsidRPr="00855EAC">
        <w:rPr>
          <w:rFonts w:hint="cs"/>
          <w:sz w:val="32"/>
          <w:rtl/>
        </w:rPr>
        <w:t>(وأَيّ قربة) من دعاء واستغفار، وصلاة وصوم، وحج وقراءة وغير ذلك (فعلها) مسلم.</w:t>
      </w:r>
    </w:p>
    <w:p w:rsidR="00C059DA" w:rsidRDefault="00C059DA" w:rsidP="00E24676">
      <w:pPr>
        <w:pStyle w:val="3"/>
        <w:ind w:left="0" w:firstLine="0"/>
        <w:rPr>
          <w:rFonts w:hint="cs"/>
          <w:sz w:val="32"/>
          <w:rtl/>
        </w:rPr>
      </w:pPr>
    </w:p>
    <w:p w:rsidR="00225374" w:rsidRPr="00855EAC" w:rsidRDefault="00EF3FF8" w:rsidP="00E24676">
      <w:pPr>
        <w:pStyle w:val="3"/>
        <w:ind w:left="0" w:firstLine="0"/>
        <w:rPr>
          <w:sz w:val="32"/>
          <w:rtl/>
        </w:rPr>
      </w:pPr>
      <w:r w:rsidRPr="00855EAC">
        <w:rPr>
          <w:rFonts w:hint="cs"/>
          <w:sz w:val="32"/>
          <w:rtl/>
        </w:rPr>
        <w:lastRenderedPageBreak/>
        <w:t>(وجعل ثوابها لميت مسلم أو حي نفعه ذلك)</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6"/>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قال أحمد: الميت يصل إليه كل شيء من الخير، للنصوص الواردة فيه. ذكره المجد وغيره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7"/>
      </w:r>
      <w:r w:rsidRPr="00855EAC">
        <w:rPr>
          <w:rFonts w:ascii="Traditional Arabic" w:hAnsi="Traditional Arabic" w:hint="cs"/>
          <w:sz w:val="32"/>
          <w:vertAlign w:val="superscript"/>
          <w:rtl/>
        </w:rPr>
        <w:t>)</w:t>
      </w:r>
      <w:r w:rsidRPr="00855EAC">
        <w:rPr>
          <w:rFonts w:hint="cs"/>
          <w:sz w:val="32"/>
          <w:rtl/>
        </w:rPr>
        <w:t>.</w:t>
      </w:r>
    </w:p>
    <w:p w:rsidR="00EF3FF8" w:rsidRPr="00855EAC" w:rsidRDefault="00EF3FF8" w:rsidP="00E24676">
      <w:pPr>
        <w:pStyle w:val="3"/>
        <w:ind w:left="0" w:firstLine="0"/>
        <w:rPr>
          <w:sz w:val="32"/>
          <w:rtl/>
        </w:rPr>
      </w:pPr>
      <w:r w:rsidRPr="00855EAC">
        <w:rPr>
          <w:rFonts w:hint="cs"/>
          <w:sz w:val="32"/>
          <w:rtl/>
        </w:rPr>
        <w:lastRenderedPageBreak/>
        <w:t xml:space="preserve">وحتى لو أهداها للنبي </w:t>
      </w:r>
      <w:r w:rsidRPr="00855EAC">
        <w:rPr>
          <w:rFonts w:ascii="Brickletter" w:hAnsi="Brickletter"/>
          <w:sz w:val="32"/>
          <w:rtl/>
        </w:rPr>
        <w:t>صلى الله عليه وسلم</w:t>
      </w:r>
      <w:r w:rsidRPr="00855EAC">
        <w:rPr>
          <w:rFonts w:hint="cs"/>
          <w:sz w:val="32"/>
          <w:rtl/>
        </w:rPr>
        <w:t xml:space="preserve"> جاز، ووصل إليه الثواب</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8"/>
      </w:r>
      <w:r w:rsidRPr="00855EAC">
        <w:rPr>
          <w:rFonts w:ascii="Traditional Arabic" w:hAnsi="Traditional Arabic" w:hint="cs"/>
          <w:sz w:val="32"/>
          <w:vertAlign w:val="superscript"/>
          <w:rtl/>
        </w:rPr>
        <w:t>)</w:t>
      </w:r>
      <w:r w:rsidRPr="00855EAC">
        <w:rPr>
          <w:rFonts w:hint="cs"/>
          <w:sz w:val="32"/>
          <w:rtl/>
        </w:rPr>
        <w:t>.</w:t>
      </w:r>
    </w:p>
    <w:p w:rsidR="00C562F2" w:rsidRPr="00855EAC" w:rsidRDefault="00EF3FF8" w:rsidP="00C562F2">
      <w:pPr>
        <w:pStyle w:val="3"/>
        <w:ind w:left="0" w:firstLine="0"/>
        <w:rPr>
          <w:sz w:val="32"/>
          <w:rtl/>
        </w:rPr>
      </w:pPr>
      <w:r w:rsidRPr="00855EAC">
        <w:rPr>
          <w:rFonts w:hint="cs"/>
          <w:sz w:val="32"/>
          <w:rtl/>
        </w:rPr>
        <w:t xml:space="preserve">(ويسن أن يصلح لأَهل الميت طعام، يبعث به إليهم) ثلاثة أيام </w:t>
      </w:r>
    </w:p>
    <w:p w:rsidR="00EF3FF8" w:rsidRPr="00855EAC" w:rsidRDefault="00EF3FF8" w:rsidP="00C562F2">
      <w:pPr>
        <w:pStyle w:val="3"/>
        <w:ind w:left="0" w:firstLine="0"/>
        <w:rPr>
          <w:sz w:val="32"/>
          <w:rtl/>
        </w:rPr>
      </w:pPr>
      <w:r w:rsidRPr="00855EAC">
        <w:rPr>
          <w:rFonts w:hint="cs"/>
          <w:sz w:val="32"/>
          <w:rtl/>
        </w:rPr>
        <w:t xml:space="preserve">لقوله عليه السلام </w:t>
      </w:r>
      <w:r w:rsidRPr="00855EAC">
        <w:rPr>
          <w:rFonts w:hint="eastAsia"/>
          <w:sz w:val="32"/>
          <w:rtl/>
        </w:rPr>
        <w:t>«</w:t>
      </w:r>
      <w:r w:rsidRPr="00855EAC">
        <w:rPr>
          <w:rFonts w:hint="cs"/>
          <w:sz w:val="32"/>
          <w:rtl/>
        </w:rPr>
        <w:t>اصنعوا لآل جعفر طعامًا، فقد جاءهم ما يشغلهم</w:t>
      </w:r>
      <w:r w:rsidRPr="00855EAC">
        <w:rPr>
          <w:rFonts w:hint="eastAsia"/>
          <w:sz w:val="32"/>
          <w:rtl/>
        </w:rPr>
        <w:t>»</w:t>
      </w:r>
      <w:r w:rsidRPr="00855EAC">
        <w:rPr>
          <w:rFonts w:hint="cs"/>
          <w:sz w:val="32"/>
          <w:rtl/>
        </w:rPr>
        <w:t xml:space="preserve"> رواه الشافعي وأحمد، والترمذي وحسنه.</w:t>
      </w:r>
    </w:p>
    <w:p w:rsidR="00EF3FF8" w:rsidRPr="00855EAC" w:rsidRDefault="00EF3FF8" w:rsidP="00C562F2">
      <w:pPr>
        <w:pStyle w:val="3"/>
        <w:ind w:left="0" w:firstLine="0"/>
        <w:rPr>
          <w:sz w:val="32"/>
          <w:rtl/>
        </w:rPr>
      </w:pPr>
      <w:r w:rsidRPr="00855EAC">
        <w:rPr>
          <w:rFonts w:hint="cs"/>
          <w:sz w:val="32"/>
          <w:rtl/>
        </w:rPr>
        <w:t>(ويكره لهم) أَي لأَهل الميت (فعله) أي فعل الطعام (للناس) لما روى أَحمد عن جرير قال: كنا نعد الاجتماع إلى أهل الميت، وصنعة الطعام بعد دفنه من النياحة. وإسناده ثقات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399"/>
      </w:r>
      <w:r w:rsidRPr="00855EAC">
        <w:rPr>
          <w:rFonts w:ascii="Traditional Arabic" w:hAnsi="Traditional Arabic" w:hint="cs"/>
          <w:sz w:val="32"/>
          <w:vertAlign w:val="superscript"/>
          <w:rtl/>
        </w:rPr>
        <w:t>)</w:t>
      </w:r>
      <w:r w:rsidRPr="00855EAC">
        <w:rPr>
          <w:rFonts w:hint="cs"/>
          <w:sz w:val="32"/>
          <w:rtl/>
        </w:rPr>
        <w:t>.</w:t>
      </w:r>
    </w:p>
    <w:p w:rsidR="00225374" w:rsidRPr="00855EAC" w:rsidRDefault="00EF3FF8" w:rsidP="00E24676">
      <w:pPr>
        <w:pStyle w:val="3"/>
        <w:ind w:left="0" w:firstLine="0"/>
        <w:rPr>
          <w:sz w:val="32"/>
          <w:rtl/>
        </w:rPr>
      </w:pPr>
      <w:r w:rsidRPr="00855EAC">
        <w:rPr>
          <w:rFonts w:hint="cs"/>
          <w:sz w:val="32"/>
          <w:rtl/>
        </w:rPr>
        <w:t xml:space="preserve">ويكره الذبح عند القبر، </w:t>
      </w:r>
    </w:p>
    <w:p w:rsidR="00225374" w:rsidRPr="00855EAC" w:rsidRDefault="00EF3FF8" w:rsidP="00E24676">
      <w:pPr>
        <w:pStyle w:val="3"/>
        <w:ind w:left="0" w:firstLine="0"/>
        <w:rPr>
          <w:sz w:val="32"/>
          <w:rtl/>
        </w:rPr>
      </w:pPr>
      <w:r w:rsidRPr="00855EAC">
        <w:rPr>
          <w:rFonts w:hint="cs"/>
          <w:sz w:val="32"/>
          <w:rtl/>
        </w:rPr>
        <w:t>والأَكل منه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0"/>
      </w:r>
      <w:r w:rsidRPr="00855EAC">
        <w:rPr>
          <w:rFonts w:ascii="Traditional Arabic" w:hAnsi="Traditional Arabic" w:hint="cs"/>
          <w:sz w:val="32"/>
          <w:vertAlign w:val="superscript"/>
          <w:rtl/>
        </w:rPr>
        <w:t>)</w:t>
      </w:r>
      <w:r w:rsidRPr="00855EAC">
        <w:rPr>
          <w:rFonts w:hint="cs"/>
          <w:sz w:val="32"/>
          <w:rtl/>
        </w:rPr>
        <w:t xml:space="preserve"> لخبر أنس </w:t>
      </w:r>
      <w:r w:rsidRPr="00855EAC">
        <w:rPr>
          <w:rFonts w:hint="eastAsia"/>
          <w:sz w:val="32"/>
          <w:rtl/>
        </w:rPr>
        <w:t>«</w:t>
      </w:r>
      <w:r w:rsidRPr="00855EAC">
        <w:rPr>
          <w:rFonts w:hint="cs"/>
          <w:sz w:val="32"/>
          <w:rtl/>
        </w:rPr>
        <w:t>لا عقر في الإسلام</w:t>
      </w:r>
      <w:r w:rsidRPr="00855EAC">
        <w:rPr>
          <w:rFonts w:hint="eastAsia"/>
          <w:sz w:val="32"/>
          <w:rtl/>
        </w:rPr>
        <w:t>»</w:t>
      </w:r>
      <w:r w:rsidRPr="00855EAC">
        <w:rPr>
          <w:rFonts w:hint="cs"/>
          <w:sz w:val="32"/>
          <w:rtl/>
        </w:rPr>
        <w:t xml:space="preserve"> رواه أحمد بإسناد صحيح</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1"/>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lastRenderedPageBreak/>
        <w:t>وفي معناه الصدقة عند القبر، فإنه محدث، وفيه رياءٌ</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2"/>
      </w:r>
      <w:r w:rsidRPr="00855EAC">
        <w:rPr>
          <w:rFonts w:ascii="Traditional Arabic" w:hAnsi="Traditional Arabic" w:hint="cs"/>
          <w:sz w:val="32"/>
          <w:vertAlign w:val="superscript"/>
          <w:rtl/>
        </w:rPr>
        <w:t>)</w:t>
      </w:r>
      <w:r w:rsidRPr="00855EAC">
        <w:rPr>
          <w:rFonts w:hint="cs"/>
          <w:sz w:val="32"/>
          <w:rtl/>
        </w:rPr>
        <w:t>.</w:t>
      </w:r>
    </w:p>
    <w:p w:rsidR="00C562F2" w:rsidRPr="00855EAC" w:rsidRDefault="00C562F2" w:rsidP="00E24676">
      <w:pPr>
        <w:pStyle w:val="3"/>
        <w:ind w:left="0" w:firstLine="0"/>
        <w:rPr>
          <w:sz w:val="32"/>
          <w:rtl/>
        </w:rPr>
      </w:pPr>
      <w:r w:rsidRPr="00855EAC">
        <w:rPr>
          <w:rFonts w:hint="cs"/>
          <w:sz w:val="32"/>
          <w:rtl/>
        </w:rPr>
        <w:t xml:space="preserve"> </w:t>
      </w:r>
    </w:p>
    <w:p w:rsidR="00C562F2" w:rsidRPr="00855EAC" w:rsidRDefault="00C562F2" w:rsidP="00E24676">
      <w:pPr>
        <w:pStyle w:val="3"/>
        <w:ind w:left="0" w:firstLine="0"/>
        <w:rPr>
          <w:sz w:val="32"/>
          <w:rtl/>
        </w:rPr>
      </w:pPr>
    </w:p>
    <w:p w:rsidR="00C562F2" w:rsidRPr="00855EAC" w:rsidRDefault="00C562F2" w:rsidP="00E24676">
      <w:pPr>
        <w:pStyle w:val="3"/>
        <w:ind w:left="0" w:firstLine="0"/>
        <w:rPr>
          <w:sz w:val="32"/>
          <w:rtl/>
        </w:rPr>
      </w:pPr>
    </w:p>
    <w:p w:rsidR="00C562F2" w:rsidRPr="00855EAC" w:rsidRDefault="00C562F2" w:rsidP="00E24676">
      <w:pPr>
        <w:pStyle w:val="3"/>
        <w:ind w:left="0" w:firstLine="0"/>
        <w:rPr>
          <w:sz w:val="32"/>
          <w:rtl/>
        </w:rPr>
      </w:pPr>
    </w:p>
    <w:p w:rsidR="00C562F2" w:rsidRPr="00855EAC" w:rsidRDefault="00C562F2" w:rsidP="00E24676">
      <w:pPr>
        <w:pStyle w:val="3"/>
        <w:ind w:left="0" w:firstLine="0"/>
        <w:rPr>
          <w:sz w:val="32"/>
          <w:rtl/>
        </w:rPr>
      </w:pPr>
    </w:p>
    <w:p w:rsidR="00C562F2" w:rsidRPr="00855EAC" w:rsidRDefault="00C562F2" w:rsidP="00E24676">
      <w:pPr>
        <w:pStyle w:val="3"/>
        <w:ind w:left="0" w:firstLine="0"/>
        <w:rPr>
          <w:sz w:val="32"/>
          <w:rtl/>
        </w:rPr>
      </w:pPr>
    </w:p>
    <w:p w:rsidR="00C562F2" w:rsidRPr="00855EAC" w:rsidRDefault="00C562F2" w:rsidP="00E24676">
      <w:pPr>
        <w:pStyle w:val="3"/>
        <w:ind w:left="0" w:firstLine="0"/>
        <w:rPr>
          <w:sz w:val="32"/>
          <w:rtl/>
        </w:rPr>
      </w:pPr>
    </w:p>
    <w:p w:rsidR="00C562F2" w:rsidRPr="00855EAC" w:rsidRDefault="00C562F2" w:rsidP="00E24676">
      <w:pPr>
        <w:pStyle w:val="3"/>
        <w:ind w:left="0" w:firstLine="0"/>
        <w:rPr>
          <w:sz w:val="32"/>
          <w:rtl/>
        </w:rPr>
      </w:pPr>
    </w:p>
    <w:p w:rsidR="00C562F2" w:rsidRPr="00855EAC" w:rsidRDefault="00C562F2" w:rsidP="00E24676">
      <w:pPr>
        <w:pStyle w:val="3"/>
        <w:ind w:left="0" w:firstLine="0"/>
        <w:rPr>
          <w:sz w:val="32"/>
          <w:rtl/>
        </w:rPr>
      </w:pPr>
    </w:p>
    <w:p w:rsidR="00C562F2" w:rsidRDefault="00C562F2" w:rsidP="00E24676">
      <w:pPr>
        <w:pStyle w:val="3"/>
        <w:ind w:left="0" w:firstLine="0"/>
        <w:rPr>
          <w:rFonts w:hint="cs"/>
          <w:sz w:val="32"/>
          <w:rtl/>
        </w:rPr>
      </w:pPr>
    </w:p>
    <w:p w:rsidR="00C059DA" w:rsidRDefault="00C059DA" w:rsidP="00C059DA">
      <w:pPr>
        <w:rPr>
          <w:rFonts w:hint="cs"/>
          <w:rtl/>
          <w:lang w:eastAsia="zh-CN" w:bidi="ar-EG"/>
        </w:rPr>
      </w:pPr>
    </w:p>
    <w:p w:rsidR="00C059DA" w:rsidRDefault="00C059DA" w:rsidP="00C059DA">
      <w:pPr>
        <w:rPr>
          <w:rFonts w:hint="cs"/>
          <w:rtl/>
          <w:lang w:eastAsia="zh-CN" w:bidi="ar-EG"/>
        </w:rPr>
      </w:pPr>
    </w:p>
    <w:p w:rsidR="00C059DA" w:rsidRDefault="00C059DA" w:rsidP="00C059DA">
      <w:pPr>
        <w:rPr>
          <w:rFonts w:hint="cs"/>
          <w:rtl/>
          <w:lang w:eastAsia="zh-CN" w:bidi="ar-EG"/>
        </w:rPr>
      </w:pPr>
    </w:p>
    <w:p w:rsidR="00C059DA" w:rsidRDefault="00C059DA" w:rsidP="00C059DA">
      <w:pPr>
        <w:rPr>
          <w:rFonts w:hint="cs"/>
          <w:rtl/>
          <w:lang w:eastAsia="zh-CN" w:bidi="ar-EG"/>
        </w:rPr>
      </w:pPr>
    </w:p>
    <w:p w:rsidR="00C059DA" w:rsidRDefault="00C059DA" w:rsidP="00C059DA">
      <w:pPr>
        <w:rPr>
          <w:rFonts w:hint="cs"/>
          <w:rtl/>
          <w:lang w:eastAsia="zh-CN" w:bidi="ar-EG"/>
        </w:rPr>
      </w:pPr>
    </w:p>
    <w:p w:rsidR="00C059DA" w:rsidRDefault="00C059DA" w:rsidP="00C059DA">
      <w:pPr>
        <w:rPr>
          <w:rFonts w:hint="cs"/>
          <w:rtl/>
          <w:lang w:eastAsia="zh-CN" w:bidi="ar-EG"/>
        </w:rPr>
      </w:pPr>
    </w:p>
    <w:p w:rsidR="00C059DA" w:rsidRPr="00C059DA" w:rsidRDefault="00C059DA" w:rsidP="00C059DA">
      <w:pPr>
        <w:rPr>
          <w:rtl/>
          <w:lang w:eastAsia="zh-CN" w:bidi="ar-EG"/>
        </w:rPr>
      </w:pPr>
    </w:p>
    <w:p w:rsidR="00EF3FF8" w:rsidRPr="00855EAC" w:rsidRDefault="00C562F2" w:rsidP="00C562F2">
      <w:pPr>
        <w:pStyle w:val="3"/>
        <w:ind w:left="0" w:firstLine="0"/>
        <w:rPr>
          <w:sz w:val="32"/>
          <w:rtl/>
        </w:rPr>
      </w:pPr>
      <w:r w:rsidRPr="00855EAC">
        <w:rPr>
          <w:rFonts w:hint="cs"/>
          <w:sz w:val="32"/>
          <w:rtl/>
        </w:rPr>
        <w:lastRenderedPageBreak/>
        <w:t xml:space="preserve">                                                 </w:t>
      </w:r>
      <w:r w:rsidR="00C059DA">
        <w:rPr>
          <w:rFonts w:hint="cs"/>
          <w:sz w:val="32"/>
          <w:rtl/>
        </w:rPr>
        <w:t xml:space="preserve">   </w:t>
      </w:r>
      <w:r w:rsidR="00EF3FF8" w:rsidRPr="00855EAC">
        <w:rPr>
          <w:rFonts w:hint="cs"/>
          <w:sz w:val="32"/>
          <w:rtl/>
        </w:rPr>
        <w:t xml:space="preserve">فصل </w:t>
      </w:r>
    </w:p>
    <w:p w:rsidR="00C562F2" w:rsidRPr="00855EAC" w:rsidRDefault="00EF3FF8" w:rsidP="00C562F2">
      <w:pPr>
        <w:pStyle w:val="3"/>
        <w:ind w:left="0" w:firstLine="0"/>
        <w:rPr>
          <w:sz w:val="32"/>
          <w:rtl/>
        </w:rPr>
      </w:pPr>
      <w:r w:rsidRPr="00855EAC">
        <w:rPr>
          <w:rFonts w:hint="cs"/>
          <w:sz w:val="32"/>
          <w:rtl/>
        </w:rPr>
        <w:t xml:space="preserve">(تسن زيارة القبور) </w:t>
      </w:r>
    </w:p>
    <w:p w:rsidR="00EF3FF8" w:rsidRPr="00855EAC" w:rsidRDefault="00EF3FF8" w:rsidP="00C562F2">
      <w:pPr>
        <w:pStyle w:val="3"/>
        <w:ind w:left="0" w:firstLine="0"/>
        <w:rPr>
          <w:sz w:val="32"/>
          <w:rtl/>
        </w:rPr>
      </w:pPr>
      <w:r w:rsidRPr="00855EAC">
        <w:rPr>
          <w:rFonts w:hint="cs"/>
          <w:sz w:val="32"/>
          <w:rtl/>
        </w:rPr>
        <w:t xml:space="preserve">وحكاه النووي إجماعًا لقوله عليه السلام </w:t>
      </w:r>
      <w:r w:rsidRPr="00855EAC">
        <w:rPr>
          <w:rFonts w:hint="eastAsia"/>
          <w:sz w:val="32"/>
          <w:rtl/>
        </w:rPr>
        <w:t>«</w:t>
      </w:r>
      <w:r w:rsidRPr="00855EAC">
        <w:rPr>
          <w:rFonts w:hint="cs"/>
          <w:sz w:val="32"/>
          <w:rtl/>
        </w:rPr>
        <w:t>كنت نهيتكم عن زيارة القبور، فزوروها</w:t>
      </w:r>
      <w:r w:rsidRPr="00855EAC">
        <w:rPr>
          <w:rFonts w:hint="eastAsia"/>
          <w:sz w:val="32"/>
          <w:rtl/>
        </w:rPr>
        <w:t>»</w:t>
      </w:r>
      <w:r w:rsidRPr="00855EAC">
        <w:rPr>
          <w:rFonts w:hint="cs"/>
          <w:sz w:val="32"/>
          <w:rtl/>
        </w:rPr>
        <w:t xml:space="preserve"> رواه مسلم، والترمذي وزاد </w:t>
      </w:r>
      <w:r w:rsidRPr="00855EAC">
        <w:rPr>
          <w:rFonts w:hint="eastAsia"/>
          <w:sz w:val="32"/>
          <w:rtl/>
        </w:rPr>
        <w:t>«</w:t>
      </w:r>
      <w:r w:rsidRPr="00855EAC">
        <w:rPr>
          <w:rFonts w:hint="cs"/>
          <w:sz w:val="32"/>
          <w:rtl/>
        </w:rPr>
        <w:t>فإنها تذكر الآخرة</w:t>
      </w:r>
      <w:r w:rsidRPr="00855EAC">
        <w:rPr>
          <w:rFonts w:hint="eastAsia"/>
          <w:sz w:val="32"/>
          <w:rtl/>
        </w:rPr>
        <w:t>»</w:t>
      </w:r>
      <w:r w:rsidRPr="00855EAC">
        <w:rPr>
          <w:rFonts w:hint="cs"/>
          <w:sz w:val="32"/>
          <w:rtl/>
        </w:rPr>
        <w:t>.</w:t>
      </w:r>
    </w:p>
    <w:p w:rsidR="00225374" w:rsidRPr="00855EAC" w:rsidRDefault="00EF3FF8" w:rsidP="00E24676">
      <w:pPr>
        <w:pStyle w:val="3"/>
        <w:ind w:left="0" w:firstLine="0"/>
        <w:rPr>
          <w:sz w:val="32"/>
          <w:rtl/>
        </w:rPr>
      </w:pPr>
      <w:r w:rsidRPr="00855EAC">
        <w:rPr>
          <w:rFonts w:hint="cs"/>
          <w:sz w:val="32"/>
          <w:rtl/>
        </w:rPr>
        <w:t>وسن أن يقف زائر أمامه، قريبًا منه، كزيارته في حياته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3"/>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(إلا للنساء) فتكره لهن زيارتها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4"/>
      </w:r>
      <w:r w:rsidRPr="00855EAC">
        <w:rPr>
          <w:rFonts w:ascii="Traditional Arabic" w:hAnsi="Traditional Arabic" w:hint="cs"/>
          <w:sz w:val="32"/>
          <w:vertAlign w:val="superscript"/>
          <w:rtl/>
        </w:rPr>
        <w:t>)</w:t>
      </w:r>
      <w:r w:rsidRPr="00855EAC">
        <w:rPr>
          <w:rFonts w:hint="cs"/>
          <w:sz w:val="32"/>
          <w:rtl/>
        </w:rPr>
        <w:t>.</w:t>
      </w:r>
    </w:p>
    <w:p w:rsidR="00C562F2" w:rsidRPr="00855EAC" w:rsidRDefault="00EF3FF8" w:rsidP="00E24676">
      <w:pPr>
        <w:pStyle w:val="3"/>
        <w:ind w:left="0" w:firstLine="0"/>
        <w:rPr>
          <w:sz w:val="32"/>
          <w:rtl/>
        </w:rPr>
      </w:pPr>
      <w:r w:rsidRPr="00855EAC">
        <w:rPr>
          <w:rFonts w:hint="cs"/>
          <w:sz w:val="32"/>
          <w:rtl/>
        </w:rPr>
        <w:t xml:space="preserve">غير قبره </w:t>
      </w:r>
      <w:r w:rsidRPr="00855EAC">
        <w:rPr>
          <w:rFonts w:ascii="Brickletter" w:hAnsi="Brickletter"/>
          <w:sz w:val="32"/>
          <w:rtl/>
        </w:rPr>
        <w:t>صلى الله عليه وسلم</w:t>
      </w:r>
      <w:r w:rsidRPr="00855EAC">
        <w:rPr>
          <w:rFonts w:hint="cs"/>
          <w:sz w:val="32"/>
          <w:rtl/>
        </w:rPr>
        <w:t>، وقبري صاحبيه رضي الله عنهما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5"/>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روى أح</w:t>
      </w:r>
      <w:r w:rsidR="00C562F2" w:rsidRPr="00855EAC">
        <w:rPr>
          <w:rFonts w:hint="cs"/>
          <w:sz w:val="32"/>
          <w:rtl/>
        </w:rPr>
        <w:t>مدوالترمذي وصححه عن أبي هريرة،</w:t>
      </w:r>
      <w:r w:rsidRPr="00855EAC">
        <w:rPr>
          <w:rFonts w:hint="cs"/>
          <w:sz w:val="32"/>
          <w:rtl/>
        </w:rPr>
        <w:t xml:space="preserve">أن رسول الله </w:t>
      </w:r>
      <w:r w:rsidRPr="00855EAC">
        <w:rPr>
          <w:rFonts w:ascii="Brickletter" w:hAnsi="Brickletter"/>
          <w:sz w:val="32"/>
          <w:rtl/>
        </w:rPr>
        <w:t>صلى الله عليه وسلم</w:t>
      </w:r>
      <w:r w:rsidRPr="00855EAC">
        <w:rPr>
          <w:rFonts w:hint="cs"/>
          <w:sz w:val="32"/>
          <w:rtl/>
        </w:rPr>
        <w:t xml:space="preserve"> لعن زوارات القبور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6"/>
      </w:r>
      <w:r w:rsidRPr="00855EAC">
        <w:rPr>
          <w:rFonts w:ascii="Traditional Arabic" w:hAnsi="Traditional Arabic" w:hint="cs"/>
          <w:sz w:val="32"/>
          <w:vertAlign w:val="superscript"/>
          <w:rtl/>
        </w:rPr>
        <w:t>)</w:t>
      </w:r>
      <w:r w:rsidRPr="00855EAC">
        <w:rPr>
          <w:rFonts w:hint="cs"/>
          <w:sz w:val="32"/>
          <w:rtl/>
        </w:rPr>
        <w:t>.</w:t>
      </w:r>
    </w:p>
    <w:p w:rsidR="00801D81" w:rsidRPr="00855EAC" w:rsidRDefault="00EF3FF8" w:rsidP="00801D81">
      <w:pPr>
        <w:pStyle w:val="3"/>
        <w:ind w:left="0" w:firstLine="0"/>
        <w:rPr>
          <w:sz w:val="32"/>
          <w:rtl/>
        </w:rPr>
      </w:pPr>
      <w:r w:rsidRPr="00855EAC">
        <w:rPr>
          <w:rFonts w:hint="cs"/>
          <w:sz w:val="32"/>
          <w:rtl/>
        </w:rPr>
        <w:lastRenderedPageBreak/>
        <w:t xml:space="preserve">(و) يسن أن (يقول إذا زارها) أو مر بها </w:t>
      </w:r>
    </w:p>
    <w:p w:rsidR="00EF3FF8" w:rsidRPr="00855EAC" w:rsidRDefault="00EF3FF8" w:rsidP="00801D81">
      <w:pPr>
        <w:pStyle w:val="3"/>
        <w:ind w:left="0" w:firstLine="0"/>
        <w:rPr>
          <w:sz w:val="32"/>
          <w:rtl/>
        </w:rPr>
      </w:pPr>
      <w:r w:rsidRPr="00855EAC">
        <w:rPr>
          <w:rFonts w:hint="cs"/>
          <w:sz w:val="32"/>
          <w:rtl/>
        </w:rPr>
        <w:t>(السلام عليكم دار قوم مؤمنين</w:t>
      </w:r>
      <w:r w:rsidR="00801D81" w:rsidRPr="00855EAC">
        <w:rPr>
          <w:rFonts w:ascii="Traditional Arabic" w:hAnsi="Traditional Arabic" w:hint="cs"/>
          <w:sz w:val="32"/>
          <w:vertAlign w:val="superscript"/>
          <w:rtl/>
        </w:rPr>
        <w:t xml:space="preserve"> </w:t>
      </w:r>
      <w:r w:rsidRPr="00855EAC">
        <w:rPr>
          <w:rFonts w:hint="cs"/>
          <w:sz w:val="32"/>
          <w:rtl/>
        </w:rPr>
        <w:t>وإنا إن شاءَ الله بكم للاحقون، يرحم الله المستقدمين منكم والمستأْخرين نسأل الله لنا ولكم العافية اللهم لا تحرمنا أجرهم، ولا تفتنا بعدهم، واغفر لنا ولهم) للأخبار الواردة في ذلك.</w:t>
      </w:r>
    </w:p>
    <w:p w:rsidR="00225374" w:rsidRPr="00855EAC" w:rsidRDefault="00EF3FF8" w:rsidP="00E24676">
      <w:pPr>
        <w:pStyle w:val="3"/>
        <w:ind w:left="0" w:firstLine="0"/>
        <w:rPr>
          <w:sz w:val="32"/>
          <w:rtl/>
        </w:rPr>
      </w:pPr>
      <w:r w:rsidRPr="00855EAC">
        <w:rPr>
          <w:rFonts w:hint="cs"/>
          <w:sz w:val="32"/>
          <w:rtl/>
        </w:rPr>
        <w:t xml:space="preserve">وقوله </w:t>
      </w:r>
      <w:r w:rsidRPr="00855EAC">
        <w:rPr>
          <w:rFonts w:hint="eastAsia"/>
          <w:sz w:val="32"/>
          <w:rtl/>
        </w:rPr>
        <w:t>«</w:t>
      </w:r>
      <w:r w:rsidRPr="00855EAC">
        <w:rPr>
          <w:rFonts w:hint="cs"/>
          <w:sz w:val="32"/>
          <w:rtl/>
        </w:rPr>
        <w:t>إن شاء الله بكم للاحقون</w:t>
      </w:r>
      <w:r w:rsidRPr="00855EAC">
        <w:rPr>
          <w:rFonts w:hint="eastAsia"/>
          <w:sz w:val="32"/>
          <w:rtl/>
        </w:rPr>
        <w:t>»</w:t>
      </w:r>
      <w:r w:rsidRPr="00855EAC">
        <w:rPr>
          <w:rFonts w:hint="cs"/>
          <w:sz w:val="32"/>
          <w:rtl/>
        </w:rPr>
        <w:t xml:space="preserve"> استثناء للتبرك، أو راجع للحوق لا للموت، أَو إلى البقاع</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7"/>
      </w:r>
      <w:r w:rsidRPr="00855EAC">
        <w:rPr>
          <w:rFonts w:ascii="Traditional Arabic" w:hAnsi="Traditional Arabic" w:hint="cs"/>
          <w:sz w:val="32"/>
          <w:vertAlign w:val="superscript"/>
          <w:rtl/>
        </w:rPr>
        <w:t>)</w:t>
      </w:r>
      <w:r w:rsidRPr="00855EAC">
        <w:rPr>
          <w:rFonts w:hint="cs"/>
          <w:sz w:val="32"/>
          <w:rtl/>
        </w:rPr>
        <w:t xml:space="preserve"> ويسمع الميت الكلام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8"/>
      </w:r>
      <w:r w:rsidRPr="00855EAC">
        <w:rPr>
          <w:rFonts w:ascii="Traditional Arabic" w:hAnsi="Traditional Arabic" w:hint="cs"/>
          <w:sz w:val="32"/>
          <w:vertAlign w:val="superscript"/>
          <w:rtl/>
        </w:rPr>
        <w:t>)</w:t>
      </w:r>
      <w:r w:rsidRPr="00855EAC">
        <w:rPr>
          <w:rFonts w:hint="cs"/>
          <w:sz w:val="32"/>
          <w:rtl/>
        </w:rPr>
        <w:t xml:space="preserve"> </w:t>
      </w:r>
    </w:p>
    <w:p w:rsidR="00225374" w:rsidRPr="00855EAC" w:rsidRDefault="00EF3FF8" w:rsidP="00E24676">
      <w:pPr>
        <w:pStyle w:val="3"/>
        <w:ind w:left="0" w:firstLine="0"/>
        <w:rPr>
          <w:sz w:val="32"/>
          <w:rtl/>
        </w:rPr>
      </w:pPr>
      <w:r w:rsidRPr="00855EAC">
        <w:rPr>
          <w:rFonts w:hint="cs"/>
          <w:sz w:val="32"/>
          <w:rtl/>
        </w:rPr>
        <w:t xml:space="preserve">ويعرف زائره يوم الجمعة، بعد الفجر، قبل طلوع الشمس، </w:t>
      </w:r>
    </w:p>
    <w:p w:rsidR="00EF3FF8" w:rsidRPr="00855EAC" w:rsidRDefault="00EF3FF8" w:rsidP="00E24676">
      <w:pPr>
        <w:pStyle w:val="3"/>
        <w:ind w:left="0" w:firstLine="0"/>
        <w:rPr>
          <w:sz w:val="32"/>
          <w:rtl/>
        </w:rPr>
      </w:pPr>
      <w:r w:rsidRPr="00855EAC">
        <w:rPr>
          <w:rFonts w:hint="cs"/>
          <w:sz w:val="32"/>
          <w:rtl/>
        </w:rPr>
        <w:t>وفي الغنية: يعرفه كل وقت، وهذا الوقت آكد</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09"/>
      </w:r>
      <w:r w:rsidRPr="00855EAC">
        <w:rPr>
          <w:rFonts w:ascii="Traditional Arabic" w:hAnsi="Traditional Arabic" w:hint="cs"/>
          <w:sz w:val="32"/>
          <w:vertAlign w:val="superscript"/>
          <w:rtl/>
        </w:rPr>
        <w:t>)</w:t>
      </w:r>
      <w:r w:rsidRPr="00855EAC">
        <w:rPr>
          <w:rFonts w:hint="cs"/>
          <w:sz w:val="32"/>
          <w:rtl/>
        </w:rPr>
        <w:t>.</w:t>
      </w:r>
    </w:p>
    <w:p w:rsidR="00225374" w:rsidRPr="00855EAC" w:rsidRDefault="00EF3FF8" w:rsidP="00E24676">
      <w:pPr>
        <w:pStyle w:val="3"/>
        <w:ind w:left="0" w:firstLine="0"/>
        <w:rPr>
          <w:sz w:val="32"/>
          <w:rtl/>
        </w:rPr>
      </w:pPr>
      <w:r w:rsidRPr="00855EAC">
        <w:rPr>
          <w:rFonts w:hint="cs"/>
          <w:sz w:val="32"/>
          <w:rtl/>
        </w:rPr>
        <w:lastRenderedPageBreak/>
        <w:t>وتباح زيارة قبر كافر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0"/>
      </w:r>
      <w:r w:rsidRPr="00855EAC">
        <w:rPr>
          <w:rFonts w:ascii="Traditional Arabic" w:hAnsi="Traditional Arabic" w:hint="cs"/>
          <w:sz w:val="32"/>
          <w:vertAlign w:val="superscript"/>
          <w:rtl/>
        </w:rPr>
        <w:t>)</w:t>
      </w:r>
      <w:r w:rsidRPr="00855EAC">
        <w:rPr>
          <w:rFonts w:hint="cs"/>
          <w:sz w:val="32"/>
          <w:rtl/>
        </w:rPr>
        <w:t xml:space="preserve"> </w:t>
      </w:r>
    </w:p>
    <w:p w:rsidR="00150645" w:rsidRPr="00855EAC" w:rsidRDefault="00EF3FF8" w:rsidP="00150645">
      <w:pPr>
        <w:pStyle w:val="3"/>
        <w:ind w:left="0" w:firstLine="0"/>
        <w:rPr>
          <w:sz w:val="32"/>
          <w:rtl/>
        </w:rPr>
      </w:pPr>
      <w:r w:rsidRPr="00855EAC">
        <w:rPr>
          <w:rFonts w:hint="cs"/>
          <w:sz w:val="32"/>
          <w:rtl/>
        </w:rPr>
        <w:t xml:space="preserve">(وتسن تعزية) المسلم (المصاب بالميت) ولو صغيرًا، </w:t>
      </w:r>
    </w:p>
    <w:p w:rsidR="00EF3FF8" w:rsidRPr="00855EAC" w:rsidRDefault="00EF3FF8" w:rsidP="00150645">
      <w:pPr>
        <w:pStyle w:val="3"/>
        <w:ind w:left="0" w:firstLine="0"/>
        <w:rPr>
          <w:sz w:val="32"/>
          <w:rtl/>
        </w:rPr>
      </w:pPr>
      <w:r w:rsidRPr="00855EAC">
        <w:rPr>
          <w:rFonts w:hint="cs"/>
          <w:sz w:val="32"/>
          <w:rtl/>
        </w:rPr>
        <w:t>قبل الدفن وبعده.</w:t>
      </w:r>
    </w:p>
    <w:p w:rsidR="00225374" w:rsidRPr="00855EAC" w:rsidRDefault="00EF3FF8" w:rsidP="00150645">
      <w:pPr>
        <w:pStyle w:val="3"/>
        <w:ind w:left="0" w:firstLine="0"/>
        <w:rPr>
          <w:sz w:val="32"/>
          <w:rtl/>
        </w:rPr>
      </w:pPr>
      <w:r w:rsidRPr="00855EAC">
        <w:rPr>
          <w:rFonts w:hint="cs"/>
          <w:sz w:val="32"/>
          <w:rtl/>
        </w:rPr>
        <w:t xml:space="preserve">لما روى ابن ماجه وإسناده ثقات، عن عمرو بن حزم مرفوعًا </w:t>
      </w:r>
      <w:r w:rsidRPr="00855EAC">
        <w:rPr>
          <w:rFonts w:hint="eastAsia"/>
          <w:sz w:val="32"/>
          <w:rtl/>
        </w:rPr>
        <w:t>«</w:t>
      </w:r>
      <w:r w:rsidRPr="00855EAC">
        <w:rPr>
          <w:rFonts w:hint="cs"/>
          <w:sz w:val="32"/>
          <w:rtl/>
        </w:rPr>
        <w:t>ما من مؤمن يعزي أخاه بمصيبة، إلا كساه الله من حلل الكرامة يوم القيامة</w:t>
      </w:r>
      <w:r w:rsidRPr="00855EAC">
        <w:rPr>
          <w:rFonts w:hint="eastAsia"/>
          <w:sz w:val="32"/>
          <w:rtl/>
        </w:rPr>
        <w:t>»</w:t>
      </w:r>
      <w:r w:rsidRPr="00855EAC">
        <w:rPr>
          <w:rFonts w:hint="cs"/>
          <w:sz w:val="32"/>
          <w:rtl/>
        </w:rPr>
        <w:t xml:space="preserve"> </w:t>
      </w:r>
    </w:p>
    <w:p w:rsidR="00150645" w:rsidRPr="00855EAC" w:rsidRDefault="00EF3FF8" w:rsidP="00E24676">
      <w:pPr>
        <w:pStyle w:val="3"/>
        <w:ind w:left="0" w:firstLine="0"/>
        <w:rPr>
          <w:sz w:val="32"/>
          <w:rtl/>
        </w:rPr>
      </w:pPr>
      <w:r w:rsidRPr="00855EAC">
        <w:rPr>
          <w:rFonts w:hint="cs"/>
          <w:sz w:val="32"/>
          <w:rtl/>
        </w:rPr>
        <w:t>ولا تعزية بعد ثلاث</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1"/>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فيقال لمصاب بمسلم: أَعظم الله أَجرك، وأَحسن عزاك، وغفر لميتك</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2"/>
      </w:r>
      <w:r w:rsidRPr="00855EAC">
        <w:rPr>
          <w:rFonts w:ascii="Traditional Arabic" w:hAnsi="Traditional Arabic" w:hint="cs"/>
          <w:sz w:val="32"/>
          <w:vertAlign w:val="superscript"/>
          <w:rtl/>
        </w:rPr>
        <w:t>)</w:t>
      </w:r>
      <w:r w:rsidRPr="00855EAC">
        <w:rPr>
          <w:rFonts w:hint="cs"/>
          <w:sz w:val="32"/>
          <w:rtl/>
        </w:rPr>
        <w:t>.</w:t>
      </w:r>
    </w:p>
    <w:p w:rsidR="00225374" w:rsidRPr="00855EAC" w:rsidRDefault="00EF3FF8" w:rsidP="00150645">
      <w:pPr>
        <w:pStyle w:val="3"/>
        <w:ind w:left="0" w:firstLine="0"/>
        <w:rPr>
          <w:sz w:val="32"/>
          <w:rtl/>
        </w:rPr>
      </w:pPr>
      <w:r w:rsidRPr="00855EAC">
        <w:rPr>
          <w:rFonts w:hint="cs"/>
          <w:sz w:val="32"/>
          <w:rtl/>
        </w:rPr>
        <w:t xml:space="preserve">وبكافر: أَعظم الله أَجرك، وأحسن عزاك </w:t>
      </w:r>
    </w:p>
    <w:p w:rsidR="00225374" w:rsidRPr="00855EAC" w:rsidRDefault="00EF3FF8" w:rsidP="00E24676">
      <w:pPr>
        <w:pStyle w:val="3"/>
        <w:ind w:left="0" w:firstLine="0"/>
        <w:rPr>
          <w:sz w:val="32"/>
          <w:rtl/>
        </w:rPr>
      </w:pPr>
      <w:r w:rsidRPr="00855EAC">
        <w:rPr>
          <w:rFonts w:hint="cs"/>
          <w:sz w:val="32"/>
          <w:rtl/>
        </w:rPr>
        <w:t>وتحرم تعزية كافر</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3"/>
      </w:r>
      <w:r w:rsidRPr="00855EAC">
        <w:rPr>
          <w:rFonts w:ascii="Traditional Arabic" w:hAnsi="Traditional Arabic" w:hint="cs"/>
          <w:sz w:val="32"/>
          <w:vertAlign w:val="superscript"/>
          <w:rtl/>
        </w:rPr>
        <w:t>)</w:t>
      </w:r>
      <w:r w:rsidRPr="00855EAC">
        <w:rPr>
          <w:rFonts w:hint="cs"/>
          <w:sz w:val="32"/>
          <w:rtl/>
        </w:rPr>
        <w:t xml:space="preserve"> </w:t>
      </w:r>
    </w:p>
    <w:p w:rsidR="00225374" w:rsidRPr="00855EAC" w:rsidRDefault="00EF3FF8" w:rsidP="00E24676">
      <w:pPr>
        <w:pStyle w:val="3"/>
        <w:ind w:left="0" w:firstLine="0"/>
        <w:rPr>
          <w:sz w:val="32"/>
          <w:rtl/>
        </w:rPr>
      </w:pPr>
      <w:r w:rsidRPr="00855EAC">
        <w:rPr>
          <w:rFonts w:hint="cs"/>
          <w:sz w:val="32"/>
          <w:rtl/>
        </w:rPr>
        <w:t>وكره تكرارها</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4"/>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150645">
      <w:pPr>
        <w:pStyle w:val="3"/>
        <w:ind w:left="0" w:firstLine="0"/>
        <w:rPr>
          <w:sz w:val="32"/>
          <w:rtl/>
        </w:rPr>
      </w:pPr>
      <w:r w:rsidRPr="00855EAC">
        <w:rPr>
          <w:rFonts w:hint="cs"/>
          <w:sz w:val="32"/>
          <w:rtl/>
        </w:rPr>
        <w:lastRenderedPageBreak/>
        <w:t>ويرد معزى بـ</w:t>
      </w:r>
      <w:r w:rsidRPr="00855EAC">
        <w:rPr>
          <w:rFonts w:hint="eastAsia"/>
          <w:sz w:val="32"/>
          <w:rtl/>
        </w:rPr>
        <w:t>«</w:t>
      </w:r>
      <w:r w:rsidRPr="00855EAC">
        <w:rPr>
          <w:rFonts w:hint="cs"/>
          <w:sz w:val="32"/>
          <w:rtl/>
        </w:rPr>
        <w:t>استجاب الله دعاءك، ورحمنا وإياك</w:t>
      </w:r>
      <w:r w:rsidRPr="00855EAC">
        <w:rPr>
          <w:rFonts w:hint="eastAsia"/>
          <w:sz w:val="32"/>
          <w:rtl/>
        </w:rPr>
        <w:t>»</w:t>
      </w:r>
      <w:r w:rsidRPr="00855EAC">
        <w:rPr>
          <w:rFonts w:hint="cs"/>
          <w:sz w:val="32"/>
          <w:rtl/>
        </w:rPr>
        <w:t>.</w:t>
      </w:r>
    </w:p>
    <w:p w:rsidR="00225374" w:rsidRPr="00855EAC" w:rsidRDefault="00EF3FF8" w:rsidP="00150645">
      <w:pPr>
        <w:pStyle w:val="3"/>
        <w:ind w:left="0" w:firstLine="0"/>
        <w:rPr>
          <w:sz w:val="32"/>
          <w:rtl/>
        </w:rPr>
      </w:pPr>
      <w:r w:rsidRPr="00855EAC">
        <w:rPr>
          <w:rFonts w:hint="cs"/>
          <w:sz w:val="32"/>
          <w:rtl/>
        </w:rPr>
        <w:t xml:space="preserve">وإذا جاءته التعزية في كتاب ردها على الرسول لفظًا </w:t>
      </w:r>
    </w:p>
    <w:p w:rsidR="00150645" w:rsidRPr="00855EAC" w:rsidRDefault="00EF3FF8" w:rsidP="00E24676">
      <w:pPr>
        <w:pStyle w:val="3"/>
        <w:ind w:left="0" w:firstLine="0"/>
        <w:rPr>
          <w:sz w:val="32"/>
          <w:rtl/>
        </w:rPr>
      </w:pPr>
      <w:r w:rsidRPr="00855EAC">
        <w:rPr>
          <w:rFonts w:hint="cs"/>
          <w:sz w:val="32"/>
          <w:rtl/>
        </w:rPr>
        <w:t>(ويجوز البكاءُ على الميت)</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5"/>
      </w:r>
      <w:r w:rsidRPr="00855EAC">
        <w:rPr>
          <w:rFonts w:ascii="Traditional Arabic" w:hAnsi="Traditional Arabic" w:hint="cs"/>
          <w:sz w:val="32"/>
          <w:vertAlign w:val="superscript"/>
          <w:rtl/>
        </w:rPr>
        <w:t>)</w:t>
      </w:r>
      <w:r w:rsidRPr="00855EAC">
        <w:rPr>
          <w:rFonts w:hint="cs"/>
          <w:sz w:val="32"/>
          <w:rtl/>
        </w:rPr>
        <w:t xml:space="preserve"> </w:t>
      </w:r>
    </w:p>
    <w:p w:rsidR="00225374" w:rsidRPr="00855EAC" w:rsidRDefault="00EF3FF8" w:rsidP="00E24676">
      <w:pPr>
        <w:pStyle w:val="3"/>
        <w:ind w:left="0" w:firstLine="0"/>
        <w:rPr>
          <w:sz w:val="32"/>
          <w:rtl/>
        </w:rPr>
      </w:pPr>
      <w:r w:rsidRPr="00855EAC">
        <w:rPr>
          <w:rFonts w:hint="cs"/>
          <w:sz w:val="32"/>
          <w:rtl/>
        </w:rPr>
        <w:t xml:space="preserve">لقول أَنس: رأيت رسول الله </w:t>
      </w:r>
      <w:r w:rsidRPr="00855EAC">
        <w:rPr>
          <w:rFonts w:ascii="Brickletter" w:hAnsi="Brickletter"/>
          <w:sz w:val="32"/>
          <w:rtl/>
        </w:rPr>
        <w:t>صلى الله عليه وسلم</w:t>
      </w:r>
      <w:r w:rsidRPr="00855EAC">
        <w:rPr>
          <w:rFonts w:hint="cs"/>
          <w:sz w:val="32"/>
          <w:rtl/>
        </w:rPr>
        <w:t xml:space="preserve"> وعيناه تذرفان. </w:t>
      </w:r>
    </w:p>
    <w:p w:rsidR="00EF3FF8" w:rsidRPr="00855EAC" w:rsidRDefault="00EF3FF8" w:rsidP="00A640E8">
      <w:pPr>
        <w:pStyle w:val="3"/>
        <w:ind w:left="0" w:firstLine="0"/>
        <w:rPr>
          <w:sz w:val="32"/>
          <w:rtl/>
        </w:rPr>
      </w:pPr>
      <w:r w:rsidRPr="00855EAC">
        <w:rPr>
          <w:rFonts w:hint="cs"/>
          <w:sz w:val="32"/>
          <w:rtl/>
        </w:rPr>
        <w:t xml:space="preserve">وقال </w:t>
      </w:r>
      <w:r w:rsidRPr="00855EAC">
        <w:rPr>
          <w:rFonts w:hint="eastAsia"/>
          <w:sz w:val="32"/>
          <w:rtl/>
        </w:rPr>
        <w:t>«</w:t>
      </w:r>
      <w:r w:rsidRPr="00855EAC">
        <w:rPr>
          <w:rFonts w:hint="cs"/>
          <w:sz w:val="32"/>
          <w:rtl/>
        </w:rPr>
        <w:t xml:space="preserve">إن الله لا يعذب بدمع العين، ولا بحزن القلب، ولكن يعذب بهذا </w:t>
      </w:r>
      <w:r w:rsidRPr="00855EAC">
        <w:rPr>
          <w:sz w:val="32"/>
          <w:rtl/>
        </w:rPr>
        <w:t>–</w:t>
      </w:r>
      <w:r w:rsidRPr="00855EAC">
        <w:rPr>
          <w:rFonts w:hint="cs"/>
          <w:sz w:val="32"/>
          <w:rtl/>
        </w:rPr>
        <w:t xml:space="preserve"> وأَشار إلى لسانه </w:t>
      </w:r>
      <w:r w:rsidRPr="00855EAC">
        <w:rPr>
          <w:sz w:val="32"/>
          <w:rtl/>
        </w:rPr>
        <w:t>–</w:t>
      </w:r>
      <w:r w:rsidRPr="00855EAC">
        <w:rPr>
          <w:rFonts w:hint="cs"/>
          <w:sz w:val="32"/>
          <w:rtl/>
        </w:rPr>
        <w:t xml:space="preserve"> أَو يرحم</w:t>
      </w:r>
      <w:r w:rsidRPr="00855EAC">
        <w:rPr>
          <w:rFonts w:hint="eastAsia"/>
          <w:sz w:val="32"/>
          <w:rtl/>
        </w:rPr>
        <w:t>»</w:t>
      </w:r>
      <w:r w:rsidRPr="00855EAC">
        <w:rPr>
          <w:rFonts w:hint="cs"/>
          <w:sz w:val="32"/>
          <w:rtl/>
        </w:rPr>
        <w:t xml:space="preserve"> متفق عليه.</w:t>
      </w:r>
    </w:p>
    <w:p w:rsidR="00EF3FF8" w:rsidRPr="00855EAC" w:rsidRDefault="00EF3FF8" w:rsidP="00A640E8">
      <w:pPr>
        <w:pStyle w:val="3"/>
        <w:ind w:left="0" w:firstLine="0"/>
        <w:rPr>
          <w:sz w:val="32"/>
          <w:rtl/>
        </w:rPr>
      </w:pPr>
      <w:r w:rsidRPr="00855EAC">
        <w:rPr>
          <w:rFonts w:hint="cs"/>
          <w:sz w:val="32"/>
          <w:rtl/>
        </w:rPr>
        <w:t>ويسن الصبر والرضى.</w:t>
      </w:r>
    </w:p>
    <w:p w:rsidR="00A640E8" w:rsidRPr="00855EAC" w:rsidRDefault="00EF3FF8" w:rsidP="00A640E8">
      <w:pPr>
        <w:pStyle w:val="3"/>
        <w:ind w:left="0" w:firstLine="0"/>
        <w:rPr>
          <w:sz w:val="32"/>
          <w:rtl/>
        </w:rPr>
      </w:pPr>
      <w:r w:rsidRPr="00855EAC">
        <w:rPr>
          <w:rFonts w:hint="cs"/>
          <w:sz w:val="32"/>
          <w:rtl/>
        </w:rPr>
        <w:t xml:space="preserve">والاسترجاع، فيقول (إنا لله وإنا إليه راجعون) </w:t>
      </w:r>
    </w:p>
    <w:p w:rsidR="00225374" w:rsidRPr="00855EAC" w:rsidRDefault="00EF3FF8" w:rsidP="00A640E8">
      <w:pPr>
        <w:pStyle w:val="3"/>
        <w:ind w:left="0" w:firstLine="0"/>
        <w:rPr>
          <w:sz w:val="32"/>
          <w:rtl/>
        </w:rPr>
      </w:pPr>
      <w:r w:rsidRPr="00855EAC">
        <w:rPr>
          <w:rFonts w:hint="eastAsia"/>
          <w:sz w:val="32"/>
          <w:rtl/>
        </w:rPr>
        <w:t>«</w:t>
      </w:r>
      <w:r w:rsidRPr="00855EAC">
        <w:rPr>
          <w:rFonts w:hint="cs"/>
          <w:sz w:val="32"/>
          <w:rtl/>
        </w:rPr>
        <w:t>اللهم آجرني في مصيبتي، وأَخِلف لي خيرًا منها</w:t>
      </w:r>
      <w:r w:rsidRPr="00855EAC">
        <w:rPr>
          <w:rFonts w:hint="eastAsia"/>
          <w:sz w:val="32"/>
          <w:rtl/>
        </w:rPr>
        <w:t>»</w:t>
      </w:r>
      <w:r w:rsidRPr="00855EAC">
        <w:rPr>
          <w:rFonts w:hint="cs"/>
          <w:sz w:val="32"/>
          <w:rtl/>
        </w:rPr>
        <w:t xml:space="preserve"> </w:t>
      </w:r>
    </w:p>
    <w:p w:rsidR="00EF3FF8" w:rsidRPr="00855EAC" w:rsidRDefault="00EF3FF8" w:rsidP="00A640E8">
      <w:pPr>
        <w:pStyle w:val="3"/>
        <w:ind w:left="0" w:firstLine="0"/>
        <w:rPr>
          <w:sz w:val="32"/>
          <w:rtl/>
        </w:rPr>
      </w:pPr>
      <w:r w:rsidRPr="00855EAC">
        <w:rPr>
          <w:rFonts w:hint="cs"/>
          <w:sz w:val="32"/>
          <w:rtl/>
        </w:rPr>
        <w:t>ولا يلزم الرضى بمرض وفقر وعاهة.</w:t>
      </w:r>
    </w:p>
    <w:p w:rsidR="00225374" w:rsidRPr="00855EAC" w:rsidRDefault="00EF3FF8" w:rsidP="00E24676">
      <w:pPr>
        <w:pStyle w:val="3"/>
        <w:ind w:left="0" w:firstLine="0"/>
        <w:rPr>
          <w:sz w:val="32"/>
          <w:rtl/>
        </w:rPr>
      </w:pPr>
      <w:r w:rsidRPr="00855EAC">
        <w:rPr>
          <w:rFonts w:hint="cs"/>
          <w:sz w:val="32"/>
          <w:rtl/>
        </w:rPr>
        <w:t>ويحرم بفعل المعصية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6"/>
      </w:r>
      <w:r w:rsidRPr="00855EAC">
        <w:rPr>
          <w:rFonts w:ascii="Traditional Arabic" w:hAnsi="Traditional Arabic" w:hint="cs"/>
          <w:sz w:val="32"/>
          <w:vertAlign w:val="superscript"/>
          <w:rtl/>
        </w:rPr>
        <w:t>)</w:t>
      </w:r>
      <w:r w:rsidRPr="00855EAC">
        <w:rPr>
          <w:rFonts w:hint="cs"/>
          <w:sz w:val="32"/>
          <w:rtl/>
        </w:rPr>
        <w:t xml:space="preserve"> </w:t>
      </w:r>
    </w:p>
    <w:p w:rsidR="00225374" w:rsidRPr="00855EAC" w:rsidRDefault="00EF3FF8" w:rsidP="00A640E8">
      <w:pPr>
        <w:pStyle w:val="3"/>
        <w:ind w:left="0" w:firstLine="0"/>
        <w:rPr>
          <w:sz w:val="32"/>
          <w:rtl/>
        </w:rPr>
      </w:pPr>
      <w:r w:rsidRPr="00855EAC">
        <w:rPr>
          <w:rFonts w:hint="cs"/>
          <w:sz w:val="32"/>
          <w:rtl/>
        </w:rPr>
        <w:t xml:space="preserve">وكره لمصاب تغيير حاله </w:t>
      </w:r>
    </w:p>
    <w:p w:rsidR="00225374" w:rsidRPr="00855EAC" w:rsidRDefault="00EF3FF8" w:rsidP="00A640E8">
      <w:pPr>
        <w:pStyle w:val="3"/>
        <w:ind w:left="0" w:firstLine="0"/>
        <w:rPr>
          <w:sz w:val="32"/>
          <w:rtl/>
        </w:rPr>
      </w:pPr>
      <w:r w:rsidRPr="00855EAC">
        <w:rPr>
          <w:rFonts w:hint="cs"/>
          <w:sz w:val="32"/>
          <w:rtl/>
        </w:rPr>
        <w:t xml:space="preserve">وتعطيل معاشه </w:t>
      </w:r>
    </w:p>
    <w:p w:rsidR="00225374" w:rsidRPr="00855EAC" w:rsidRDefault="00EF3FF8" w:rsidP="00E24676">
      <w:pPr>
        <w:pStyle w:val="3"/>
        <w:ind w:left="0" w:firstLine="0"/>
        <w:rPr>
          <w:sz w:val="32"/>
          <w:rtl/>
        </w:rPr>
      </w:pPr>
      <w:r w:rsidRPr="00855EAC">
        <w:rPr>
          <w:rFonts w:hint="cs"/>
          <w:sz w:val="32"/>
          <w:rtl/>
        </w:rPr>
        <w:t>لا جعل علامة عليه، ليعرف فيعزى</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7"/>
      </w:r>
      <w:r w:rsidRPr="00855EAC">
        <w:rPr>
          <w:rFonts w:ascii="Traditional Arabic" w:hAnsi="Traditional Arabic" w:hint="cs"/>
          <w:sz w:val="32"/>
          <w:vertAlign w:val="superscript"/>
          <w:rtl/>
        </w:rPr>
        <w:t>)</w:t>
      </w:r>
      <w:r w:rsidRPr="00855EAC">
        <w:rPr>
          <w:rFonts w:hint="cs"/>
          <w:sz w:val="32"/>
          <w:rtl/>
        </w:rPr>
        <w:t xml:space="preserve"> </w:t>
      </w:r>
    </w:p>
    <w:p w:rsidR="00EF3FF8" w:rsidRPr="00855EAC" w:rsidRDefault="00EF3FF8" w:rsidP="00E24676">
      <w:pPr>
        <w:pStyle w:val="3"/>
        <w:ind w:left="0" w:firstLine="0"/>
        <w:rPr>
          <w:sz w:val="32"/>
          <w:rtl/>
        </w:rPr>
      </w:pPr>
      <w:r w:rsidRPr="00855EAC">
        <w:rPr>
          <w:rFonts w:hint="cs"/>
          <w:sz w:val="32"/>
          <w:rtl/>
        </w:rPr>
        <w:t>وهجره للزينة وحَسن الثياب ثلاثة أيام</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8"/>
      </w:r>
      <w:r w:rsidRPr="00855EAC">
        <w:rPr>
          <w:rFonts w:ascii="Traditional Arabic" w:hAnsi="Traditional Arabic" w:hint="cs"/>
          <w:sz w:val="32"/>
          <w:vertAlign w:val="superscript"/>
          <w:rtl/>
        </w:rPr>
        <w:t>)</w:t>
      </w:r>
      <w:r w:rsidRPr="00855EAC">
        <w:rPr>
          <w:rFonts w:hint="cs"/>
          <w:sz w:val="32"/>
          <w:rtl/>
        </w:rPr>
        <w:t>.</w:t>
      </w:r>
    </w:p>
    <w:p w:rsidR="00225374" w:rsidRPr="00855EAC" w:rsidRDefault="00EF3FF8" w:rsidP="00A640E8">
      <w:pPr>
        <w:pStyle w:val="3"/>
        <w:ind w:left="0" w:firstLine="0"/>
        <w:rPr>
          <w:sz w:val="32"/>
          <w:rtl/>
        </w:rPr>
      </w:pPr>
      <w:r w:rsidRPr="00855EAC">
        <w:rPr>
          <w:rFonts w:hint="cs"/>
          <w:sz w:val="32"/>
          <w:rtl/>
        </w:rPr>
        <w:lastRenderedPageBreak/>
        <w:t>(ويحرم الندب) أي تعداد محاسن الميت كقوله: واسيداه، وانقطاع ظهراه</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19"/>
      </w:r>
      <w:r w:rsidRPr="00855EAC">
        <w:rPr>
          <w:rFonts w:ascii="Traditional Arabic" w:hAnsi="Traditional Arabic" w:hint="cs"/>
          <w:sz w:val="32"/>
          <w:vertAlign w:val="superscript"/>
          <w:rtl/>
        </w:rPr>
        <w:t>)</w:t>
      </w:r>
      <w:r w:rsidRPr="00855EAC">
        <w:rPr>
          <w:rFonts w:hint="cs"/>
          <w:sz w:val="32"/>
          <w:rtl/>
        </w:rPr>
        <w:t xml:space="preserve"> </w:t>
      </w:r>
    </w:p>
    <w:p w:rsidR="00225374" w:rsidRPr="00855EAC" w:rsidRDefault="00EF3FF8" w:rsidP="00A640E8">
      <w:pPr>
        <w:pStyle w:val="3"/>
        <w:ind w:left="0" w:firstLine="0"/>
        <w:rPr>
          <w:sz w:val="32"/>
          <w:rtl/>
        </w:rPr>
      </w:pPr>
      <w:r w:rsidRPr="00855EAC">
        <w:rPr>
          <w:rFonts w:hint="cs"/>
          <w:sz w:val="32"/>
          <w:rtl/>
        </w:rPr>
        <w:t xml:space="preserve">(والنياحة) وهي رفع الصوت بالندب </w:t>
      </w:r>
    </w:p>
    <w:p w:rsidR="00EF3FF8" w:rsidRPr="00855EAC" w:rsidRDefault="00EF3FF8" w:rsidP="00A640E8">
      <w:pPr>
        <w:pStyle w:val="3"/>
        <w:ind w:left="0" w:firstLine="0"/>
        <w:rPr>
          <w:sz w:val="32"/>
          <w:rtl/>
        </w:rPr>
      </w:pPr>
      <w:r w:rsidRPr="00855EAC">
        <w:rPr>
          <w:rFonts w:hint="cs"/>
          <w:sz w:val="32"/>
          <w:rtl/>
        </w:rPr>
        <w:t>(وشق الثوب ولطم الخد ونحوه) كصراخ.</w:t>
      </w:r>
    </w:p>
    <w:p w:rsidR="00EF3FF8" w:rsidRPr="00855EAC" w:rsidRDefault="00EF3FF8" w:rsidP="00A640E8">
      <w:pPr>
        <w:pStyle w:val="3"/>
        <w:ind w:left="0" w:firstLine="0"/>
        <w:rPr>
          <w:sz w:val="32"/>
          <w:rtl/>
        </w:rPr>
      </w:pPr>
      <w:r w:rsidRPr="00855EAC">
        <w:rPr>
          <w:rFonts w:hint="cs"/>
          <w:sz w:val="32"/>
          <w:rtl/>
        </w:rPr>
        <w:t xml:space="preserve">ونتف شعر ونشره، وتسويد وجه وخمشه لما في الصحيحين أن رسول الله </w:t>
      </w:r>
      <w:r w:rsidRPr="00855EAC">
        <w:rPr>
          <w:rFonts w:ascii="Brickletter" w:hAnsi="Brickletter"/>
          <w:sz w:val="32"/>
          <w:rtl/>
        </w:rPr>
        <w:t>صلى الله عليه وسلم</w:t>
      </w:r>
      <w:r w:rsidRPr="00855EAC">
        <w:rPr>
          <w:rFonts w:hint="cs"/>
          <w:sz w:val="32"/>
          <w:rtl/>
        </w:rPr>
        <w:t xml:space="preserve"> قال </w:t>
      </w:r>
      <w:r w:rsidRPr="00855EAC">
        <w:rPr>
          <w:rFonts w:hint="eastAsia"/>
          <w:sz w:val="32"/>
          <w:rtl/>
        </w:rPr>
        <w:t>«</w:t>
      </w:r>
      <w:r w:rsidRPr="00855EAC">
        <w:rPr>
          <w:rFonts w:hint="cs"/>
          <w:sz w:val="32"/>
          <w:rtl/>
        </w:rPr>
        <w:t>ليس منا من لطم الخدود، وشق الجيوب، ودعا بدعوى الجاهلية</w:t>
      </w:r>
      <w:r w:rsidRPr="00855EAC">
        <w:rPr>
          <w:rFonts w:hint="eastAsia"/>
          <w:sz w:val="32"/>
          <w:rtl/>
        </w:rPr>
        <w:t>»</w:t>
      </w:r>
      <w:r w:rsidRPr="00855EAC">
        <w:rPr>
          <w:rFonts w:hint="cs"/>
          <w:sz w:val="32"/>
          <w:rtl/>
        </w:rPr>
        <w:t xml:space="preserve"> وفيهما أنه </w:t>
      </w:r>
      <w:r w:rsidRPr="00855EAC">
        <w:rPr>
          <w:rFonts w:ascii="Brickletter" w:hAnsi="Brickletter"/>
          <w:sz w:val="32"/>
          <w:rtl/>
        </w:rPr>
        <w:t>صلى الله عليه وسلم</w:t>
      </w:r>
      <w:r w:rsidRPr="00855EAC">
        <w:rPr>
          <w:rFonts w:hint="cs"/>
          <w:sz w:val="32"/>
          <w:rtl/>
        </w:rPr>
        <w:t>: برئ من الصالقة والحالقة والشاقة. والصالقة التي ترفع صوتها عند المصيبة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20"/>
      </w:r>
      <w:r w:rsidRPr="00855EAC">
        <w:rPr>
          <w:rFonts w:ascii="Traditional Arabic" w:hAnsi="Traditional Arabic" w:hint="cs"/>
          <w:sz w:val="32"/>
          <w:vertAlign w:val="superscript"/>
          <w:rtl/>
        </w:rPr>
        <w:t>)</w:t>
      </w:r>
      <w:r w:rsidRPr="00855EAC">
        <w:rPr>
          <w:rFonts w:hint="cs"/>
          <w:sz w:val="32"/>
          <w:rtl/>
        </w:rPr>
        <w:t>.</w:t>
      </w:r>
    </w:p>
    <w:p w:rsidR="00EF3FF8" w:rsidRPr="00855EAC" w:rsidRDefault="00EF3FF8" w:rsidP="00E24676">
      <w:pPr>
        <w:pStyle w:val="3"/>
        <w:ind w:left="0" w:firstLine="0"/>
        <w:rPr>
          <w:sz w:val="32"/>
          <w:rtl/>
        </w:rPr>
      </w:pPr>
      <w:r w:rsidRPr="00855EAC">
        <w:rPr>
          <w:rFonts w:hint="cs"/>
          <w:sz w:val="32"/>
          <w:rtl/>
        </w:rPr>
        <w:t xml:space="preserve">وفي صحيح مسلم أنه </w:t>
      </w:r>
      <w:r w:rsidRPr="00855EAC">
        <w:rPr>
          <w:rFonts w:ascii="Brickletter" w:hAnsi="Brickletter"/>
          <w:sz w:val="32"/>
          <w:rtl/>
        </w:rPr>
        <w:t>صلى الله عليه وسلم</w:t>
      </w:r>
      <w:r w:rsidRPr="00855EAC">
        <w:rPr>
          <w:rFonts w:hint="cs"/>
          <w:sz w:val="32"/>
          <w:rtl/>
        </w:rPr>
        <w:t>: لعن النائحة والمستمعة</w:t>
      </w:r>
      <w:r w:rsidRPr="00855EAC">
        <w:rPr>
          <w:rFonts w:ascii="Traditional Arabic" w:hAnsi="Traditional Arabic" w:hint="cs"/>
          <w:sz w:val="32"/>
          <w:vertAlign w:val="superscript"/>
          <w:rtl/>
        </w:rPr>
        <w:t>(</w:t>
      </w:r>
      <w:r w:rsidRPr="00855EAC">
        <w:rPr>
          <w:rFonts w:ascii="Traditional Arabic" w:hAnsi="Traditional Arabic"/>
          <w:sz w:val="32"/>
          <w:vertAlign w:val="superscript"/>
          <w:rtl/>
        </w:rPr>
        <w:footnoteReference w:id="1421"/>
      </w:r>
      <w:r w:rsidRPr="00855EAC">
        <w:rPr>
          <w:rFonts w:ascii="Traditional Arabic" w:hAnsi="Traditional Arabic" w:hint="cs"/>
          <w:sz w:val="32"/>
          <w:vertAlign w:val="superscript"/>
          <w:rtl/>
        </w:rPr>
        <w:t>)</w:t>
      </w:r>
      <w:r w:rsidRPr="00855EAC">
        <w:rPr>
          <w:rFonts w:hint="cs"/>
          <w:sz w:val="32"/>
          <w:rtl/>
        </w:rPr>
        <w:t>.</w:t>
      </w:r>
    </w:p>
    <w:p w:rsidR="00443AE8" w:rsidRPr="00855EAC" w:rsidRDefault="00443AE8" w:rsidP="00E24676">
      <w:pPr>
        <w:pStyle w:val="3"/>
        <w:ind w:left="0" w:firstLine="0"/>
        <w:rPr>
          <w:sz w:val="32"/>
          <w:rtl/>
          <w:lang w:bidi="ar-SA"/>
        </w:rPr>
      </w:pPr>
    </w:p>
    <w:sectPr w:rsidR="00443AE8" w:rsidRPr="00855EAC" w:rsidSect="008E194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418" w:right="1701" w:bottom="1559" w:left="1701" w:header="851" w:footer="2552"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258" w:rsidRDefault="00EF2258" w:rsidP="00D254A4">
      <w:pPr>
        <w:spacing w:after="0" w:line="240" w:lineRule="auto"/>
      </w:pPr>
      <w:r>
        <w:separator/>
      </w:r>
    </w:p>
  </w:endnote>
  <w:endnote w:type="continuationSeparator" w:id="1">
    <w:p w:rsidR="00EF2258" w:rsidRDefault="00EF2258" w:rsidP="00D254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raditional Arabic">
    <w:panose1 w:val="02010000000000000000"/>
    <w:charset w:val="00"/>
    <w:family w:val="auto"/>
    <w:pitch w:val="variable"/>
    <w:sig w:usb0="00002003" w:usb1="80000000" w:usb2="00000008" w:usb3="00000000" w:csb0="00000041" w:csb1="00000000"/>
  </w:font>
  <w:font w:name="Fanan">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ylotus">
    <w:altName w:val="Times New Roman"/>
    <w:charset w:val="00"/>
    <w:family w:val="auto"/>
    <w:pitch w:val="variable"/>
    <w:sig w:usb0="00000000" w:usb1="80000000" w:usb2="00000008" w:usb3="00000000" w:csb0="00000043" w:csb1="00000000"/>
  </w:font>
  <w:font w:name="Brickletter">
    <w:charset w:val="00"/>
    <w:family w:val="auto"/>
    <w:pitch w:val="variable"/>
    <w:sig w:usb0="00000003" w:usb1="00000000" w:usb2="00000000" w:usb3="00000000" w:csb0="00000001" w:csb1="00000000"/>
  </w:font>
  <w:font w:name="Lotus Linotype">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AC" w:rsidRDefault="00855EA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AC" w:rsidRDefault="00855EAC" w:rsidP="00A250E3">
    <w:pPr>
      <w:pStyle w:val="a6"/>
      <w:jc w:val="center"/>
    </w:pPr>
  </w:p>
  <w:p w:rsidR="00855EAC" w:rsidRDefault="00855EAC">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AC" w:rsidRDefault="00855EA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258" w:rsidRDefault="00EF2258" w:rsidP="00D254A4">
      <w:pPr>
        <w:spacing w:after="0" w:line="240" w:lineRule="auto"/>
      </w:pPr>
      <w:r>
        <w:separator/>
      </w:r>
    </w:p>
  </w:footnote>
  <w:footnote w:type="continuationSeparator" w:id="1">
    <w:p w:rsidR="00EF2258" w:rsidRDefault="00EF2258" w:rsidP="00D254A4">
      <w:pPr>
        <w:spacing w:after="0" w:line="240" w:lineRule="auto"/>
      </w:pPr>
      <w:r>
        <w:continuationSeparator/>
      </w:r>
    </w:p>
  </w:footnote>
  <w:footnote w:id="2">
    <w:p w:rsidR="00855EAC" w:rsidRPr="005F74FF" w:rsidRDefault="00855EAC" w:rsidP="00043C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)أي يسن ذلك، لتكثر حسناته. لحديث </w:t>
      </w:r>
      <w:r w:rsidRPr="005F74FF">
        <w:rPr>
          <w:rFonts w:cs="Traditional Arabic" w:hint="eastAsia"/>
          <w:sz w:val="32"/>
          <w:szCs w:val="32"/>
          <w:rtl/>
        </w:rPr>
        <w:t>«</w:t>
      </w:r>
      <w:r w:rsidRPr="005F74FF">
        <w:rPr>
          <w:rFonts w:cs="Traditional Arabic" w:hint="cs"/>
          <w:sz w:val="32"/>
          <w:szCs w:val="32"/>
          <w:rtl/>
        </w:rPr>
        <w:t>دياركم تكتب آثاركم» رواه مسلم.</w:t>
      </w:r>
    </w:p>
  </w:footnote>
  <w:footnote w:id="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)فإن قاعدة الشرع المستمرة استحباب البداءة باليمين في كل ما كان من باب التكريم والتزيين، وما كان بضدها استحب فيه التياسر.</w:t>
      </w:r>
    </w:p>
  </w:footnote>
  <w:footnote w:id="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)وقال النووي وغيره: اتفق أهل العلم على كراهة تشبيكه الأصابع في طريقه إلى المسجد، وفي المسجد يوم الجمعة وغيره، وسائر أنواع العبث ما دام قاصدا الصلاة، أو منتظرها. لحديث كعب وغيره، ولا يخالف ما ثبت أنه شبك أصابعه في المسجد بعدما سلم من الصلاة، لأن النهي في حق المصلي وقاصد الصلاة، بخلاف من قام إلى ناحية المسجد يعتقد أنه ليس في صلاة اهـ. </w:t>
      </w:r>
    </w:p>
    <w:p w:rsidR="00855EAC" w:rsidRPr="005F74FF" w:rsidRDefault="00855EAC" w:rsidP="00FD6C8D">
      <w:pPr>
        <w:pStyle w:val="af0"/>
        <w:rPr>
          <w:rFonts w:cs="Traditional Arabic"/>
          <w:sz w:val="32"/>
          <w:szCs w:val="32"/>
          <w:rtl/>
        </w:rPr>
      </w:pPr>
      <w:r w:rsidRPr="005F74FF">
        <w:rPr>
          <w:rFonts w:cs="Traditional Arabic" w:hint="cs"/>
          <w:sz w:val="32"/>
          <w:szCs w:val="32"/>
          <w:rtl/>
        </w:rPr>
        <w:t>وإذا كان ينتظر الصلاة فلا يشبك، جمعا بين الأخبار، وكذلك لا يفرقع أصابعه لأنه من العبث.</w:t>
      </w:r>
    </w:p>
  </w:footnote>
  <w:footnote w:id="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)تقدم استحباب استقبالها في كل طاعة إلا لدليل.</w:t>
      </w:r>
    </w:p>
  </w:footnote>
  <w:footnote w:id="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)أو علم قربه، لقوله </w:t>
      </w:r>
      <w:r w:rsidRPr="005F74FF">
        <w:rPr>
          <w:rFonts w:cs="Traditional Arabic" w:hint="eastAsia"/>
          <w:sz w:val="32"/>
          <w:szCs w:val="32"/>
          <w:rtl/>
        </w:rPr>
        <w:t>«</w:t>
      </w:r>
      <w:r w:rsidRPr="005F74FF">
        <w:rPr>
          <w:rFonts w:cs="Traditional Arabic" w:hint="cs"/>
          <w:sz w:val="32"/>
          <w:szCs w:val="32"/>
          <w:rtl/>
        </w:rPr>
        <w:t xml:space="preserve">إذا أقيمت الصلاة فلا تقوموا حتى تروني خرجت» متفق عليه.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وأشار الشارح إلى أن كلام الماتن جار على غير الصحيح من المذهب، وهو كذلك، جزم به في الإنصاف وغيره، وصححه المجد وغيره، وشاهده الخبر، وما مشى عليه الماتن هو رواية عن أحمد، وهو ظاهر المقنع والوجيز وغيرهما.</w:t>
      </w:r>
    </w:p>
  </w:footnote>
  <w:footnote w:id="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)أي وإلا يرى المأموم والإمام عند قول المؤذن: «قد قامت الصلاة». قام عند رؤية إمامه، للخبر المتقدم.</w:t>
      </w:r>
    </w:p>
  </w:footnote>
  <w:footnote w:id="8">
    <w:p w:rsidR="00855EAC" w:rsidRDefault="00855EAC" w:rsidP="00FD6C8D">
      <w:pPr>
        <w:pStyle w:val="af0"/>
        <w:rPr>
          <w:rFonts w:cs="Traditional Arabic" w:hint="cs"/>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)أي لا يكبر الإمام تكبيرة الإحرام حتى يفرغ المقيم من الإقامة، لأنه عليه الصلاة والسلام </w:t>
      </w:r>
    </w:p>
    <w:p w:rsidR="00855EAC" w:rsidRPr="005F74FF" w:rsidRDefault="00855EAC" w:rsidP="00FD6C8D">
      <w:pPr>
        <w:pStyle w:val="af0"/>
        <w:rPr>
          <w:rFonts w:cs="Traditional Arabic"/>
          <w:sz w:val="32"/>
          <w:szCs w:val="32"/>
          <w:rtl/>
        </w:rPr>
      </w:pPr>
      <w:r w:rsidRPr="005F74FF">
        <w:rPr>
          <w:rFonts w:cs="Traditional Arabic" w:hint="cs"/>
          <w:sz w:val="32"/>
          <w:szCs w:val="32"/>
          <w:rtl/>
        </w:rPr>
        <w:t>يسوي الصفوف بعد الإقامة. رواه البخاري. وفرغ من باب قعد، ومن باب تعب لغة لبني تميم.</w:t>
      </w:r>
    </w:p>
  </w:footnote>
  <w:footnote w:id="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)في الصحيحين </w:t>
      </w:r>
      <w:r w:rsidRPr="005F74FF">
        <w:rPr>
          <w:rFonts w:cs="Traditional Arabic" w:hint="eastAsia"/>
          <w:sz w:val="32"/>
          <w:szCs w:val="32"/>
          <w:rtl/>
        </w:rPr>
        <w:t>«</w:t>
      </w:r>
      <w:r w:rsidRPr="005F74FF">
        <w:rPr>
          <w:rFonts w:cs="Traditional Arabic" w:hint="cs"/>
          <w:sz w:val="32"/>
          <w:szCs w:val="32"/>
          <w:rtl/>
        </w:rPr>
        <w:t>أقيموا صفوفكم</w:t>
      </w:r>
      <w:r w:rsidRPr="005F74FF">
        <w:rPr>
          <w:rFonts w:cs="Traditional Arabic" w:hint="eastAsia"/>
          <w:sz w:val="32"/>
          <w:szCs w:val="32"/>
          <w:rtl/>
        </w:rPr>
        <w:t>»</w:t>
      </w:r>
      <w:r w:rsidRPr="005F74FF">
        <w:rPr>
          <w:rFonts w:cs="Traditional Arabic" w:hint="cs"/>
          <w:sz w:val="32"/>
          <w:szCs w:val="32"/>
          <w:rtl/>
        </w:rPr>
        <w:t xml:space="preserve"> الحديث. قال: فرأيت الرجل يلزق منكبه بمنكب صاحبه. ولأحمد </w:t>
      </w:r>
      <w:r w:rsidRPr="005F74FF">
        <w:rPr>
          <w:rFonts w:cs="Traditional Arabic" w:hint="eastAsia"/>
          <w:sz w:val="32"/>
          <w:szCs w:val="32"/>
          <w:rtl/>
        </w:rPr>
        <w:t>«</w:t>
      </w:r>
      <w:r w:rsidRPr="005F74FF">
        <w:rPr>
          <w:rFonts w:cs="Traditional Arabic" w:hint="cs"/>
          <w:sz w:val="32"/>
          <w:szCs w:val="32"/>
          <w:rtl/>
        </w:rPr>
        <w:t xml:space="preserve">سووا صفوفكم، وحاذوا بين مناكبكم» وظاهر كلام الشيخ وجوب التسوية، وقال: من ذكر الإجماع على استحبابه فمراده ثبوت استحبابه، لا نفي وجوبه،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والمناكب مجتمع رأس الكتف والعضد، والأكعب المفاصل بين الساق والقدم، والتسوية المسنونة محاذاتها دون أطراف الأصابع.</w:t>
      </w:r>
    </w:p>
  </w:footnote>
  <w:footnote w:id="10">
    <w:p w:rsidR="00855EAC" w:rsidRDefault="00855EAC" w:rsidP="005F74F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)لحديث عائشة </w:t>
      </w:r>
      <w:r w:rsidRPr="005F74FF">
        <w:rPr>
          <w:rFonts w:cs="Traditional Arabic" w:hint="eastAsia"/>
          <w:sz w:val="32"/>
          <w:szCs w:val="32"/>
          <w:rtl/>
        </w:rPr>
        <w:t>«</w:t>
      </w:r>
      <w:r w:rsidRPr="005F74FF">
        <w:rPr>
          <w:rFonts w:cs="Traditional Arabic" w:hint="cs"/>
          <w:sz w:val="32"/>
          <w:szCs w:val="32"/>
          <w:rtl/>
        </w:rPr>
        <w:t xml:space="preserve">إن الله وملائكته يصلون على ميامن الصفوف»  رواه أبو داود، </w:t>
      </w:r>
    </w:p>
    <w:p w:rsidR="00855EAC" w:rsidRDefault="00855EAC" w:rsidP="005F74FF">
      <w:pPr>
        <w:pStyle w:val="af0"/>
        <w:rPr>
          <w:rFonts w:cs="Traditional Arabic"/>
          <w:sz w:val="32"/>
          <w:szCs w:val="32"/>
          <w:rtl/>
        </w:rPr>
      </w:pPr>
      <w:r w:rsidRPr="005F74FF">
        <w:rPr>
          <w:rFonts w:cs="Traditional Arabic" w:hint="cs"/>
          <w:sz w:val="32"/>
          <w:szCs w:val="32"/>
          <w:rtl/>
        </w:rPr>
        <w:t xml:space="preserve">ويمين الإمام يصدق على الملاصق، وعلى من وراءه من يمين كل صف. </w:t>
      </w:r>
    </w:p>
    <w:p w:rsidR="00855EAC" w:rsidRPr="005F74FF" w:rsidRDefault="00855EAC" w:rsidP="005F74FF">
      <w:pPr>
        <w:pStyle w:val="af0"/>
        <w:rPr>
          <w:rFonts w:cs="Traditional Arabic"/>
          <w:spacing w:val="-4"/>
          <w:sz w:val="32"/>
          <w:szCs w:val="32"/>
          <w:rtl/>
        </w:rPr>
      </w:pPr>
      <w:r w:rsidRPr="005F74FF">
        <w:rPr>
          <w:rFonts w:cs="Traditional Arabic" w:hint="cs"/>
          <w:sz w:val="32"/>
          <w:szCs w:val="32"/>
          <w:rtl/>
        </w:rPr>
        <w:t xml:space="preserve">قال في الفروع: ويتوجه احتمال أن بعد يمينه ليس </w:t>
      </w:r>
      <w:r w:rsidRPr="005F74FF">
        <w:rPr>
          <w:rFonts w:cs="Traditional Arabic" w:hint="cs"/>
          <w:spacing w:val="-4"/>
          <w:sz w:val="32"/>
          <w:szCs w:val="32"/>
          <w:rtl/>
        </w:rPr>
        <w:t xml:space="preserve">أفضل من قرب يساره، ولعله مرادهم، ومن قرب من الإمام من أيسر الصف فنحو ثلاثة أفضل من الأيمن نحو عشرة، </w:t>
      </w:r>
    </w:p>
  </w:footnote>
  <w:footnote w:id="11">
    <w:p w:rsidR="00855EAC" w:rsidRPr="005F74FF" w:rsidRDefault="00855EAC" w:rsidP="005F74F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 لقوله عليه الصلاة والسلام </w:t>
      </w:r>
      <w:r w:rsidRPr="005F74FF">
        <w:rPr>
          <w:rFonts w:cs="Traditional Arabic" w:hint="eastAsia"/>
          <w:sz w:val="32"/>
          <w:szCs w:val="32"/>
          <w:rtl/>
        </w:rPr>
        <w:t>«</w:t>
      </w:r>
      <w:r w:rsidRPr="005F74FF">
        <w:rPr>
          <w:rFonts w:cs="Traditional Arabic" w:hint="cs"/>
          <w:sz w:val="32"/>
          <w:szCs w:val="32"/>
          <w:rtl/>
        </w:rPr>
        <w:t xml:space="preserve">ليلني منكم أولو الأحلام والنهى»  رواه مسلم.  </w:t>
      </w:r>
    </w:p>
  </w:footnote>
  <w:footnote w:id="12">
    <w:p w:rsidR="00855EAC" w:rsidRDefault="00855EAC" w:rsidP="005F74F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 لقوله </w:t>
      </w:r>
      <w:r w:rsidRPr="005F74FF">
        <w:rPr>
          <w:rFonts w:cs="Traditional Arabic" w:hint="eastAsia"/>
          <w:sz w:val="32"/>
          <w:szCs w:val="32"/>
          <w:rtl/>
        </w:rPr>
        <w:t>«</w:t>
      </w:r>
      <w:r w:rsidRPr="005F74FF">
        <w:rPr>
          <w:rFonts w:cs="Traditional Arabic" w:hint="cs"/>
          <w:sz w:val="32"/>
          <w:szCs w:val="32"/>
          <w:rtl/>
        </w:rPr>
        <w:t xml:space="preserve">وخير صفوف النساء آخرها وشرها أولها» أي أقلها ثوابا وفضلا وأبعدها عن مطلوب الشرع، </w:t>
      </w:r>
    </w:p>
    <w:p w:rsidR="00855EAC" w:rsidRPr="005F74FF" w:rsidRDefault="00855EAC" w:rsidP="005F74FF">
      <w:pPr>
        <w:pStyle w:val="af0"/>
        <w:rPr>
          <w:rFonts w:cs="Traditional Arabic"/>
          <w:sz w:val="32"/>
          <w:szCs w:val="32"/>
          <w:rtl/>
        </w:rPr>
      </w:pPr>
      <w:r w:rsidRPr="005F74FF">
        <w:rPr>
          <w:rFonts w:cs="Traditional Arabic" w:hint="cs"/>
          <w:sz w:val="32"/>
          <w:szCs w:val="32"/>
          <w:rtl/>
        </w:rPr>
        <w:t>وليس بين الإقامة والتكبير دعاء مسنون.</w:t>
      </w:r>
    </w:p>
  </w:footnote>
  <w:footnote w:id="13">
    <w:p w:rsidR="00855EAC" w:rsidRPr="005F74FF" w:rsidRDefault="00855EAC" w:rsidP="005F74F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)والقيام مع القدرة ركن في الفرض بإجماع المسلمين، لا تصح إلا به. وليس ركنا في النفل إجماعا، </w:t>
      </w:r>
    </w:p>
  </w:footnote>
  <w:footnote w:id="14">
    <w:p w:rsidR="00855EAC" w:rsidRDefault="00855EAC" w:rsidP="00144FDA">
      <w:pPr>
        <w:pStyle w:val="af0"/>
        <w:rPr>
          <w:rFonts w:cs="Traditional Arabic" w:hint="cs"/>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)أي لا تنعقد الصلاة إلا بقول مصل: الله أكبر. إذا قدر عليها، </w:t>
      </w:r>
    </w:p>
    <w:p w:rsidR="00855EAC" w:rsidRDefault="00855EAC" w:rsidP="00144FDA">
      <w:pPr>
        <w:pStyle w:val="af0"/>
        <w:rPr>
          <w:rFonts w:cs="Traditional Arabic" w:hint="cs"/>
          <w:sz w:val="32"/>
          <w:szCs w:val="32"/>
          <w:rtl/>
        </w:rPr>
      </w:pPr>
      <w:r w:rsidRPr="005F74FF">
        <w:rPr>
          <w:rFonts w:cs="Traditional Arabic" w:hint="cs"/>
          <w:sz w:val="32"/>
          <w:szCs w:val="32"/>
          <w:rtl/>
        </w:rPr>
        <w:t>وعليه مالك والشافعي و</w:t>
      </w:r>
      <w:r>
        <w:rPr>
          <w:rFonts w:cs="Traditional Arabic" w:hint="cs"/>
          <w:sz w:val="32"/>
          <w:szCs w:val="32"/>
          <w:rtl/>
        </w:rPr>
        <w:t>ال</w:t>
      </w:r>
      <w:r w:rsidRPr="005F74FF">
        <w:rPr>
          <w:rFonts w:cs="Traditional Arabic" w:hint="cs"/>
          <w:sz w:val="32"/>
          <w:szCs w:val="32"/>
          <w:rtl/>
        </w:rPr>
        <w:t xml:space="preserve">جمهور ولما نقل عن بعضهم </w:t>
      </w:r>
      <w:r>
        <w:rPr>
          <w:rFonts w:cs="Traditional Arabic" w:hint="cs"/>
          <w:sz w:val="32"/>
          <w:szCs w:val="32"/>
          <w:rtl/>
        </w:rPr>
        <w:t>أنه سنة أوأنه يكفي مجرد النية.</w:t>
      </w:r>
    </w:p>
    <w:p w:rsidR="00855EAC" w:rsidRPr="005F74FF" w:rsidRDefault="00855EAC" w:rsidP="00144FDA">
      <w:pPr>
        <w:pStyle w:val="af0"/>
        <w:rPr>
          <w:rFonts w:cs="Traditional Arabic"/>
          <w:sz w:val="32"/>
          <w:szCs w:val="32"/>
          <w:rtl/>
        </w:rPr>
      </w:pPr>
      <w:r>
        <w:rPr>
          <w:rFonts w:cs="Traditional Arabic" w:hint="cs"/>
          <w:sz w:val="32"/>
          <w:szCs w:val="32"/>
          <w:rtl/>
        </w:rPr>
        <w:t>قال النووي:لا</w:t>
      </w:r>
      <w:r w:rsidRPr="005F74FF">
        <w:rPr>
          <w:rFonts w:cs="Traditional Arabic" w:hint="cs"/>
          <w:sz w:val="32"/>
          <w:szCs w:val="32"/>
          <w:rtl/>
        </w:rPr>
        <w:t>يصح عنهم مع هذه الأحاديث، ولا تجزئ بغير العربية إجماعا</w:t>
      </w:r>
    </w:p>
  </w:footnote>
  <w:footnote w:id="1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)لم تنعقد وفاقا، لأنه يصير استفهاما، أو زاد بين الكلمتين واوا ساكنة، أو متحركة.</w:t>
      </w:r>
    </w:p>
  </w:footnote>
  <w:footnote w:id="16">
    <w:p w:rsidR="00855EAC" w:rsidRDefault="00855EAC" w:rsidP="00144FD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)جزم به في الفروع، </w:t>
      </w:r>
    </w:p>
    <w:p w:rsidR="00855EAC" w:rsidRPr="005F74FF" w:rsidRDefault="00855EAC" w:rsidP="00144FDA">
      <w:pPr>
        <w:pStyle w:val="af0"/>
        <w:rPr>
          <w:rFonts w:cs="Traditional Arabic"/>
          <w:sz w:val="32"/>
          <w:szCs w:val="32"/>
          <w:rtl/>
        </w:rPr>
      </w:pPr>
      <w:r w:rsidRPr="005F74FF">
        <w:rPr>
          <w:rFonts w:cs="Traditional Arabic" w:hint="cs"/>
          <w:sz w:val="32"/>
          <w:szCs w:val="32"/>
          <w:rtl/>
        </w:rPr>
        <w:t xml:space="preserve">ويلزم جاهلا تعلمها. قال في الإنصاف: بلا نزاع من حيث الجملة. </w:t>
      </w:r>
      <w:r>
        <w:rPr>
          <w:rFonts w:cs="Traditional Arabic" w:hint="cs"/>
          <w:sz w:val="32"/>
          <w:szCs w:val="32"/>
          <w:rtl/>
        </w:rPr>
        <w:t>فإن عجز أو ضاق الوقت كبر بلغته</w:t>
      </w:r>
      <w:r w:rsidRPr="005F74FF">
        <w:rPr>
          <w:rFonts w:cs="Traditional Arabic" w:hint="cs"/>
          <w:sz w:val="32"/>
          <w:szCs w:val="32"/>
          <w:rtl/>
        </w:rPr>
        <w:t>.</w:t>
      </w:r>
    </w:p>
  </w:footnote>
  <w:footnote w:id="17">
    <w:p w:rsidR="00855EAC" w:rsidRDefault="00855EAC" w:rsidP="00144FD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)هذا المذهب، وروى أحمد وأبو داود من حديث وائل بن حجر: كان يرفع يديه مع التكبير، </w:t>
      </w:r>
    </w:p>
    <w:p w:rsidR="00855EAC" w:rsidRDefault="00855EAC" w:rsidP="00144FDA">
      <w:pPr>
        <w:pStyle w:val="af0"/>
        <w:rPr>
          <w:rFonts w:cs="Traditional Arabic"/>
          <w:sz w:val="32"/>
          <w:szCs w:val="32"/>
          <w:rtl/>
        </w:rPr>
      </w:pPr>
      <w:r w:rsidRPr="005F74FF">
        <w:rPr>
          <w:rFonts w:cs="Traditional Arabic" w:hint="cs"/>
          <w:sz w:val="32"/>
          <w:szCs w:val="32"/>
          <w:rtl/>
        </w:rPr>
        <w:t xml:space="preserve">وقضيته المعينة أنه ينتهي بانتهائه، وصححه في شرح المهذب، وهو المرجح عند المالكية، </w:t>
      </w:r>
    </w:p>
    <w:p w:rsidR="00855EAC" w:rsidRDefault="00855EAC" w:rsidP="00144FDA">
      <w:pPr>
        <w:pStyle w:val="af0"/>
        <w:rPr>
          <w:rFonts w:cs="Traditional Arabic"/>
          <w:sz w:val="32"/>
          <w:szCs w:val="32"/>
          <w:rtl/>
        </w:rPr>
      </w:pPr>
      <w:r w:rsidRPr="005F74FF">
        <w:rPr>
          <w:rFonts w:cs="Traditional Arabic" w:hint="cs"/>
          <w:sz w:val="32"/>
          <w:szCs w:val="32"/>
          <w:rtl/>
        </w:rPr>
        <w:t xml:space="preserve">وفي الصحيحين عن ابن عمر: كان يرفع يديه حذو منكبيه حين يكبر، فيكون ابتداؤه مع ابتدائه، ولا استصحاب في انتهائه، وصححه النووي وقال: لا استحباب في الانتهاء، فإن فرغ من التكبير قبل تمام الرفع أو العكس تمم الباقي اهـ. </w:t>
      </w:r>
    </w:p>
    <w:p w:rsidR="00855EAC" w:rsidRDefault="00855EAC" w:rsidP="00144FDA">
      <w:pPr>
        <w:pStyle w:val="af0"/>
        <w:rPr>
          <w:rFonts w:cs="Traditional Arabic"/>
          <w:sz w:val="32"/>
          <w:szCs w:val="32"/>
          <w:rtl/>
        </w:rPr>
      </w:pPr>
      <w:r w:rsidRPr="005F74FF">
        <w:rPr>
          <w:rFonts w:cs="Traditional Arabic" w:hint="cs"/>
          <w:sz w:val="32"/>
          <w:szCs w:val="32"/>
          <w:rtl/>
        </w:rPr>
        <w:t xml:space="preserve">ويرفعهما قبله ثم يكبر نص عليه، لخبر ابن عمر الآتي وغيره، </w:t>
      </w:r>
    </w:p>
    <w:p w:rsidR="00855EAC" w:rsidRPr="005F74FF" w:rsidRDefault="00855EAC" w:rsidP="00144FDA">
      <w:pPr>
        <w:pStyle w:val="af0"/>
        <w:rPr>
          <w:rFonts w:cs="Traditional Arabic"/>
          <w:sz w:val="32"/>
          <w:szCs w:val="32"/>
          <w:rtl/>
        </w:rPr>
      </w:pPr>
      <w:r w:rsidRPr="005F74FF">
        <w:rPr>
          <w:rFonts w:cs="Traditional Arabic" w:hint="cs"/>
          <w:sz w:val="32"/>
          <w:szCs w:val="32"/>
          <w:rtl/>
        </w:rPr>
        <w:t>وثبت تقديم التكبير على الرفع، لكن قال حافظ وغيره: لم أر من قال بتقديم التكبير على الرفع.</w:t>
      </w:r>
    </w:p>
  </w:footnote>
  <w:footnote w:id="1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 لقول أبي هريرة: كان رسول الله صلى الله عليه وسلم يرفع يديه مدا.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رواه أحمد وأبو داود والترمذي بإسناد حسن. </w:t>
      </w:r>
    </w:p>
  </w:footnote>
  <w:footnote w:id="1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)وفاقا للشافعي. وقيل: قائمة حال الرفع والحط، وهو رواية عن مالك.</w:t>
      </w:r>
    </w:p>
  </w:footnote>
  <w:footnote w:id="20">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)وإبهاميه عند شحمتي اذنيه جمعًا بين الاخبار وفقًا للجمهور مالك والشافعي وغيرهما.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النووي: مذهب الجماهير أنه يرفع يديه حذو منكبيه، بحيث تحاذي أطراف أصابعه فروع أذنيه، وإبهاماه، شحمتي أذنيه، وراحتاه منكبيه. وبهذا جمع الشافعي وغيره بين روايات الأحاديث، واستحسنه الناس منه. </w:t>
      </w:r>
    </w:p>
    <w:p w:rsidR="00855EAC" w:rsidRDefault="00855EAC" w:rsidP="00144FDA">
      <w:pPr>
        <w:pStyle w:val="af0"/>
        <w:rPr>
          <w:rFonts w:cs="Traditional Arabic"/>
          <w:sz w:val="32"/>
          <w:szCs w:val="32"/>
          <w:rtl/>
        </w:rPr>
      </w:pPr>
      <w:r w:rsidRPr="005F74FF">
        <w:rPr>
          <w:rFonts w:cs="Traditional Arabic" w:hint="cs"/>
          <w:sz w:val="32"/>
          <w:szCs w:val="32"/>
          <w:rtl/>
        </w:rPr>
        <w:t xml:space="preserve">أو إلى فروع أذنيه، </w:t>
      </w:r>
    </w:p>
    <w:p w:rsidR="00855EAC" w:rsidRPr="005F74FF" w:rsidRDefault="00855EAC" w:rsidP="00144FDA">
      <w:pPr>
        <w:pStyle w:val="af0"/>
        <w:rPr>
          <w:rFonts w:cs="Traditional Arabic"/>
          <w:sz w:val="32"/>
          <w:szCs w:val="32"/>
          <w:rtl/>
        </w:rPr>
      </w:pPr>
      <w:r w:rsidRPr="005F74FF">
        <w:rPr>
          <w:rFonts w:cs="Traditional Arabic" w:hint="cs"/>
          <w:sz w:val="32"/>
          <w:szCs w:val="32"/>
          <w:rtl/>
        </w:rPr>
        <w:t xml:space="preserve">وعنه يخير وهي أشهر، قال ابن القيم: وكان يرفع يديه مع التكبير ممدودة الأصابع مستقبلا بها القبلة إلى فروع أذنيه، وروي إلى منكبيه، ولم يختلف عنه في محل هذا الرفع.  </w:t>
      </w:r>
    </w:p>
  </w:footnote>
  <w:footnote w:id="21">
    <w:p w:rsidR="00855EAC" w:rsidRPr="005F74FF" w:rsidRDefault="00855EAC" w:rsidP="00682414">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أو لم يمكنه رفعهما إلا بالزيادة على المسنون رفعهما، لإتيانه بالسنة وزيادة هو مغلوب عليها. .</w:t>
      </w:r>
    </w:p>
  </w:footnote>
  <w:footnote w:id="2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يعني رفع اليدين، لأنه سنة فات محلها، ثم يحطهما من غير ذكر.</w:t>
      </w:r>
    </w:p>
  </w:footnote>
  <w:footnote w:id="2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لحديث أبي حميد الآتي وغيره.</w:t>
      </w:r>
    </w:p>
  </w:footnote>
  <w:footnote w:id="24">
    <w:p w:rsidR="00855EAC"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 أي وكذا يستحب لإمام أن يجهر بقول: سمع الله لمن حمده، ليحمد المأمومون عقبه، </w:t>
      </w:r>
    </w:p>
    <w:p w:rsidR="00855EAC" w:rsidRPr="005F74FF" w:rsidRDefault="00855EAC" w:rsidP="00741C96">
      <w:pPr>
        <w:pStyle w:val="af0"/>
        <w:rPr>
          <w:rFonts w:cs="Traditional Arabic"/>
          <w:sz w:val="32"/>
          <w:szCs w:val="32"/>
          <w:rtl/>
        </w:rPr>
      </w:pPr>
      <w:r w:rsidRPr="005F74FF">
        <w:rPr>
          <w:rFonts w:cs="Traditional Arabic" w:hint="cs"/>
          <w:sz w:val="32"/>
          <w:szCs w:val="32"/>
          <w:rtl/>
        </w:rPr>
        <w:t xml:space="preserve">لقوله عليه الصلاة والسلام </w:t>
      </w:r>
      <w:r w:rsidRPr="005F74FF">
        <w:rPr>
          <w:rFonts w:cs="Traditional Arabic" w:hint="eastAsia"/>
          <w:sz w:val="32"/>
          <w:szCs w:val="32"/>
          <w:rtl/>
        </w:rPr>
        <w:t>«</w:t>
      </w:r>
      <w:r w:rsidRPr="005F74FF">
        <w:rPr>
          <w:rFonts w:cs="Traditional Arabic" w:hint="cs"/>
          <w:sz w:val="32"/>
          <w:szCs w:val="32"/>
          <w:rtl/>
        </w:rPr>
        <w:t>وإذا قال: سمع الله لمن حمده  فقولوا: ربنا ولك الحمد» .</w:t>
      </w:r>
    </w:p>
  </w:footnote>
  <w:footnote w:id="25">
    <w:p w:rsidR="00855EAC" w:rsidRPr="005F74FF"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)أي يسن للإمام الجهر بالتسليمة الأولى، ليتابعه المأمومون في السلام، وكذا </w:t>
      </w:r>
      <w:r>
        <w:rPr>
          <w:rFonts w:cs="Traditional Arabic" w:hint="cs"/>
          <w:sz w:val="32"/>
          <w:szCs w:val="32"/>
          <w:rtl/>
        </w:rPr>
        <w:t>بالثانية، اختاره ابن حامد وغيره</w:t>
      </w:r>
      <w:r w:rsidRPr="005F74FF">
        <w:rPr>
          <w:rFonts w:cs="Traditional Arabic" w:hint="cs"/>
          <w:sz w:val="32"/>
          <w:szCs w:val="32"/>
          <w:rtl/>
        </w:rPr>
        <w:t>.</w:t>
      </w:r>
    </w:p>
  </w:footnote>
  <w:footnote w:id="26">
    <w:p w:rsidR="00855EAC" w:rsidRPr="005F74FF"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)وقال الشيخ: إذا كان الإمام يبلغ صوته المأمومين كلهم لم يستحب لأحد المأمومين التبليغ باتفاق المسلمين، لعدم الحاجة إليه.</w:t>
      </w:r>
    </w:p>
  </w:footnote>
  <w:footnote w:id="2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)ليتابعوه، وليحصل لهم استماع قراءته.</w:t>
      </w:r>
    </w:p>
  </w:footnote>
  <w:footnote w:id="2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 إجماعا في غير كسوف، وفيه عند الجمهور، لفعله عليه الصلاة والسلام، وقد ثبت ذلك بنقل الخلف عن السلف، </w:t>
      </w:r>
    </w:p>
    <w:p w:rsidR="00855EAC" w:rsidRPr="005F74FF" w:rsidRDefault="00855EAC" w:rsidP="00741C96">
      <w:pPr>
        <w:pStyle w:val="af0"/>
        <w:rPr>
          <w:rFonts w:cs="Traditional Arabic"/>
          <w:sz w:val="32"/>
          <w:szCs w:val="32"/>
          <w:rtl/>
        </w:rPr>
      </w:pPr>
      <w:r w:rsidRPr="005F74FF">
        <w:rPr>
          <w:rFonts w:cs="Traditional Arabic" w:hint="cs"/>
          <w:sz w:val="32"/>
          <w:szCs w:val="32"/>
          <w:rtl/>
        </w:rPr>
        <w:t>والإسرار فيما عدا ذلك ثبت بإجماع المسلمين، مع الأحاديث الصحيحة المتظاهرة على ذ</w:t>
      </w:r>
      <w:r>
        <w:rPr>
          <w:rFonts w:cs="Traditional Arabic" w:hint="cs"/>
          <w:sz w:val="32"/>
          <w:szCs w:val="32"/>
          <w:rtl/>
        </w:rPr>
        <w:t>لك</w:t>
      </w:r>
      <w:r w:rsidRPr="005F74FF">
        <w:rPr>
          <w:rFonts w:cs="Traditional Arabic" w:hint="cs"/>
          <w:sz w:val="32"/>
          <w:szCs w:val="32"/>
          <w:rtl/>
        </w:rPr>
        <w:t xml:space="preserve">.  </w:t>
      </w:r>
    </w:p>
  </w:footnote>
  <w:footnote w:id="2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 أي التكبير والتسميع، والسلام والقراءة، لأنه لا حاجة إليه، وربما لبس على المأمومين إلا أنه يخير منفرد، وقائم لقضاء ما فاته بعد سلام إمامه بين جهره بالقراءة وإخفائه بها،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وإن قضى صلاة جهر ليلاً جهر فيها ولا أعلم فيها خلافًا ونهارا لم يجهر على الصحيح من المذهب،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النووي: يسن للمنفرد كالإمام، وهو مذهب مالك والشافعي.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والمرأة إذا صلت بالنساء جهرت بالقراءة، وإلا فلا تجهر إذا صلت وحدها، ويجوز إن لم يسمعها أجنبي.  </w:t>
      </w:r>
    </w:p>
  </w:footnote>
  <w:footnote w:id="30">
    <w:p w:rsidR="00855EAC"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Pr>
        <w:footnoteRef/>
      </w:r>
      <w:r w:rsidRPr="005F74FF">
        <w:rPr>
          <w:rFonts w:cs="Traditional Arabic" w:hint="cs"/>
          <w:sz w:val="32"/>
          <w:szCs w:val="32"/>
          <w:rtl/>
        </w:rPr>
        <w:t xml:space="preserve">)واختار الشيخ الاكتفاء بالحروف، وإن لم يسمعها، وهو وجه في المذهب، وقدمه في الفروع، </w:t>
      </w:r>
    </w:p>
    <w:p w:rsidR="00855EAC" w:rsidRPr="005F74FF" w:rsidRDefault="00855EAC" w:rsidP="00741C96">
      <w:pPr>
        <w:pStyle w:val="af0"/>
        <w:rPr>
          <w:rFonts w:cs="Traditional Arabic"/>
          <w:sz w:val="32"/>
          <w:szCs w:val="32"/>
          <w:rtl/>
        </w:rPr>
      </w:pPr>
      <w:r>
        <w:rPr>
          <w:rFonts w:cs="Traditional Arabic" w:hint="cs"/>
          <w:sz w:val="32"/>
          <w:szCs w:val="32"/>
          <w:rtl/>
        </w:rPr>
        <w:t>قال الشيخ:</w:t>
      </w:r>
      <w:r w:rsidRPr="005F74FF">
        <w:rPr>
          <w:rFonts w:cs="Traditional Arabic" w:hint="cs"/>
          <w:sz w:val="32"/>
          <w:szCs w:val="32"/>
          <w:rtl/>
        </w:rPr>
        <w:t>يجب أن يحرك لسانه بالذكر الواجب في الصلاة من القراءة ونحوها مع القدرة. ومن قال: إنها تصح بدونه. يستتاب.</w:t>
      </w:r>
    </w:p>
  </w:footnote>
  <w:footnote w:id="3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حيث لا مانع من السماع كصمم، فإن كان ثم مانع فإنه يجب الجهر بالركن والواجب بحيث يحصل السماع مع عدم المانع، وكذا الأخرس ونحوه كمقطوع اللسان يحرم ونحوه بقلبه، ولا يحرك لسانه حركة مجردة، ولو قيل: إن الصلاة تبطل بذلك كان أقرب، لأنه عبث ينافي الخشوع، وزيادة على المشروع.</w:t>
      </w:r>
    </w:p>
  </w:footnote>
  <w:footnote w:id="32">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لحديث وائل: وضع يده اليمنى على اليسرى. رواه مسلم وغيره.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ولأحمد وأبي داود بسند صحيح: ثم وضع كفه اليمنى على كفه اليسرى والرسغ والساعد.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قال الترمذي: والعمل عليه عند أهل العلم من أصحاب النبي صلى الله عليه وسلم والتابعين ومن بعدهم.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الوزير: وأجمعوا على أنه يسن وضع اليمين على الشمال في الصلاة، إلا في إحدى الروايتين عن مالك، فقال مباح، والأخرى مسنون.</w:t>
      </w:r>
    </w:p>
    <w:p w:rsidR="00855EAC" w:rsidRPr="005F74FF" w:rsidRDefault="00855EAC" w:rsidP="00741C96">
      <w:pPr>
        <w:pStyle w:val="af0"/>
        <w:rPr>
          <w:rFonts w:cs="Traditional Arabic"/>
          <w:sz w:val="32"/>
          <w:szCs w:val="32"/>
          <w:rtl/>
        </w:rPr>
      </w:pPr>
      <w:r w:rsidRPr="005F74FF">
        <w:rPr>
          <w:rFonts w:cs="Traditional Arabic" w:hint="cs"/>
          <w:sz w:val="32"/>
          <w:szCs w:val="32"/>
          <w:rtl/>
        </w:rPr>
        <w:t xml:space="preserve">وقال ابن عبد البر: لم يأت عن النبي </w:t>
      </w:r>
      <w:r w:rsidRPr="005F74FF">
        <w:rPr>
          <w:rFonts w:cs="Traditional Arabic"/>
          <w:bCs/>
          <w:sz w:val="32"/>
          <w:szCs w:val="32"/>
        </w:rPr>
        <w:sym w:font="AGA Arabesque" w:char="F072"/>
      </w:r>
      <w:r w:rsidRPr="005F74FF">
        <w:rPr>
          <w:rFonts w:cs="Traditional Arabic" w:hint="cs"/>
          <w:sz w:val="32"/>
          <w:szCs w:val="32"/>
          <w:rtl/>
        </w:rPr>
        <w:t xml:space="preserve"> فيه خلاف، وهو قول الجمهور من الصحابة والتابعين ولم يحك ابن المنذر وغيره عن مالك وغيره اهـ.</w:t>
      </w:r>
    </w:p>
  </w:footnote>
  <w:footnote w:id="33">
    <w:p w:rsidR="00855EAC"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)قال النووي هذا الأثر اتفقوا على ضعفه، </w:t>
      </w:r>
    </w:p>
    <w:p w:rsidR="00855EAC" w:rsidRDefault="00855EAC" w:rsidP="00741C96">
      <w:pPr>
        <w:pStyle w:val="af0"/>
        <w:rPr>
          <w:rFonts w:cs="Traditional Arabic"/>
          <w:sz w:val="32"/>
          <w:szCs w:val="32"/>
          <w:rtl/>
        </w:rPr>
      </w:pPr>
      <w:r w:rsidRPr="005F74FF">
        <w:rPr>
          <w:rFonts w:cs="Traditional Arabic" w:hint="cs"/>
          <w:sz w:val="32"/>
          <w:szCs w:val="32"/>
          <w:rtl/>
        </w:rPr>
        <w:t xml:space="preserve">وعنه: على صدره، وفاقا لمالك والشافعي، لحديث وائل: رأيت رسول الله </w:t>
      </w:r>
      <w:r w:rsidRPr="005F74FF">
        <w:rPr>
          <w:rFonts w:cs="Traditional Arabic"/>
          <w:bCs/>
          <w:sz w:val="32"/>
          <w:szCs w:val="32"/>
        </w:rPr>
        <w:sym w:font="AGA Arabesque" w:char="F072"/>
      </w:r>
      <w:r w:rsidRPr="005F74FF">
        <w:rPr>
          <w:rFonts w:cs="Traditional Arabic" w:hint="cs"/>
          <w:sz w:val="32"/>
          <w:szCs w:val="32"/>
          <w:rtl/>
        </w:rPr>
        <w:t xml:space="preserve"> يصلي فوضع يديه على صدره إحداهما على الأخرى، صححه ابن خزيمة وغيره، </w:t>
      </w:r>
    </w:p>
    <w:p w:rsidR="00855EAC" w:rsidRDefault="00855EAC" w:rsidP="00FD6C8D">
      <w:pPr>
        <w:pStyle w:val="af0"/>
        <w:rPr>
          <w:rFonts w:cs="Traditional Arabic"/>
          <w:sz w:val="32"/>
          <w:szCs w:val="32"/>
          <w:rtl/>
        </w:rPr>
      </w:pPr>
      <w:r>
        <w:rPr>
          <w:rFonts w:cs="Traditional Arabic" w:hint="cs"/>
          <w:sz w:val="32"/>
          <w:szCs w:val="32"/>
          <w:rtl/>
        </w:rPr>
        <w:t>قال النووي: ورواته</w:t>
      </w:r>
      <w:r w:rsidRPr="005F74FF">
        <w:rPr>
          <w:rFonts w:cs="Traditional Arabic" w:hint="cs"/>
          <w:sz w:val="32"/>
          <w:szCs w:val="32"/>
          <w:rtl/>
        </w:rPr>
        <w:t xml:space="preserve"> كلهم ثقات،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ولم يثبت عن النبي </w:t>
      </w:r>
      <w:r w:rsidRPr="005F74FF">
        <w:rPr>
          <w:rFonts w:cs="Traditional Arabic"/>
          <w:bCs/>
          <w:sz w:val="32"/>
          <w:szCs w:val="32"/>
        </w:rPr>
        <w:sym w:font="AGA Arabesque" w:char="F072"/>
      </w:r>
      <w:r w:rsidRPr="005F74FF">
        <w:rPr>
          <w:rFonts w:cs="Traditional Arabic" w:hint="cs"/>
          <w:sz w:val="32"/>
          <w:szCs w:val="32"/>
          <w:rtl/>
        </w:rPr>
        <w:t xml:space="preserve"> فوق السرة أو تحتها شيء، وصحح عن علي رضي الله عنه من فعله فوق السرة.</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ابن القيم في كتاب الصلاة لما ساق صفة صلاته </w:t>
      </w:r>
      <w:r w:rsidRPr="005F74FF">
        <w:rPr>
          <w:rFonts w:cs="Traditional Arabic"/>
          <w:bCs/>
          <w:sz w:val="32"/>
          <w:szCs w:val="32"/>
        </w:rPr>
        <w:sym w:font="AGA Arabesque" w:char="F072"/>
      </w:r>
      <w:r w:rsidRPr="005F74FF">
        <w:rPr>
          <w:rFonts w:cs="Traditional Arabic" w:hint="cs"/>
          <w:sz w:val="32"/>
          <w:szCs w:val="32"/>
          <w:rtl/>
        </w:rPr>
        <w:t>: ثم كان يمسك شماله بيمينه فيضعها عليها فوق المفصل ثم يضعهما على صدره، وقال في موضع آخر لم يصح موضع وضعهما وعنه مخير لأن الجميع مروي، والأمر فيه واسع، واختاره في الإرشاد والمحرر وحكي عن مالك.</w:t>
      </w:r>
    </w:p>
  </w:footnote>
  <w:footnote w:id="3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مسنونا عند جمهور الأئمة كأبي حنيفة والشافعي وأحمد، لما ثبت من الأحاديث الصحيحة </w:t>
      </w:r>
    </w:p>
    <w:p w:rsidR="00855EAC" w:rsidRPr="005F74FF" w:rsidRDefault="00855EAC" w:rsidP="00741C96">
      <w:pPr>
        <w:pStyle w:val="af0"/>
        <w:rPr>
          <w:rFonts w:cs="Traditional Arabic"/>
          <w:sz w:val="32"/>
          <w:szCs w:val="32"/>
          <w:rtl/>
        </w:rPr>
      </w:pPr>
      <w:r w:rsidRPr="005F74FF">
        <w:rPr>
          <w:rFonts w:cs="Traditional Arabic" w:hint="cs"/>
          <w:sz w:val="32"/>
          <w:szCs w:val="32"/>
          <w:rtl/>
        </w:rPr>
        <w:t xml:space="preserve">وفي المذهب قول بوجوبه، وخالف مالك رحمه الله والأحاديث الصحيحة متظاهرة بإثباته، </w:t>
      </w:r>
    </w:p>
  </w:footnote>
  <w:footnote w:id="35">
    <w:p w:rsidR="00855EAC" w:rsidRDefault="00855EAC" w:rsidP="00043C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قال الترمذي: والعمل على هذا عند أكثر أهل العلم من التابعين وغيرهم، </w:t>
      </w:r>
    </w:p>
    <w:p w:rsidR="00855EAC" w:rsidRPr="005F74FF" w:rsidRDefault="00855EAC" w:rsidP="00741C96">
      <w:pPr>
        <w:pStyle w:val="af0"/>
        <w:rPr>
          <w:rFonts w:cs="Traditional Arabic"/>
          <w:sz w:val="32"/>
          <w:szCs w:val="32"/>
          <w:rtl/>
        </w:rPr>
      </w:pPr>
      <w:r w:rsidRPr="005F74FF">
        <w:rPr>
          <w:rFonts w:cs="Traditional Arabic" w:hint="cs"/>
          <w:sz w:val="32"/>
          <w:szCs w:val="32"/>
          <w:rtl/>
        </w:rPr>
        <w:t xml:space="preserve">وفي صحيح مسلم أن عمر كان يجهر بهؤلاء الكلمات، يعلمهن الناس في مسجد رسول الله </w:t>
      </w:r>
      <w:r w:rsidRPr="005F74FF">
        <w:rPr>
          <w:rFonts w:cs="Traditional Arabic"/>
          <w:sz w:val="32"/>
          <w:szCs w:val="32"/>
          <w:rtl/>
        </w:rPr>
        <w:t>صلى الله عليه وسلم</w:t>
      </w:r>
      <w:r w:rsidRPr="005F74FF">
        <w:rPr>
          <w:rFonts w:cs="Traditional Arabic" w:hint="cs"/>
          <w:sz w:val="32"/>
          <w:szCs w:val="32"/>
          <w:rtl/>
        </w:rPr>
        <w:t xml:space="preserve"> بحضرة الأكابر، ولولا أن النبي </w:t>
      </w:r>
      <w:r w:rsidRPr="005F74FF">
        <w:rPr>
          <w:rFonts w:cs="Traditional Arabic"/>
          <w:sz w:val="32"/>
          <w:szCs w:val="32"/>
          <w:rtl/>
        </w:rPr>
        <w:t>صلى الله عليه وسلم</w:t>
      </w:r>
      <w:r w:rsidRPr="005F74FF">
        <w:rPr>
          <w:rFonts w:cs="Traditional Arabic" w:hint="cs"/>
          <w:sz w:val="32"/>
          <w:szCs w:val="32"/>
          <w:rtl/>
        </w:rPr>
        <w:t xml:space="preserve"> كان يقولها في الفريضة، ما فعل ذلك عمر، وأقره المسلمون، ويجوز الاستفتاح بكل ما ورد، قال الشيخ: الاستفتاحات الثابتة كلها سائغة باتفاق المسلمين، ولم يكن </w:t>
      </w:r>
      <w:r w:rsidRPr="005F74FF">
        <w:rPr>
          <w:rFonts w:cs="Traditional Arabic"/>
          <w:sz w:val="32"/>
          <w:szCs w:val="32"/>
          <w:rtl/>
        </w:rPr>
        <w:t>صلى الله عليه وسلم</w:t>
      </w:r>
      <w:r w:rsidRPr="005F74FF">
        <w:rPr>
          <w:rFonts w:cs="Traditional Arabic" w:hint="cs"/>
          <w:sz w:val="32"/>
          <w:szCs w:val="32"/>
          <w:rtl/>
        </w:rPr>
        <w:t xml:space="preserve"> يداوم على استفتاح واحد قطعا، والأفضل أن يأتي بالعبادات المتنوعة على وجوه متنوعة بكل نوع منها أحيانا، كالاستفتاحات ولأحمد رحمه الله أصل مستمر في جميع صفات العبادات قوليها وفعليها، يستحسن كل ما ثبت عنه </w:t>
      </w:r>
      <w:r w:rsidRPr="005F74FF">
        <w:rPr>
          <w:rFonts w:cs="Traditional Arabic"/>
          <w:sz w:val="32"/>
          <w:szCs w:val="32"/>
          <w:rtl/>
        </w:rPr>
        <w:t>صلى الله عليه وسلم</w:t>
      </w:r>
      <w:r w:rsidRPr="005F74FF">
        <w:rPr>
          <w:rFonts w:cs="Traditional Arabic" w:hint="cs"/>
          <w:sz w:val="32"/>
          <w:szCs w:val="32"/>
          <w:rtl/>
        </w:rPr>
        <w:t xml:space="preserve"> من غير كراهة لشيء منه، ولا يستحب أن يجمع بينها بل هذا تارة، وهذا تارة، وصوبه في الإنصاف.</w:t>
      </w:r>
    </w:p>
  </w:footnote>
  <w:footnote w:id="36">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وهو سنة عند عامة السلف للآيات والأخبار، وأوجبة عطاء، والثوري، لقوله تعالى </w:t>
      </w:r>
      <w:r w:rsidRPr="005F74FF">
        <w:rPr>
          <w:rFonts w:ascii="AGA Arabesque" w:hAnsi="AGA Arabesque" w:cs="Traditional Arabic"/>
          <w:sz w:val="32"/>
          <w:szCs w:val="32"/>
        </w:rPr>
        <w:t></w:t>
      </w:r>
      <w:r w:rsidRPr="005F74FF">
        <w:rPr>
          <w:rFonts w:cs="Traditional Arabic"/>
          <w:bCs/>
          <w:spacing w:val="4"/>
          <w:sz w:val="32"/>
          <w:szCs w:val="32"/>
          <w:rtl/>
        </w:rPr>
        <w:t>فَاسْتَعِذْ</w:t>
      </w:r>
      <w:r w:rsidRPr="005F74FF">
        <w:rPr>
          <w:rFonts w:ascii="AGA Arabesque" w:hAnsi="AGA Arabesque" w:cs="Traditional Arabic"/>
          <w:sz w:val="32"/>
          <w:szCs w:val="32"/>
        </w:rPr>
        <w:t></w:t>
      </w:r>
      <w:r w:rsidRPr="005F74FF">
        <w:rPr>
          <w:rFonts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cs="Traditional Arabic" w:hint="cs"/>
          <w:sz w:val="32"/>
          <w:szCs w:val="32"/>
          <w:rtl/>
        </w:rPr>
        <w:t>واستحبه جمهور العلماء من الصحابة والتابعين فمن بعدهم، وحكى الإجماع عليه ابن جرير وغيره.</w:t>
      </w:r>
    </w:p>
  </w:footnote>
  <w:footnote w:id="37">
    <w:p w:rsidR="00855EAC" w:rsidRPr="005F74FF"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)واختار الشيخ التعوذ أول كل قراءة.</w:t>
      </w:r>
    </w:p>
  </w:footnote>
  <w:footnote w:id="3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إجماعا قبل الفاتحة، إلا ما روي عن مالك مع أنه وافق في السورة، حتى قيل بوجوبها، كما هو مذهب الشافعي، ورواية عن أحمد، فتأكد الندب.</w:t>
      </w:r>
    </w:p>
  </w:footnote>
  <w:footnote w:id="3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وقبل الفاتحة على الأصح، واحتج أحمد بأن الصحابة أجمعوا على هذا في المصحف، وهي بعض آية في النمل.</w:t>
      </w:r>
    </w:p>
  </w:footnote>
  <w:footnote w:id="40">
    <w:p w:rsidR="00855EAC" w:rsidRPr="005F74FF"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لأنها مع الأنفال كالسورة الواحدة، قرنت قصتها بقصتها، ولم يذكر بينهما بسملة باتفاق الناس.</w:t>
      </w:r>
    </w:p>
  </w:footnote>
  <w:footnote w:id="4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أما الاستفتاح والتعوذ فسرا إجماعا، وليسا واجبين، ويسقطان بفوات محلهما، وكذا البسملة، </w:t>
      </w:r>
    </w:p>
    <w:p w:rsidR="00855EAC" w:rsidRDefault="00855EAC" w:rsidP="00FD6C8D">
      <w:pPr>
        <w:pStyle w:val="af0"/>
        <w:rPr>
          <w:rFonts w:cs="Traditional Arabic"/>
          <w:sz w:val="32"/>
          <w:szCs w:val="32"/>
          <w:rtl/>
        </w:rPr>
      </w:pPr>
      <w:r w:rsidRPr="005F74FF">
        <w:rPr>
          <w:rFonts w:cs="Traditional Arabic" w:hint="cs"/>
          <w:sz w:val="32"/>
          <w:szCs w:val="32"/>
          <w:rtl/>
        </w:rPr>
        <w:t xml:space="preserve">وأما كون البسملة سرا، فلحديث: كان النبي </w:t>
      </w:r>
      <w:r w:rsidRPr="005F74FF">
        <w:rPr>
          <w:rFonts w:cs="Traditional Arabic"/>
          <w:sz w:val="32"/>
          <w:szCs w:val="32"/>
          <w:rtl/>
        </w:rPr>
        <w:t>صلى الله عليه وسلم</w:t>
      </w:r>
      <w:r w:rsidRPr="005F74FF">
        <w:rPr>
          <w:rFonts w:cs="Traditional Arabic" w:hint="cs"/>
          <w:sz w:val="32"/>
          <w:szCs w:val="32"/>
          <w:rtl/>
        </w:rPr>
        <w:t xml:space="preserve"> وأبو بكر وعمر يفتتحون الصلاة بـ </w:t>
      </w:r>
      <w:r w:rsidRPr="005F74FF">
        <w:rPr>
          <w:rFonts w:ascii="AGA Arabesque" w:hAnsi="AGA Arabesque" w:cs="Traditional Arabic"/>
          <w:sz w:val="32"/>
          <w:szCs w:val="32"/>
        </w:rPr>
        <w:t></w:t>
      </w:r>
      <w:r w:rsidRPr="005F74FF">
        <w:rPr>
          <w:rFonts w:cs="Traditional Arabic"/>
          <w:bCs/>
          <w:spacing w:val="4"/>
          <w:sz w:val="32"/>
          <w:szCs w:val="32"/>
          <w:rtl/>
        </w:rPr>
        <w:t>الْحَمْدُ للهِ رَبِّ الْعَالَمِينَ</w:t>
      </w:r>
      <w:r w:rsidRPr="005F74FF">
        <w:rPr>
          <w:rFonts w:ascii="AGA Arabesque" w:hAnsi="AGA Arabesque" w:cs="Traditional Arabic"/>
          <w:sz w:val="32"/>
          <w:szCs w:val="32"/>
        </w:rPr>
        <w:t></w:t>
      </w:r>
      <w:r w:rsidRPr="005F74FF">
        <w:rPr>
          <w:rFonts w:cs="Traditional Arabic" w:hint="cs"/>
          <w:sz w:val="32"/>
          <w:szCs w:val="32"/>
          <w:rtl/>
        </w:rPr>
        <w:t xml:space="preserve"> أي الذي يسمع منهم لا يجهرون بالبسملة، فلا يسن الجهر بها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الترمذي: وعليه العمل عند أكثر أهل العلم من أصحاب النبي </w:t>
      </w:r>
      <w:r w:rsidRPr="005F74FF">
        <w:rPr>
          <w:rFonts w:cs="Traditional Arabic"/>
          <w:sz w:val="32"/>
          <w:szCs w:val="32"/>
          <w:rtl/>
        </w:rPr>
        <w:t>صلى الله عليه وسلم</w:t>
      </w:r>
      <w:r w:rsidRPr="005F74FF">
        <w:rPr>
          <w:rFonts w:cs="Traditional Arabic" w:hint="cs"/>
          <w:sz w:val="32"/>
          <w:szCs w:val="32"/>
          <w:rtl/>
        </w:rPr>
        <w:t xml:space="preserve"> ومن بعدهم،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الشيخ: ويستحب الجهر بها للتأليف، واختار أنه يجهر بها وبالتعوذ والفاتحة في الجنازة ونحوها تعليما للسنة، وذكر أن المداومة على الجهر بذلك بدعة مخالفة لسنة رسول الله </w:t>
      </w:r>
      <w:r w:rsidRPr="005F74FF">
        <w:rPr>
          <w:rFonts w:cs="Traditional Arabic"/>
          <w:sz w:val="32"/>
          <w:szCs w:val="32"/>
          <w:rtl/>
        </w:rPr>
        <w:t>صلى الله عليه وسلم</w:t>
      </w:r>
      <w:r w:rsidRPr="005F74FF">
        <w:rPr>
          <w:rFonts w:cs="Traditional Arabic" w:hint="cs"/>
          <w:sz w:val="32"/>
          <w:szCs w:val="32"/>
          <w:rtl/>
        </w:rPr>
        <w:t xml:space="preserve"> والأحاديث المصرحة في الجهر بها كلها موضوعة، </w:t>
      </w:r>
    </w:p>
    <w:p w:rsidR="00855EAC" w:rsidRDefault="00855EAC" w:rsidP="00FD6C8D">
      <w:pPr>
        <w:pStyle w:val="af0"/>
        <w:rPr>
          <w:rFonts w:cs="Traditional Arabic"/>
          <w:sz w:val="32"/>
          <w:szCs w:val="32"/>
          <w:rtl/>
        </w:rPr>
      </w:pPr>
      <w:r w:rsidRPr="005F74FF">
        <w:rPr>
          <w:rFonts w:cs="Traditional Arabic" w:hint="cs"/>
          <w:sz w:val="32"/>
          <w:szCs w:val="32"/>
          <w:rtl/>
        </w:rPr>
        <w:t xml:space="preserve">وذكر الطحاوي أن ترك الجهر بالبسملة في الصلاة تواتر عن النبي </w:t>
      </w:r>
      <w:r w:rsidRPr="005F74FF">
        <w:rPr>
          <w:rFonts w:cs="Traditional Arabic"/>
          <w:sz w:val="32"/>
          <w:szCs w:val="32"/>
          <w:rtl/>
        </w:rPr>
        <w:t>صلى الله عليه وسلم</w:t>
      </w:r>
      <w:r w:rsidRPr="005F74FF">
        <w:rPr>
          <w:rFonts w:cs="Traditional Arabic" w:hint="cs"/>
          <w:sz w:val="32"/>
          <w:szCs w:val="32"/>
          <w:rtl/>
        </w:rPr>
        <w:t xml:space="preserve"> وخلفائه،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وذكر ابن القيم أن الجهر بها تفرد به نعيم من بين أصحاب أبي هريرة، وهم ثمان مائة ما بين صاحب وتابع.</w:t>
      </w:r>
    </w:p>
  </w:footnote>
  <w:footnote w:id="4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على الأصح، وجزم به غير واحد، وذكره القاضي إجماعا سابقا.</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الشيخ: البسملة آية من كتاب الله في أول كل سورة سوى براءة وليست من السور على المنصوص عن أحمد، وهو أوسط الأقوال وأعدلها، وبه تجتمع الأدلة.</w:t>
      </w:r>
    </w:p>
  </w:footnote>
  <w:footnote w:id="4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وجوبا مع القدرة على غير مأموم.</w:t>
      </w:r>
    </w:p>
  </w:footnote>
  <w:footnote w:id="44">
    <w:p w:rsidR="00855EAC" w:rsidRPr="005F74FF" w:rsidRDefault="00855EAC" w:rsidP="00741C9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لمالك والشافعي، لحديث «لا صلاة لمن يقرأ بفاتحة الكتاب»، متفق عليها.</w:t>
      </w:r>
    </w:p>
    <w:p w:rsidR="00855EAC" w:rsidRPr="005F74FF" w:rsidRDefault="00855EAC" w:rsidP="00FD6C8D">
      <w:pPr>
        <w:pStyle w:val="af0"/>
        <w:rPr>
          <w:rFonts w:cs="Traditional Arabic"/>
          <w:sz w:val="32"/>
          <w:szCs w:val="32"/>
          <w:rtl/>
        </w:rPr>
      </w:pPr>
      <w:r w:rsidRPr="005F74FF">
        <w:rPr>
          <w:rFonts w:cs="Traditional Arabic" w:hint="cs"/>
          <w:sz w:val="32"/>
          <w:szCs w:val="32"/>
          <w:rtl/>
        </w:rPr>
        <w:t>ولمسلم «من صلى صلاة لم يقرأ فيها بفاتحة الكتاب فهي خداج».</w:t>
      </w:r>
    </w:p>
  </w:footnote>
  <w:footnote w:id="4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بغير خلاف، وهي في الله، ورب، والرحمن، والرحيم، والدين، وإياك، وإياك والصراط والذين، وفي الضالين اثنتان.</w:t>
      </w:r>
    </w:p>
  </w:footnote>
  <w:footnote w:id="4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بعد شروعه في قراءة الفاتحة، لم يعد ما قرأ منها، لأنه سكوت مشروع، لقوله تعالى: </w:t>
      </w:r>
      <w:r w:rsidRPr="005F74FF">
        <w:rPr>
          <w:rFonts w:ascii="AGA Arabesque" w:hAnsi="AGA Arabesque" w:cs="Traditional Arabic"/>
          <w:sz w:val="32"/>
          <w:szCs w:val="32"/>
        </w:rPr>
        <w:t></w:t>
      </w:r>
      <w:r w:rsidRPr="005F74FF">
        <w:rPr>
          <w:rFonts w:cs="Traditional Arabic"/>
          <w:bCs/>
          <w:spacing w:val="4"/>
          <w:sz w:val="32"/>
          <w:szCs w:val="32"/>
          <w:rtl/>
        </w:rPr>
        <w:t>وَإِذَا قُرِئَ الْقُرْآنُ فَاسْتَمِعُوا لَهُ وَأَنْصِتُوا</w:t>
      </w:r>
      <w:r w:rsidRPr="005F74FF">
        <w:rPr>
          <w:rFonts w:ascii="AGA Arabesque" w:hAnsi="AGA Arabesque" w:cs="Traditional Arabic"/>
          <w:sz w:val="32"/>
          <w:szCs w:val="32"/>
        </w:rPr>
        <w:t></w:t>
      </w:r>
      <w:r w:rsidRPr="005F74FF">
        <w:rPr>
          <w:rFonts w:cs="Traditional Arabic" w:hint="cs"/>
          <w:sz w:val="32"/>
          <w:szCs w:val="32"/>
          <w:rtl/>
        </w:rPr>
        <w:t xml:space="preserve"> وقوله عليه الصلاة والسلام: وإذا قرأ فأنصتوا</w:t>
      </w:r>
    </w:p>
  </w:footnote>
  <w:footnote w:id="4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طال أو لم يطل، تعمد القطع أو لا، لأنه ليس بإعراض، وإن كان سهوا عفي عنه،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ابن تميم: أو سكت سكوتا كثيرا نسيانا، أو نوما، أو انتقل إلى غيرها فطال، بنى على ما قرأ منها.</w:t>
      </w:r>
    </w:p>
  </w:footnote>
  <w:footnote w:id="4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من الفاتحة، وقد فات محله وبعد عنه، وبحيث يخل بالموالاة استأنفها فإن كان قريبا فأعاد الكلمة أجزأ، كمن نطق بالكلمة على غير الصواب، فيأتي بها على وجه الصواب، والحرف المشدد أقيم مقام حرفين،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لا إن لينها لأنه لا يحيل المعنى.</w:t>
      </w:r>
    </w:p>
  </w:footnote>
  <w:footnote w:id="49">
    <w:p w:rsidR="00855EAC" w:rsidRPr="005F74FF" w:rsidRDefault="00855EAC" w:rsidP="00EC272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)ومفهومه أنه إذ لم يتعمد لم يستأنف، وفيه احتمال يجب تمييزه، وهو أنه إن كان من جهة قطع الموالاة لم يستأنف وبنى، وإن كان ترك تشديدة أو حرفا فعلى ما تقدم، وإن فاتت الموالاة استأنف، وإلا أعاد الكلمة، والمراد في ذلك الإمام والمنفرد، وأما المأموم فلا يلزمه ويأتي.</w:t>
      </w:r>
    </w:p>
  </w:footnote>
  <w:footnote w:id="50">
    <w:p w:rsidR="00855EAC" w:rsidRPr="005F74FF" w:rsidRDefault="00855EAC" w:rsidP="00EC272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لقوله </w:t>
      </w:r>
      <w:r w:rsidRPr="005F74FF">
        <w:rPr>
          <w:rFonts w:ascii="AGA Arabesque" w:hAnsi="AGA Arabesque" w:cs="Traditional Arabic"/>
          <w:sz w:val="32"/>
          <w:szCs w:val="32"/>
        </w:rPr>
        <w:t></w:t>
      </w:r>
      <w:r w:rsidRPr="005F74FF">
        <w:rPr>
          <w:rFonts w:cs="Traditional Arabic"/>
          <w:spacing w:val="4"/>
          <w:sz w:val="32"/>
          <w:szCs w:val="32"/>
          <w:rtl/>
        </w:rPr>
        <w:t>وَرَتِّلِ الْقُرْآنَ تَرْتِيلاً *</w:t>
      </w:r>
      <w:r w:rsidRPr="005F74FF">
        <w:rPr>
          <w:rFonts w:ascii="AGA Arabesque" w:hAnsi="AGA Arabesque" w:cs="Traditional Arabic"/>
          <w:sz w:val="32"/>
          <w:szCs w:val="32"/>
        </w:rPr>
        <w:t></w:t>
      </w:r>
      <w:r w:rsidRPr="005F74FF">
        <w:rPr>
          <w:rFonts w:cs="Traditional Arabic" w:hint="cs"/>
          <w:sz w:val="32"/>
          <w:szCs w:val="32"/>
          <w:rtl/>
        </w:rPr>
        <w:t xml:space="preserve"> والترتيل التمهيل والترس</w:t>
      </w:r>
      <w:r>
        <w:rPr>
          <w:rFonts w:cs="Traditional Arabic" w:hint="cs"/>
          <w:sz w:val="32"/>
          <w:szCs w:val="32"/>
          <w:rtl/>
        </w:rPr>
        <w:t>ل والتبيين في القرآن من غير بغي</w:t>
      </w:r>
      <w:r w:rsidRPr="005F74FF">
        <w:rPr>
          <w:rFonts w:cs="Traditional Arabic" w:hint="cs"/>
          <w:sz w:val="32"/>
          <w:szCs w:val="32"/>
          <w:rtl/>
        </w:rPr>
        <w:t>.</w:t>
      </w:r>
    </w:p>
  </w:footnote>
  <w:footnote w:id="51">
    <w:p w:rsidR="00855EAC" w:rsidRPr="005F74FF" w:rsidRDefault="00855EAC" w:rsidP="00EC272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)فلا يسكن الكاف من مالك، والنون من الذين ونحو ذلك محسنة مفصحة غير ملحون فيها، .</w:t>
      </w:r>
    </w:p>
  </w:footnote>
  <w:footnote w:id="52">
    <w:p w:rsidR="00855EAC" w:rsidRPr="005F74FF" w:rsidRDefault="00855EAC" w:rsidP="00EC272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)قال الشيخ: ووقوف القارئ على رءوس الآيات سنة، وإن كان الآية الثانية متعلقة بالأولى.</w:t>
      </w:r>
    </w:p>
  </w:footnote>
  <w:footnote w:id="53">
    <w:p w:rsidR="00855EAC" w:rsidRPr="005F74FF" w:rsidRDefault="00855EAC" w:rsidP="00EC272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)وحكي وجوبه على المأموم، والجمهور أنه مسنون.</w:t>
      </w:r>
    </w:p>
  </w:footnote>
  <w:footnote w:id="5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المغرب والعشاء والفجر والجمعة والعيد والاستسقاء والكسوف، لحديث أبي هريرة إذا أمن الإمام فأمنوا </w:t>
      </w:r>
    </w:p>
    <w:p w:rsidR="00855EAC" w:rsidRPr="005F74FF" w:rsidRDefault="00855EAC" w:rsidP="00EC2722">
      <w:pPr>
        <w:pStyle w:val="af0"/>
        <w:rPr>
          <w:rFonts w:cs="Traditional Arabic"/>
          <w:sz w:val="32"/>
          <w:szCs w:val="32"/>
          <w:rtl/>
        </w:rPr>
      </w:pPr>
      <w:r w:rsidRPr="005F74FF">
        <w:rPr>
          <w:rFonts w:cs="Traditional Arabic" w:hint="cs"/>
          <w:sz w:val="32"/>
          <w:szCs w:val="32"/>
          <w:rtl/>
        </w:rPr>
        <w:t>ولحديث أبي وائل: كان يقول: آمين يمد بها صوته، رواه أحمد وغيره، وقال الحافظ وابن القيم</w:t>
      </w:r>
      <w:r>
        <w:rPr>
          <w:rFonts w:cs="Traditional Arabic" w:hint="cs"/>
          <w:sz w:val="32"/>
          <w:szCs w:val="32"/>
          <w:rtl/>
        </w:rPr>
        <w:t xml:space="preserve"> وغيرهما: سنده صحيح</w:t>
      </w:r>
      <w:r w:rsidRPr="005F74FF">
        <w:rPr>
          <w:rFonts w:cs="Traditional Arabic" w:hint="cs"/>
          <w:sz w:val="32"/>
          <w:szCs w:val="32"/>
          <w:rtl/>
        </w:rPr>
        <w:t>.</w:t>
      </w:r>
    </w:p>
  </w:footnote>
  <w:footnote w:id="55">
    <w:p w:rsidR="00855EAC" w:rsidRPr="005F74FF" w:rsidRDefault="00855EAC" w:rsidP="00B52A39">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أي ليست من الفاتحة إجماعًا،وإنما هي تأمين على الدعاء،</w:t>
      </w:r>
      <w:r w:rsidRPr="005F74FF">
        <w:rPr>
          <w:rFonts w:cs="Traditional Arabic" w:hint="cs"/>
          <w:sz w:val="32"/>
          <w:szCs w:val="32"/>
          <w:rtl/>
        </w:rPr>
        <w:t>وطابع بفتح الباء، وا</w:t>
      </w:r>
      <w:r>
        <w:rPr>
          <w:rFonts w:cs="Traditional Arabic" w:hint="cs"/>
          <w:sz w:val="32"/>
          <w:szCs w:val="32"/>
          <w:rtl/>
        </w:rPr>
        <w:t>لكسر فيه لغة،أي ختم على الدعاء</w:t>
      </w:r>
      <w:r w:rsidRPr="005F74FF">
        <w:rPr>
          <w:rFonts w:cs="Traditional Arabic" w:hint="cs"/>
          <w:sz w:val="32"/>
          <w:szCs w:val="32"/>
          <w:rtl/>
        </w:rPr>
        <w:t>.</w:t>
      </w:r>
    </w:p>
  </w:footnote>
  <w:footnote w:id="5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 معناه قاصدين وتبطل به مطلقا.</w:t>
      </w:r>
    </w:p>
  </w:footnote>
  <w:footnote w:id="5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فإن ترك التأمين إمام عمدا أو سهوا، أو أسره أتى به مأموم جهرا، ليذكر الناسي ولأن جهر المأموم سنة فلا يسقط بترك الإمام له، ولا يتوقف على تأمينه لعموم قوله: إذا قال: </w:t>
      </w:r>
      <w:r w:rsidRPr="005F74FF">
        <w:rPr>
          <w:rFonts w:ascii="AGA Arabesque" w:hAnsi="AGA Arabesque" w:cs="Traditional Arabic"/>
          <w:sz w:val="32"/>
          <w:szCs w:val="32"/>
        </w:rPr>
        <w:t></w:t>
      </w:r>
      <w:r w:rsidRPr="005F74FF">
        <w:rPr>
          <w:rFonts w:cs="Traditional Arabic"/>
          <w:spacing w:val="4"/>
          <w:sz w:val="32"/>
          <w:szCs w:val="32"/>
          <w:rtl/>
        </w:rPr>
        <w:t>وَلا الضَّالِّينَ</w:t>
      </w:r>
      <w:r w:rsidRPr="005F74FF">
        <w:rPr>
          <w:rFonts w:ascii="AGA Arabesque" w:hAnsi="AGA Arabesque" w:cs="Traditional Arabic"/>
          <w:sz w:val="32"/>
          <w:szCs w:val="32"/>
        </w:rPr>
        <w:t></w:t>
      </w:r>
      <w:r w:rsidRPr="005F74FF">
        <w:rPr>
          <w:rFonts w:cs="Traditional Arabic" w:hint="cs"/>
          <w:sz w:val="32"/>
          <w:szCs w:val="32"/>
          <w:rtl/>
        </w:rPr>
        <w:t xml:space="preserve"> فقولوا آمين، </w:t>
      </w:r>
    </w:p>
    <w:p w:rsidR="00855EAC" w:rsidRPr="005F74FF" w:rsidRDefault="00855EAC" w:rsidP="00B52A39">
      <w:pPr>
        <w:pStyle w:val="af0"/>
        <w:rPr>
          <w:rFonts w:cs="Traditional Arabic"/>
          <w:sz w:val="32"/>
          <w:szCs w:val="32"/>
          <w:rtl/>
        </w:rPr>
      </w:pPr>
      <w:r w:rsidRPr="005F74FF">
        <w:rPr>
          <w:rFonts w:cs="Traditional Arabic" w:hint="cs"/>
          <w:sz w:val="32"/>
          <w:szCs w:val="32"/>
          <w:rtl/>
        </w:rPr>
        <w:t>ويؤمن من لم يسمع قراءة الإمام،وقوله: «إذا أمن فأمنوا» لكل من سمعه من مصل وغيره، وفي شرح المحرر وغيره، لو ترك التأمين حتى اشتغل بغيره لم يعد إليه لأنه سنة فات محلها.</w:t>
      </w:r>
    </w:p>
  </w:footnote>
  <w:footnote w:id="5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لأنها واجبة في الصلاة إن أمكنه كشرطها وما لا يتم الواجب إلا به فهو واجب، فإن لم يفعل مع القدرة لم تصح صلاة إمام ومنفرد، وإن ضاق الوقت، أو عجز سقط الوجوب، ويحرم أن يترجم عنه بلغة أخرى، </w:t>
      </w:r>
    </w:p>
    <w:p w:rsidR="00855EAC" w:rsidRDefault="00855EAC" w:rsidP="00FD6C8D">
      <w:pPr>
        <w:pStyle w:val="af0"/>
        <w:rPr>
          <w:rFonts w:cs="Traditional Arabic"/>
          <w:sz w:val="32"/>
          <w:szCs w:val="32"/>
          <w:rtl/>
        </w:rPr>
      </w:pPr>
      <w:r w:rsidRPr="005F74FF">
        <w:rPr>
          <w:rFonts w:cs="Traditional Arabic" w:hint="cs"/>
          <w:sz w:val="32"/>
          <w:szCs w:val="32"/>
          <w:rtl/>
        </w:rPr>
        <w:t xml:space="preserve">وهل يلزم الحفظ عن ظهر قلب، أم تكفي قراءتها في المصحف؟ استظهر ابن نصر الله الثاني، </w:t>
      </w:r>
    </w:p>
    <w:p w:rsidR="00855EAC" w:rsidRPr="005F74FF" w:rsidRDefault="00855EAC" w:rsidP="00FD6C8D">
      <w:pPr>
        <w:pStyle w:val="af0"/>
        <w:rPr>
          <w:rFonts w:cs="Traditional Arabic"/>
          <w:sz w:val="32"/>
          <w:szCs w:val="32"/>
          <w:rtl/>
        </w:rPr>
      </w:pPr>
      <w:r w:rsidRPr="005F74FF">
        <w:rPr>
          <w:rFonts w:cs="Traditional Arabic" w:hint="cs"/>
          <w:sz w:val="32"/>
          <w:szCs w:val="32"/>
          <w:rtl/>
        </w:rPr>
        <w:t>وإنما يلزم التعلم المذكور إذا أراد أن يصلي إماما أو منفردا، وكذا قراءة الواجب من نحو صحيفة.</w:t>
      </w:r>
    </w:p>
  </w:footnote>
  <w:footnote w:id="59">
    <w:p w:rsidR="00855EAC" w:rsidRPr="005F74FF" w:rsidRDefault="00855EAC" w:rsidP="00B52A39">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)وقال الشيخ: لو قال مع إمامه </w:t>
      </w:r>
      <w:r w:rsidRPr="005F74FF">
        <w:rPr>
          <w:rFonts w:ascii="AGA Arabesque" w:hAnsi="AGA Arabesque" w:cs="Traditional Arabic"/>
          <w:sz w:val="32"/>
          <w:szCs w:val="32"/>
        </w:rPr>
        <w:t></w:t>
      </w:r>
      <w:r w:rsidRPr="005F74FF">
        <w:rPr>
          <w:rFonts w:cs="Traditional Arabic"/>
          <w:spacing w:val="4"/>
          <w:sz w:val="32"/>
          <w:szCs w:val="32"/>
          <w:rtl/>
        </w:rPr>
        <w:t>إِيَّاكَ نَعْبُدُ وَإِيَّاكَ نَسْتَعِينُ</w:t>
      </w:r>
      <w:r w:rsidRPr="005F74FF">
        <w:rPr>
          <w:rFonts w:ascii="AGA Arabesque" w:hAnsi="AGA Arabesque" w:cs="Traditional Arabic"/>
          <w:sz w:val="32"/>
          <w:szCs w:val="32"/>
        </w:rPr>
        <w:t></w:t>
      </w:r>
      <w:r w:rsidRPr="005F74FF">
        <w:rPr>
          <w:rFonts w:cs="Traditional Arabic" w:hint="cs"/>
          <w:sz w:val="32"/>
          <w:szCs w:val="32"/>
          <w:rtl/>
        </w:rPr>
        <w:t xml:space="preserve"> كره، وإن قاله وهو يسمع بطلت في وجه.</w:t>
      </w:r>
    </w:p>
  </w:footnote>
  <w:footnote w:id="60">
    <w:p w:rsidR="00855EAC" w:rsidRPr="005F74FF" w:rsidRDefault="00855EAC" w:rsidP="00B52A39">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)وليست واجبة فلو اقتصر ع</w:t>
      </w:r>
      <w:r>
        <w:rPr>
          <w:rFonts w:cs="Traditional Arabic" w:hint="cs"/>
          <w:sz w:val="32"/>
          <w:szCs w:val="32"/>
          <w:rtl/>
        </w:rPr>
        <w:t>لى الفاتحة أجزأته الصلاة وفاقا</w:t>
      </w:r>
      <w:r w:rsidRPr="005F74FF">
        <w:rPr>
          <w:rFonts w:cs="Traditional Arabic" w:hint="cs"/>
          <w:sz w:val="32"/>
          <w:szCs w:val="32"/>
          <w:rtl/>
        </w:rPr>
        <w:t>.</w:t>
      </w:r>
    </w:p>
  </w:footnote>
  <w:footnote w:id="6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يستفتح السورة التي يقرؤها بعد الفاتحة بالبسملة كالفاتحة، وكذا خارج الصلاة إجماعا.</w:t>
      </w:r>
    </w:p>
  </w:footnote>
  <w:footnote w:id="6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قاله القاضي عياض وغيره.</w:t>
      </w:r>
    </w:p>
  </w:footnote>
  <w:footnote w:id="63">
    <w:p w:rsidR="00855EAC" w:rsidRPr="005F74FF" w:rsidRDefault="00855EAC" w:rsidP="00D546F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)وعلم منه أنه لا تكره بكله في نفل، كما نقل عن بعض السلف أنه كان يقرأ القرآن في ركعتين وفي ركعة.</w:t>
      </w:r>
    </w:p>
  </w:footnote>
  <w:footnote w:id="6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بل يسن كما كان </w:t>
      </w:r>
      <w:r w:rsidRPr="005F74FF">
        <w:rPr>
          <w:rFonts w:cs="Traditional Arabic"/>
          <w:sz w:val="32"/>
          <w:szCs w:val="32"/>
          <w:rtl/>
        </w:rPr>
        <w:t>صلى الله عليه وسلم</w:t>
      </w:r>
      <w:r w:rsidRPr="005F74FF">
        <w:rPr>
          <w:rFonts w:cs="Traditional Arabic" w:hint="cs"/>
          <w:sz w:val="32"/>
          <w:szCs w:val="32"/>
          <w:rtl/>
        </w:rPr>
        <w:t xml:space="preserve"> يفعل ذلك، وهذه الكلمة مثبتة في بعض النسخ.</w:t>
      </w:r>
    </w:p>
  </w:footnote>
  <w:footnote w:id="6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قصار المفصل في الغالب، لحديث سليمان بن يسار عن أبي هريرة قال: ما رأيت أشبه صلاة برسول الله </w:t>
      </w:r>
      <w:r w:rsidRPr="005F74FF">
        <w:rPr>
          <w:rFonts w:cs="Traditional Arabic"/>
          <w:sz w:val="32"/>
          <w:szCs w:val="32"/>
          <w:rtl/>
        </w:rPr>
        <w:t>صلى الله عليه وسلم</w:t>
      </w:r>
      <w:r w:rsidRPr="005F74FF">
        <w:rPr>
          <w:rFonts w:cs="Traditional Arabic" w:hint="cs"/>
          <w:sz w:val="32"/>
          <w:szCs w:val="32"/>
          <w:rtl/>
        </w:rPr>
        <w:t xml:space="preserve"> من فلان، لإمام كان بالمدينة، قال سليمان. فصليت خلفه فكان يطيل الأوليين من الظهر، ويخفف الأخريين، ويخفف العصر، ويقرأ في الأوليين من المغرب بقصار المفصل، ويقرأ في الأوليين من العشاء من وسط المفصل، ويقرأ في الغداة بطوال المفصل. رواه أحمد والترمذي وقال الحافظ إسناده صحيح.</w:t>
      </w:r>
    </w:p>
  </w:footnote>
  <w:footnote w:id="66">
    <w:p w:rsidR="00855EAC" w:rsidRPr="005F74FF" w:rsidRDefault="00855EAC" w:rsidP="00D546F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طوال المفصل إن لم يكن عذرًا يقتضي التخفيف، بل يسن، لأنه ثبت أنه عليه الصلاة والسلام قرأ في المغرب بالأعراف، وقرأ بالطور، وقرأ بالمرسلات فهديه أن لا يقتصر على قصاره، والمداومة عليه خلاف السنة، وهو فعل</w:t>
      </w:r>
      <w:r>
        <w:rPr>
          <w:rFonts w:cs="Traditional Arabic" w:hint="cs"/>
          <w:sz w:val="32"/>
          <w:szCs w:val="32"/>
          <w:rtl/>
        </w:rPr>
        <w:t xml:space="preserve"> مروان، وأنكره عليه زيد بن ثابت</w:t>
      </w:r>
      <w:r w:rsidRPr="005F74FF">
        <w:rPr>
          <w:rFonts w:cs="Traditional Arabic" w:hint="cs"/>
          <w:sz w:val="32"/>
          <w:szCs w:val="32"/>
          <w:rtl/>
        </w:rPr>
        <w:t>.</w:t>
      </w:r>
    </w:p>
  </w:footnote>
  <w:footnote w:id="67">
    <w:p w:rsidR="00855EAC" w:rsidRPr="005F74FF" w:rsidRDefault="00855EAC" w:rsidP="00043C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)وقال الشيخ: ويستحب إطالة الركعة الأولى من كل صلاة على الثانية، ويستحب أن يمد في الأوليين، ويحذف في الآخريين، لما رواه سعد بن أبي وقاص مرفوعا وعامة فقهاء الحديث على هذا اهـ </w:t>
      </w:r>
    </w:p>
  </w:footnote>
  <w:footnote w:id="6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لأنه يصير بإخلال نظمه كلاما أجنبيًّا يبطل الصلاة عمده وسهوه.</w:t>
      </w:r>
    </w:p>
  </w:footnote>
  <w:footnote w:id="69">
    <w:p w:rsidR="00855EAC" w:rsidRDefault="00855EAC" w:rsidP="00D546F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أما السور فقيل يكره </w:t>
      </w:r>
    </w:p>
    <w:p w:rsidR="00855EAC" w:rsidRPr="00D546F8" w:rsidRDefault="00855EAC" w:rsidP="00D546F8">
      <w:pPr>
        <w:pStyle w:val="af0"/>
        <w:rPr>
          <w:rFonts w:cs="Traditional Arabic"/>
          <w:spacing w:val="6"/>
          <w:sz w:val="32"/>
          <w:szCs w:val="32"/>
          <w:rtl/>
        </w:rPr>
      </w:pPr>
      <w:r w:rsidRPr="005F74FF">
        <w:rPr>
          <w:rFonts w:cs="Traditional Arabic" w:hint="cs"/>
          <w:spacing w:val="6"/>
          <w:sz w:val="32"/>
          <w:szCs w:val="32"/>
          <w:rtl/>
        </w:rPr>
        <w:t>وعنه: لا يكره اختاره غير واحد لقراءته عليه الصل</w:t>
      </w:r>
      <w:r>
        <w:rPr>
          <w:rFonts w:cs="Traditional Arabic" w:hint="cs"/>
          <w:spacing w:val="6"/>
          <w:sz w:val="32"/>
          <w:szCs w:val="32"/>
          <w:rtl/>
        </w:rPr>
        <w:t>اة والسلام النساء قبل آل عمران</w:t>
      </w:r>
      <w:r w:rsidRPr="005F74FF">
        <w:rPr>
          <w:rFonts w:cs="Traditional Arabic" w:hint="cs"/>
          <w:sz w:val="32"/>
          <w:szCs w:val="32"/>
          <w:rtl/>
        </w:rPr>
        <w:t>.</w:t>
      </w:r>
    </w:p>
  </w:footnote>
  <w:footnote w:id="70">
    <w:p w:rsidR="00855EAC" w:rsidRPr="005F74FF" w:rsidRDefault="00855EAC" w:rsidP="00D546F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)فإن لم يعتقد جواز غيرها، أو صحة الصلاة بغيرها حرم اعتقاده لفساده.</w:t>
      </w:r>
    </w:p>
  </w:footnote>
  <w:footnote w:id="71">
    <w:p w:rsidR="00855EAC" w:rsidRDefault="00855EAC" w:rsidP="00D546F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وتحرم، لعدم تواتره، ولا يثبت كونه قرآنا، وإن ثبتت فمنسوخة بالعرضة الآخرة، وهي قراءة زيد وغيره، </w:t>
      </w:r>
    </w:p>
    <w:p w:rsidR="00855EAC" w:rsidRDefault="00855EAC" w:rsidP="00D546F8">
      <w:pPr>
        <w:pStyle w:val="af0"/>
        <w:rPr>
          <w:rFonts w:cs="Traditional Arabic"/>
          <w:sz w:val="32"/>
          <w:szCs w:val="32"/>
          <w:rtl/>
        </w:rPr>
      </w:pPr>
      <w:r w:rsidRPr="005F74FF">
        <w:rPr>
          <w:rFonts w:cs="Traditional Arabic" w:hint="cs"/>
          <w:sz w:val="32"/>
          <w:szCs w:val="32"/>
          <w:rtl/>
        </w:rPr>
        <w:t>و</w:t>
      </w:r>
      <w:r>
        <w:rPr>
          <w:rFonts w:cs="Traditional Arabic" w:hint="cs"/>
          <w:sz w:val="32"/>
          <w:szCs w:val="32"/>
          <w:rtl/>
        </w:rPr>
        <w:t>عنه:</w:t>
      </w:r>
      <w:r w:rsidRPr="005F74FF">
        <w:rPr>
          <w:rFonts w:cs="Traditional Arabic" w:hint="cs"/>
          <w:sz w:val="32"/>
          <w:szCs w:val="32"/>
          <w:rtl/>
        </w:rPr>
        <w:t>يصح إذا صح سند</w:t>
      </w:r>
      <w:r>
        <w:rPr>
          <w:rFonts w:cs="Traditional Arabic" w:hint="cs"/>
          <w:sz w:val="32"/>
          <w:szCs w:val="32"/>
          <w:rtl/>
        </w:rPr>
        <w:t>ه، لصلاة الصحابة بعضهم خلف بعض،</w:t>
      </w:r>
      <w:r w:rsidRPr="005F74FF">
        <w:rPr>
          <w:rFonts w:cs="Traditional Arabic" w:hint="cs"/>
          <w:sz w:val="32"/>
          <w:szCs w:val="32"/>
          <w:rtl/>
        </w:rPr>
        <w:t xml:space="preserve">اختاره ابن الجوزي والشيخ وغيرهما، </w:t>
      </w:r>
    </w:p>
    <w:p w:rsidR="00855EAC" w:rsidRDefault="00855EAC" w:rsidP="00D546F8">
      <w:pPr>
        <w:pStyle w:val="af0"/>
        <w:rPr>
          <w:rFonts w:cs="Traditional Arabic"/>
          <w:spacing w:val="-4"/>
          <w:sz w:val="32"/>
          <w:szCs w:val="32"/>
          <w:rtl/>
        </w:rPr>
      </w:pPr>
      <w:r w:rsidRPr="005F74FF">
        <w:rPr>
          <w:rFonts w:cs="Traditional Arabic" w:hint="cs"/>
          <w:sz w:val="32"/>
          <w:szCs w:val="32"/>
          <w:rtl/>
        </w:rPr>
        <w:t xml:space="preserve">قال الشيخ: </w:t>
      </w:r>
      <w:r w:rsidRPr="005F74FF">
        <w:rPr>
          <w:rFonts w:cs="Traditional Arabic" w:hint="cs"/>
          <w:spacing w:val="-4"/>
          <w:sz w:val="32"/>
          <w:szCs w:val="32"/>
          <w:rtl/>
        </w:rPr>
        <w:t>وقول أئمة السلف وغيرهم، مصحف عثمان أحد الحروف السبعة، وتتعلق به الأحكام، فإن الذي عليه السلف أن كل قراءة، وافقت العربية أو أحد المصاحف العثمانية وصح إسنادها فهي قراءة صحيحة، لا يجوز ردها، بل هي</w:t>
      </w:r>
      <w:r w:rsidRPr="005F74FF">
        <w:rPr>
          <w:rFonts w:cs="Traditional Arabic" w:hint="cs"/>
          <w:sz w:val="32"/>
          <w:szCs w:val="32"/>
          <w:rtl/>
        </w:rPr>
        <w:t xml:space="preserve"> من الأحرف السبعة، ولا نزاع أن الحروف السبعة التي أنزل عليها لا تتضمن تناقض </w:t>
      </w:r>
      <w:r w:rsidRPr="005F74FF">
        <w:rPr>
          <w:rFonts w:cs="Traditional Arabic" w:hint="cs"/>
          <w:spacing w:val="-4"/>
          <w:sz w:val="32"/>
          <w:szCs w:val="32"/>
          <w:rtl/>
        </w:rPr>
        <w:t xml:space="preserve">المعنى، والأحرف السبعة ليست هي قراءات السبعة، وإنما أرادوا جمع قراءات سبعة مشاهير، ليكون موافقا لعدد الحروف التي أنزل عليها، لا أنها الحروف السبعة أو أن هؤلاء لا يجوز أن يقرأ بغير قراءتهم، </w:t>
      </w:r>
    </w:p>
    <w:p w:rsidR="00855EAC" w:rsidRDefault="00855EAC" w:rsidP="00043CDC">
      <w:pPr>
        <w:pStyle w:val="af0"/>
        <w:rPr>
          <w:rFonts w:cs="Traditional Arabic"/>
          <w:spacing w:val="-4"/>
          <w:sz w:val="32"/>
          <w:szCs w:val="32"/>
          <w:rtl/>
        </w:rPr>
      </w:pPr>
      <w:r w:rsidRPr="005F74FF">
        <w:rPr>
          <w:rFonts w:cs="Traditional Arabic" w:hint="cs"/>
          <w:spacing w:val="-4"/>
          <w:sz w:val="32"/>
          <w:szCs w:val="32"/>
          <w:rtl/>
        </w:rPr>
        <w:t xml:space="preserve">وقال: لم يتنازع </w:t>
      </w:r>
      <w:r>
        <w:rPr>
          <w:rFonts w:cs="Traditional Arabic" w:hint="cs"/>
          <w:spacing w:val="-4"/>
          <w:sz w:val="32"/>
          <w:szCs w:val="32"/>
          <w:rtl/>
        </w:rPr>
        <w:t>ال</w:t>
      </w:r>
      <w:r w:rsidRPr="005F74FF">
        <w:rPr>
          <w:rFonts w:cs="Traditional Arabic" w:hint="cs"/>
          <w:spacing w:val="-4"/>
          <w:sz w:val="32"/>
          <w:szCs w:val="32"/>
          <w:rtl/>
        </w:rPr>
        <w:t xml:space="preserve">علماء في أنه لا يتعين أن يقرأ بهذه القراءات المعينة في جميع أمصار المسلمين، بل من ثبت </w:t>
      </w:r>
      <w:r>
        <w:rPr>
          <w:rFonts w:cs="Traditional Arabic" w:hint="cs"/>
          <w:spacing w:val="-4"/>
          <w:sz w:val="32"/>
          <w:szCs w:val="32"/>
          <w:rtl/>
        </w:rPr>
        <w:t>عنده قراءة الأعمش أو</w:t>
      </w:r>
      <w:r w:rsidRPr="005F74FF">
        <w:rPr>
          <w:rFonts w:cs="Traditional Arabic" w:hint="cs"/>
          <w:spacing w:val="-4"/>
          <w:sz w:val="32"/>
          <w:szCs w:val="32"/>
          <w:rtl/>
        </w:rPr>
        <w:t xml:space="preserve">يعقوب فله أن يقرأ بها </w:t>
      </w:r>
      <w:r>
        <w:rPr>
          <w:rFonts w:cs="Traditional Arabic" w:hint="cs"/>
          <w:spacing w:val="-4"/>
          <w:sz w:val="32"/>
          <w:szCs w:val="32"/>
          <w:rtl/>
        </w:rPr>
        <w:t xml:space="preserve">بلا نزاع بين العلماء المعتبرين،ولهذا كان أئمة أهل العراق </w:t>
      </w:r>
      <w:r w:rsidRPr="005F74FF">
        <w:rPr>
          <w:rFonts w:cs="Traditional Arabic" w:hint="cs"/>
          <w:spacing w:val="-4"/>
          <w:sz w:val="32"/>
          <w:szCs w:val="32"/>
          <w:rtl/>
        </w:rPr>
        <w:t xml:space="preserve">الذين </w:t>
      </w:r>
      <w:r>
        <w:rPr>
          <w:rFonts w:cs="Traditional Arabic" w:hint="cs"/>
          <w:spacing w:val="-4"/>
          <w:sz w:val="32"/>
          <w:szCs w:val="32"/>
          <w:rtl/>
        </w:rPr>
        <w:t xml:space="preserve"> ثبتت عندهم قراءات العشرة،</w:t>
      </w:r>
      <w:r w:rsidRPr="005F74FF">
        <w:rPr>
          <w:rFonts w:cs="Traditional Arabic" w:hint="cs"/>
          <w:spacing w:val="-4"/>
          <w:sz w:val="32"/>
          <w:szCs w:val="32"/>
          <w:rtl/>
        </w:rPr>
        <w:t xml:space="preserve">كثبوت هذه السبعة، يقرؤنه في الصلاة وخارجها، وذلك متفق عليه بين العلماء </w:t>
      </w:r>
    </w:p>
    <w:p w:rsidR="00855EAC" w:rsidRPr="005F74FF" w:rsidRDefault="00855EAC" w:rsidP="00D546F8">
      <w:pPr>
        <w:pStyle w:val="af0"/>
        <w:rPr>
          <w:rFonts w:cs="Traditional Arabic"/>
          <w:sz w:val="32"/>
          <w:szCs w:val="32"/>
          <w:rtl/>
        </w:rPr>
      </w:pPr>
      <w:r w:rsidRPr="005F74FF">
        <w:rPr>
          <w:rFonts w:cs="Traditional Arabic" w:hint="cs"/>
          <w:spacing w:val="-4"/>
          <w:sz w:val="32"/>
          <w:szCs w:val="32"/>
          <w:rtl/>
        </w:rPr>
        <w:t>وقال: يجوز أن يقرأ بعض القرآن بحرف أبي عمرو، وبعضه بحرف نافع، وسواء كان ذلك في ركعة أو ركعتين، وسواء كان خارج الصلاة أو داخلها، وقال: لا نعلم أحدا من المسلمين منع من القراءة الزائدة على السبع،</w:t>
      </w:r>
      <w:r w:rsidRPr="005F74FF">
        <w:rPr>
          <w:rFonts w:cs="Traditional Arabic" w:hint="cs"/>
          <w:sz w:val="32"/>
          <w:szCs w:val="32"/>
          <w:rtl/>
        </w:rPr>
        <w:t xml:space="preserve"> ولكن من لم يكن عالماً، أو لم يثبت عنده ليس له أن يقرأ بما لا يعلم، ولا ينكر على من علم ما لا يعلمه اهـ..</w:t>
      </w:r>
    </w:p>
  </w:footnote>
  <w:footnote w:id="72">
    <w:p w:rsidR="00855EAC" w:rsidRPr="005F74FF" w:rsidRDefault="00855EAC" w:rsidP="00D546F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يعني لعدم تواترها، </w:t>
      </w:r>
      <w:r>
        <w:rPr>
          <w:rFonts w:cs="Traditional Arabic" w:hint="cs"/>
          <w:sz w:val="32"/>
          <w:szCs w:val="32"/>
          <w:rtl/>
        </w:rPr>
        <w:t>قال الشيخ: وهو قول أكثر العلماء</w:t>
      </w:r>
      <w:r w:rsidRPr="005F74FF">
        <w:rPr>
          <w:rFonts w:cs="Traditional Arabic" w:hint="cs"/>
          <w:sz w:val="32"/>
          <w:szCs w:val="32"/>
          <w:rtl/>
        </w:rPr>
        <w:t>.</w:t>
      </w:r>
    </w:p>
  </w:footnote>
  <w:footnote w:id="73">
    <w:p w:rsidR="00855EAC" w:rsidRPr="005F74FF" w:rsidRDefault="00855EAC" w:rsidP="0083470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وفاقا،والمذهب:</w:t>
      </w:r>
      <w:r w:rsidRPr="005F74FF">
        <w:rPr>
          <w:rFonts w:cs="Traditional Arabic" w:hint="cs"/>
          <w:sz w:val="32"/>
          <w:szCs w:val="32"/>
          <w:rtl/>
        </w:rPr>
        <w:t>تكره قراءة</w:t>
      </w:r>
      <w:r>
        <w:rPr>
          <w:rFonts w:cs="Traditional Arabic" w:hint="cs"/>
          <w:sz w:val="32"/>
          <w:szCs w:val="32"/>
          <w:rtl/>
        </w:rPr>
        <w:t xml:space="preserve"> تخالف عرف البلد الذي يصلي فيه،وظاهره ولو</w:t>
      </w:r>
      <w:r w:rsidRPr="005F74FF">
        <w:rPr>
          <w:rFonts w:cs="Traditional Arabic" w:hint="cs"/>
          <w:sz w:val="32"/>
          <w:szCs w:val="32"/>
          <w:rtl/>
        </w:rPr>
        <w:t>كانت موافقة للمصحف العثماني</w:t>
      </w:r>
    </w:p>
  </w:footnote>
  <w:footnote w:id="74">
    <w:p w:rsidR="00855EAC" w:rsidRPr="005F74FF" w:rsidRDefault="00855EAC" w:rsidP="0083470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أو لم يكن في مصحف غيره من الصحابة، كسورة المعوذتين، وزيادة بعض الكلمات.</w:t>
      </w:r>
    </w:p>
  </w:footnote>
  <w:footnote w:id="7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وتقدم أنه لا يجوز ردها.</w:t>
      </w:r>
    </w:p>
  </w:footnote>
  <w:footnote w:id="76">
    <w:p w:rsidR="00855EAC" w:rsidRPr="005F74FF" w:rsidRDefault="00855EAC" w:rsidP="008950A5">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رفع يديه قول أكثر الصحابة، ومذهب مالك والشافعي وأهل الحديث للأخبار وكونه مع ابتداء الركوع.</w:t>
      </w:r>
    </w:p>
  </w:footnote>
  <w:footnote w:id="77">
    <w:p w:rsidR="00855EAC" w:rsidRPr="005F74FF" w:rsidRDefault="00855EAC" w:rsidP="008950A5">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لما في الصحيح: وفر</w:t>
      </w:r>
      <w:r>
        <w:rPr>
          <w:rFonts w:cs="Traditional Arabic" w:hint="cs"/>
          <w:sz w:val="32"/>
          <w:szCs w:val="32"/>
          <w:rtl/>
        </w:rPr>
        <w:t>ج بين أصابعه، أي فرق بينهما</w:t>
      </w:r>
      <w:r w:rsidRPr="005F74FF">
        <w:rPr>
          <w:rFonts w:cs="Traditional Arabic" w:hint="cs"/>
          <w:sz w:val="32"/>
          <w:szCs w:val="32"/>
          <w:rtl/>
        </w:rPr>
        <w:t>.</w:t>
      </w:r>
    </w:p>
  </w:footnote>
  <w:footnote w:id="78">
    <w:p w:rsidR="00855EAC"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إجماعا، قال مصعب بن سعد: صليت إلى جنب أبي، فطبقت كفي، ووضعتهما بين فخذي، فنهاني عن ذلك، وقال: كنا نفعل ذلك، فأمرنا أن نضع أيدينا على الركب، رواه البخاري</w:t>
      </w:r>
    </w:p>
    <w:p w:rsidR="00855EAC" w:rsidRPr="005F74FF" w:rsidRDefault="00855EAC" w:rsidP="00703B48">
      <w:pPr>
        <w:pStyle w:val="af0"/>
        <w:rPr>
          <w:rFonts w:cs="Traditional Arabic"/>
          <w:sz w:val="32"/>
          <w:szCs w:val="32"/>
          <w:rtl/>
        </w:rPr>
      </w:pPr>
      <w:r w:rsidRPr="005F74FF">
        <w:rPr>
          <w:rFonts w:cs="Traditional Arabic" w:hint="cs"/>
          <w:sz w:val="32"/>
          <w:szCs w:val="32"/>
          <w:rtl/>
        </w:rPr>
        <w:t>وقال الترمذي: التطبيق منسوخ عند أهل العلم، لا اختلاف بينهم، إلا ما روي عن ابن مسعود وبعض أصحابه، فلعله لم يبلغهم النهي.</w:t>
      </w:r>
    </w:p>
  </w:footnote>
  <w:footnote w:id="79">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حال ركوعه إجماعا، لحديث وابصة وغيره، وفي الصحيح، ثم هصر ظهره، يعني غير مقوس.</w:t>
      </w:r>
    </w:p>
  </w:footnote>
  <w:footnote w:id="80">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ندبا إجماعا لحديث أبي حميد ووتر يديه</w:t>
      </w:r>
      <w:r>
        <w:rPr>
          <w:rFonts w:cs="Traditional Arabic" w:hint="cs"/>
          <w:sz w:val="32"/>
          <w:szCs w:val="32"/>
          <w:rtl/>
        </w:rPr>
        <w:t xml:space="preserve"> فجافاهما عن جنبيه صححه الترمذي</w:t>
      </w:r>
      <w:r w:rsidRPr="005F74FF">
        <w:rPr>
          <w:rFonts w:cs="Traditional Arabic" w:hint="cs"/>
          <w:sz w:val="32"/>
          <w:szCs w:val="32"/>
          <w:rtl/>
        </w:rPr>
        <w:t>.</w:t>
      </w:r>
    </w:p>
  </w:footnote>
  <w:footnote w:id="81">
    <w:p w:rsidR="00855EAC"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)وقال المجد: ضابطه أن يكون انحناؤه إلى الركوع المعتدل أقرب منه إلى القيام المعتدل اهـ، </w:t>
      </w:r>
    </w:p>
    <w:p w:rsidR="00855EAC" w:rsidRPr="005F74FF" w:rsidRDefault="00855EAC" w:rsidP="00703B48">
      <w:pPr>
        <w:pStyle w:val="af0"/>
        <w:rPr>
          <w:rFonts w:cs="Traditional Arabic"/>
          <w:sz w:val="32"/>
          <w:szCs w:val="32"/>
          <w:rtl/>
        </w:rPr>
      </w:pPr>
      <w:r w:rsidRPr="005F74FF">
        <w:rPr>
          <w:rFonts w:cs="Traditional Arabic" w:hint="cs"/>
          <w:sz w:val="32"/>
          <w:szCs w:val="32"/>
          <w:rtl/>
        </w:rPr>
        <w:t>وقال الشيخ: الركوع في لغة العرب لا يكون إلا إذا سكن حين انحنائه وأما مجرد الخفض فلا يسمى ركوعا، ومن سماه ركوعا فقد غلط على اللغة، قال: وهذا مما لا سبيل إليه، ولا دليل عليه، وإذا حصل الشك لم يكن ممتثلا بالاتفاق، والوسط من كل شيء أعدله.</w:t>
      </w:r>
    </w:p>
  </w:footnote>
  <w:footnote w:id="8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والمجزئ في الركوع قدر الانحناء من غير الوسط، كطويل اليدين أو قصيرهما بحيث يمكنه مس ركبتيه بيديه لو كان وسطا.</w:t>
      </w:r>
    </w:p>
  </w:footnote>
  <w:footnote w:id="83">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والمجزئ في الركوع من قاعد مقابلة</w:t>
      </w:r>
      <w:r>
        <w:rPr>
          <w:rFonts w:cs="Traditional Arabic" w:hint="cs"/>
          <w:sz w:val="32"/>
          <w:szCs w:val="32"/>
          <w:rtl/>
        </w:rPr>
        <w:t xml:space="preserve"> وجهه ما أمام ركبتيه أقل مقابلة</w:t>
      </w:r>
      <w:r w:rsidRPr="005F74FF">
        <w:rPr>
          <w:rFonts w:cs="Traditional Arabic" w:hint="cs"/>
          <w:sz w:val="32"/>
          <w:szCs w:val="32"/>
          <w:rtl/>
        </w:rPr>
        <w:t>.</w:t>
      </w:r>
    </w:p>
  </w:footnote>
  <w:footnote w:id="8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تتمة مقابلة ما قدام ركبتيه من الأرض الكمال في ركوع قاعد، ولو انحنى لتناول شيء، ولم يخطر بباله الركوع لم يجزئه عنه، لعدم النية، ولو أراد الركوع فسقط إلى الأرض قام فركع، ليحصل ركوعه عن قيام.</w:t>
      </w:r>
    </w:p>
  </w:footnote>
  <w:footnote w:id="85">
    <w:p w:rsidR="00855EAC"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)وأجمعوا على سنيته وذهب أحمد وجمهور أهل الحديث إلى وجوبه للأمر به، </w:t>
      </w:r>
    </w:p>
    <w:p w:rsidR="00855EAC" w:rsidRDefault="00855EAC" w:rsidP="00703B48">
      <w:pPr>
        <w:pStyle w:val="af0"/>
        <w:rPr>
          <w:rFonts w:cs="Traditional Arabic"/>
          <w:sz w:val="32"/>
          <w:szCs w:val="32"/>
          <w:rtl/>
        </w:rPr>
      </w:pPr>
      <w:r w:rsidRPr="005F74FF">
        <w:rPr>
          <w:rFonts w:cs="Traditional Arabic" w:hint="cs"/>
          <w:sz w:val="32"/>
          <w:szCs w:val="32"/>
          <w:rtl/>
        </w:rPr>
        <w:t xml:space="preserve">وقال النووي وغيره: تسبيح الركوع والسجود وسؤال المغفرة والتكبيرات غير تكبيرة الإحرام كله سنة، ليس بواجب، فلو تركه لم يأثم وصلاته صحيحة، سواء تركه عمدا أو سهوا، لكن يكره تركه عمدا، </w:t>
      </w:r>
    </w:p>
    <w:p w:rsidR="00855EAC" w:rsidRPr="005F74FF" w:rsidRDefault="00855EAC" w:rsidP="00703B48">
      <w:pPr>
        <w:pStyle w:val="af0"/>
        <w:rPr>
          <w:rFonts w:cs="Traditional Arabic"/>
          <w:sz w:val="32"/>
          <w:szCs w:val="32"/>
          <w:rtl/>
        </w:rPr>
      </w:pPr>
      <w:r w:rsidRPr="005F74FF">
        <w:rPr>
          <w:rFonts w:cs="Traditional Arabic" w:hint="cs"/>
          <w:sz w:val="32"/>
          <w:szCs w:val="32"/>
          <w:rtl/>
        </w:rPr>
        <w:t>وهذا مذهب مالك والشافعي وأبي حنيفة، ورواية عن أحمد، وقال أبو حامد: هو قول العلماء عامة، لحديث المسيء والأحاديث الواردة في الأذكار محمولة على الاستحباب جمعا بين الأخبار.</w:t>
      </w:r>
    </w:p>
  </w:footnote>
  <w:footnote w:id="86">
    <w:p w:rsidR="00855EAC"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من غير زيادة وبحمده وكرهه مالك، لقوله: </w:t>
      </w:r>
      <w:r w:rsidRPr="005F74FF">
        <w:rPr>
          <w:rFonts w:cs="Traditional Arabic" w:hint="eastAsia"/>
          <w:sz w:val="32"/>
          <w:szCs w:val="32"/>
          <w:rtl/>
        </w:rPr>
        <w:t>«</w:t>
      </w:r>
      <w:r w:rsidRPr="005F74FF">
        <w:rPr>
          <w:rFonts w:cs="Traditional Arabic" w:hint="cs"/>
          <w:sz w:val="32"/>
          <w:szCs w:val="32"/>
          <w:rtl/>
        </w:rPr>
        <w:t>أما الركوع فعظموا فيه الرب</w:t>
      </w:r>
      <w:r w:rsidRPr="005F74FF">
        <w:rPr>
          <w:rFonts w:cs="Traditional Arabic" w:hint="eastAsia"/>
          <w:sz w:val="32"/>
          <w:szCs w:val="32"/>
          <w:rtl/>
        </w:rPr>
        <w:t>»</w:t>
      </w:r>
      <w:r w:rsidRPr="005F74FF">
        <w:rPr>
          <w:rFonts w:cs="Traditional Arabic" w:hint="cs"/>
          <w:sz w:val="32"/>
          <w:szCs w:val="32"/>
          <w:rtl/>
        </w:rPr>
        <w:t xml:space="preserve"> </w:t>
      </w:r>
    </w:p>
    <w:p w:rsidR="00855EAC" w:rsidRPr="005F74FF" w:rsidRDefault="00855EAC" w:rsidP="00703B48">
      <w:pPr>
        <w:pStyle w:val="af0"/>
        <w:rPr>
          <w:rFonts w:cs="Traditional Arabic"/>
          <w:sz w:val="32"/>
          <w:szCs w:val="32"/>
          <w:rtl/>
        </w:rPr>
      </w:pPr>
      <w:r w:rsidRPr="005F74FF">
        <w:rPr>
          <w:rFonts w:cs="Traditional Arabic" w:hint="cs"/>
          <w:sz w:val="32"/>
          <w:szCs w:val="32"/>
          <w:rtl/>
        </w:rPr>
        <w:t>وعن أحمد: الأ</w:t>
      </w:r>
      <w:r>
        <w:rPr>
          <w:rFonts w:cs="Traditional Arabic" w:hint="cs"/>
          <w:sz w:val="32"/>
          <w:szCs w:val="32"/>
          <w:rtl/>
        </w:rPr>
        <w:t>فضل وبحمده، واختاره المجد وغيره</w:t>
      </w:r>
      <w:r w:rsidRPr="005F74FF">
        <w:rPr>
          <w:rFonts w:cs="Traditional Arabic" w:hint="cs"/>
          <w:sz w:val="32"/>
          <w:szCs w:val="32"/>
          <w:rtl/>
        </w:rPr>
        <w:t>.</w:t>
      </w:r>
    </w:p>
  </w:footnote>
  <w:footnote w:id="8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لأنه عليه الصلاة والسلام لم يذكر عددا، وإذا رفع واعتدل وذكر أنه لم يسبح لم يعد إلى الركوع.</w:t>
      </w:r>
    </w:p>
  </w:footnote>
  <w:footnote w:id="88">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يعني فأكثر وفاقا، وفي الإنصاف: بلا نزاع أعلمه في تسبيحي الركوع والسجود اهـ .</w:t>
      </w:r>
    </w:p>
  </w:footnote>
  <w:footnote w:id="8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لما روي عن أنس أن عمر بن عبد العزيز، رحمه الله كان يصلي كصلاة رسول الله </w:t>
      </w:r>
      <w:r w:rsidRPr="005F74FF">
        <w:rPr>
          <w:rFonts w:cs="Traditional Arabic"/>
          <w:sz w:val="32"/>
          <w:szCs w:val="32"/>
          <w:rtl/>
        </w:rPr>
        <w:t>صلى الله عليه وسلم</w:t>
      </w:r>
      <w:r w:rsidRPr="005F74FF">
        <w:rPr>
          <w:rFonts w:cs="Traditional Arabic" w:hint="cs"/>
          <w:sz w:val="32"/>
          <w:szCs w:val="32"/>
          <w:rtl/>
        </w:rPr>
        <w:t xml:space="preserve"> فحزروا ذلك بعشر.</w:t>
      </w:r>
    </w:p>
  </w:footnote>
  <w:footnote w:id="90">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وقال بعض الأصحاب وغيرهم والشيخ: لا دليل على تقييد الكمال بعدد معلوم، بل ينبغي الاستكثار من التسبيح على مقدار تطويل الصلاة، لحديث البراء وغيره، من غير تقييد بعدد، والمنفرد يزيد في التسبيح ما أراد، وكلما زاد كان أولى، والأحاديث الصحيحة في تطويله عليه الصلاة والسلام ناطقة بذلك، وكذا الإمام ينبغي له الاستكثار إذا كان المأمومون يؤثرون ذلك، ورجح الشيخ وغيره في المنفرد </w:t>
      </w:r>
      <w:r>
        <w:rPr>
          <w:rFonts w:cs="Traditional Arabic" w:hint="cs"/>
          <w:sz w:val="32"/>
          <w:szCs w:val="32"/>
          <w:rtl/>
        </w:rPr>
        <w:t>بحسب صلاته إن أطال أطال</w:t>
      </w:r>
      <w:r w:rsidRPr="005F74FF">
        <w:rPr>
          <w:rFonts w:cs="Traditional Arabic" w:hint="cs"/>
          <w:sz w:val="32"/>
          <w:szCs w:val="32"/>
          <w:rtl/>
        </w:rPr>
        <w:t>.</w:t>
      </w:r>
    </w:p>
  </w:footnote>
  <w:footnote w:id="91">
    <w:p w:rsidR="00855EAC"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)وإذا رفع رأسه من الركوع رفعهما كذلك، وعليه أكثر الأصحاب، واختاره وصححه غير واحد، </w:t>
      </w:r>
    </w:p>
    <w:p w:rsidR="00855EAC" w:rsidRPr="005F74FF" w:rsidRDefault="00855EAC" w:rsidP="00703B48">
      <w:pPr>
        <w:pStyle w:val="af0"/>
        <w:rPr>
          <w:rFonts w:cs="Traditional Arabic"/>
          <w:sz w:val="32"/>
          <w:szCs w:val="32"/>
          <w:rtl/>
        </w:rPr>
      </w:pPr>
      <w:r w:rsidRPr="005F74FF">
        <w:rPr>
          <w:rFonts w:cs="Traditional Arabic" w:hint="cs"/>
          <w:sz w:val="32"/>
          <w:szCs w:val="32"/>
          <w:rtl/>
        </w:rPr>
        <w:t>وكذا المأموم لا تختلف الرواية ف</w:t>
      </w:r>
      <w:r>
        <w:rPr>
          <w:rFonts w:cs="Traditional Arabic" w:hint="cs"/>
          <w:sz w:val="32"/>
          <w:szCs w:val="32"/>
          <w:rtl/>
        </w:rPr>
        <w:t>ي أنه يبتدئ الرفع عند رفع رأسه</w:t>
      </w:r>
      <w:r w:rsidRPr="005F74FF">
        <w:rPr>
          <w:rFonts w:cs="Traditional Arabic" w:hint="cs"/>
          <w:sz w:val="32"/>
          <w:szCs w:val="32"/>
          <w:rtl/>
        </w:rPr>
        <w:t>.</w:t>
      </w:r>
    </w:p>
  </w:footnote>
  <w:footnote w:id="92">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فلا يقدم لمن حمده على سمع الله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الموفق وغيره: لا نعلم خلافا في المذهب في مشروعية التسميع للإمام والمنفرد، وهو مذهب مالك وأبي حنيفة.</w:t>
      </w:r>
    </w:p>
  </w:footnote>
  <w:footnote w:id="93">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إجماعا لما في الصحيحين ثم يقول وهو قائم ربنا ولك الحمد، ولغيره من الأدلة، </w:t>
      </w:r>
    </w:p>
    <w:p w:rsidR="00855EAC" w:rsidRPr="005F74FF" w:rsidRDefault="00855EAC" w:rsidP="00703B48">
      <w:pPr>
        <w:pStyle w:val="af0"/>
        <w:rPr>
          <w:rFonts w:cs="Traditional Arabic"/>
          <w:sz w:val="32"/>
          <w:szCs w:val="32"/>
          <w:rtl/>
        </w:rPr>
      </w:pPr>
      <w:r w:rsidRPr="005F74FF">
        <w:rPr>
          <w:rFonts w:cs="Traditional Arabic" w:hint="cs"/>
          <w:sz w:val="32"/>
          <w:szCs w:val="32"/>
          <w:rtl/>
        </w:rPr>
        <w:t>لا تجزئ صلاة الرجل حتى يقيم صلبه في ال</w:t>
      </w:r>
      <w:r>
        <w:rPr>
          <w:rFonts w:cs="Traditional Arabic" w:hint="cs"/>
          <w:sz w:val="32"/>
          <w:szCs w:val="32"/>
          <w:rtl/>
        </w:rPr>
        <w:t>ركوع، والسجود أي عند رفعه منهما</w:t>
      </w:r>
      <w:r w:rsidRPr="005F74FF">
        <w:rPr>
          <w:rFonts w:cs="Traditional Arabic" w:hint="cs"/>
          <w:sz w:val="32"/>
          <w:szCs w:val="32"/>
          <w:rtl/>
        </w:rPr>
        <w:t>.</w:t>
      </w:r>
    </w:p>
  </w:footnote>
  <w:footnote w:id="9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لوروده في الصحيح عن أنس في باب صلاة القاعد بلفظ وإذا قال سمع الله لمن حمده، فقولوا: اللهم ربنا ولك الحمد، وهو أفضل من عكسه الآتي لكونه أكثر حروفا.</w:t>
      </w:r>
    </w:p>
  </w:footnote>
  <w:footnote w:id="95">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أي وقول:اللهم ربنا لك الحمد،بلا واوأفضل منه مع الواو،</w:t>
      </w:r>
      <w:r w:rsidRPr="005F74FF">
        <w:rPr>
          <w:rFonts w:cs="Traditional Arabic" w:hint="cs"/>
          <w:sz w:val="32"/>
          <w:szCs w:val="32"/>
          <w:rtl/>
        </w:rPr>
        <w:t>لورود</w:t>
      </w:r>
      <w:r>
        <w:rPr>
          <w:rFonts w:cs="Traditional Arabic" w:hint="cs"/>
          <w:sz w:val="32"/>
          <w:szCs w:val="32"/>
          <w:rtl/>
        </w:rPr>
        <w:t xml:space="preserve"> الخبر به في حديث ابن أبي أوفى،</w:t>
      </w:r>
      <w:r w:rsidRPr="005F74FF">
        <w:rPr>
          <w:rFonts w:cs="Traditional Arabic" w:hint="cs"/>
          <w:sz w:val="32"/>
          <w:szCs w:val="32"/>
          <w:rtl/>
        </w:rPr>
        <w:t>وأبي سعيد</w:t>
      </w:r>
    </w:p>
  </w:footnote>
  <w:footnote w:id="96">
    <w:p w:rsidR="00855EAC"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بدون اللهم، وبلا واو، وهو جائز لورود الخبر به، وبلا واو أفضل مطلقا، للاتفاق عليه من حديث ابن عمر وأنس وأبي هريرة وغيرهم، </w:t>
      </w:r>
    </w:p>
    <w:p w:rsidR="00855EAC" w:rsidRPr="005F74FF" w:rsidRDefault="00855EAC" w:rsidP="00703B48">
      <w:pPr>
        <w:pStyle w:val="af0"/>
        <w:rPr>
          <w:rFonts w:cs="Traditional Arabic"/>
          <w:sz w:val="32"/>
          <w:szCs w:val="32"/>
          <w:rtl/>
        </w:rPr>
      </w:pPr>
      <w:r w:rsidRPr="005F74FF">
        <w:rPr>
          <w:rFonts w:cs="Traditional Arabic" w:hint="cs"/>
          <w:sz w:val="32"/>
          <w:szCs w:val="32"/>
          <w:rtl/>
        </w:rPr>
        <w:t xml:space="preserve">وإن عطس حال رفعه فحمد الله لهما جميعا لم يجزئه، ولم تبطل به، كما لو عطس عند ابتداء الفاتحة فقال: </w:t>
      </w:r>
      <w:r w:rsidRPr="005F74FF">
        <w:rPr>
          <w:rFonts w:ascii="AGA Arabesque" w:hAnsi="AGA Arabesque" w:cs="Traditional Arabic"/>
          <w:sz w:val="32"/>
          <w:szCs w:val="32"/>
        </w:rPr>
        <w:t></w:t>
      </w:r>
      <w:r w:rsidRPr="005F74FF">
        <w:rPr>
          <w:rFonts w:cs="Traditional Arabic"/>
          <w:spacing w:val="4"/>
          <w:sz w:val="32"/>
          <w:szCs w:val="32"/>
          <w:rtl/>
        </w:rPr>
        <w:t>الْحَمْدُ للهِ رَبِّ الْعَالَمِينَ</w:t>
      </w:r>
      <w:r w:rsidRPr="005F74FF">
        <w:rPr>
          <w:rFonts w:ascii="AGA Arabesque" w:hAnsi="AGA Arabesque" w:cs="Traditional Arabic"/>
          <w:sz w:val="32"/>
          <w:szCs w:val="32"/>
        </w:rPr>
        <w:t></w:t>
      </w:r>
      <w:r w:rsidRPr="005F74FF">
        <w:rPr>
          <w:rFonts w:cs="Traditional Arabic" w:hint="cs"/>
          <w:sz w:val="32"/>
          <w:szCs w:val="32"/>
          <w:rtl/>
        </w:rPr>
        <w:t xml:space="preserve"> ينوي بذلك عنهما.</w:t>
      </w:r>
    </w:p>
  </w:footnote>
  <w:footnote w:id="9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فاقتصر </w:t>
      </w:r>
      <w:r w:rsidRPr="005F74FF">
        <w:rPr>
          <w:rFonts w:cs="Traditional Arabic"/>
          <w:sz w:val="32"/>
          <w:szCs w:val="32"/>
          <w:rtl/>
        </w:rPr>
        <w:t>صلى الله عليه وسلم</w:t>
      </w:r>
      <w:r w:rsidRPr="005F74FF">
        <w:rPr>
          <w:rFonts w:cs="Traditional Arabic" w:hint="cs"/>
          <w:sz w:val="32"/>
          <w:szCs w:val="32"/>
          <w:rtl/>
        </w:rPr>
        <w:t xml:space="preserve"> على أمرهم بذلك، وهو ظاهر المذهب أنه لا يسن للمأموم قول ملء السماء إلخ، وعن أحمد وغيره ما يدل على أنه مسنون، وهو أنه قال: ليس يسقط عن المأموم غير سمع الله لمن حمده، واختار نية قول ملء السماء إلى آخره أبو البركات وأبو الخطاب والآجري والمجد والموفق والشارح والشيخ وغيرهم، </w:t>
      </w:r>
    </w:p>
    <w:p w:rsidR="00855EAC" w:rsidRDefault="00855EAC" w:rsidP="00FD6C8D">
      <w:pPr>
        <w:pStyle w:val="af0"/>
        <w:rPr>
          <w:rFonts w:cs="Traditional Arabic"/>
          <w:sz w:val="32"/>
          <w:szCs w:val="32"/>
          <w:rtl/>
        </w:rPr>
      </w:pPr>
      <w:r w:rsidRPr="005F74FF">
        <w:rPr>
          <w:rFonts w:cs="Traditional Arabic" w:hint="cs"/>
          <w:sz w:val="32"/>
          <w:szCs w:val="32"/>
          <w:rtl/>
        </w:rPr>
        <w:t xml:space="preserve">وهو مذهب الشافعي وأهل الحديث وغيرهم من أهل العلم، وما استدلوا به من الحديث لا حجة لهم فيه، فإنه لا يقتضي الاقتصار عليه، ولا ينافي الإتيان بالدعاء الثابت بعده، وكونه لم يذكره في هذا الخبر، فقد ذكره في غيره مما تقدم وغيره، مما ثبت عنه </w:t>
      </w:r>
      <w:r w:rsidRPr="005F74FF">
        <w:rPr>
          <w:rFonts w:cs="Traditional Arabic"/>
          <w:sz w:val="32"/>
          <w:szCs w:val="32"/>
          <w:rtl/>
        </w:rPr>
        <w:t>صلى الله عليه وسلم</w:t>
      </w:r>
      <w:r w:rsidRPr="005F74FF">
        <w:rPr>
          <w:rFonts w:cs="Traditional Arabic" w:hint="cs"/>
          <w:sz w:val="32"/>
          <w:szCs w:val="32"/>
          <w:rtl/>
        </w:rPr>
        <w:t xml:space="preserve"> من غير وجه، ولأنه ذكر مشروع في الصلاة، أشبه سائر الأذكار، وفي الصحيح عن رفاعة: كنا نصلي وراء النبي </w:t>
      </w:r>
      <w:r w:rsidRPr="005F74FF">
        <w:rPr>
          <w:rFonts w:cs="Traditional Arabic"/>
          <w:sz w:val="32"/>
          <w:szCs w:val="32"/>
          <w:rtl/>
        </w:rPr>
        <w:t>صلى الله عليه وسلم</w:t>
      </w:r>
      <w:r w:rsidRPr="005F74FF">
        <w:rPr>
          <w:rFonts w:cs="Traditional Arabic" w:hint="cs"/>
          <w:sz w:val="32"/>
          <w:szCs w:val="32"/>
          <w:rtl/>
        </w:rPr>
        <w:t xml:space="preserve"> فقال رجل: ربنا ولك الحمد، حمدا كثيرا طيبا مباركا فيه، فلما انصرف قال: </w:t>
      </w:r>
      <w:r w:rsidRPr="005F74FF">
        <w:rPr>
          <w:rFonts w:cs="Traditional Arabic" w:hint="eastAsia"/>
          <w:sz w:val="32"/>
          <w:szCs w:val="32"/>
          <w:rtl/>
        </w:rPr>
        <w:t>«</w:t>
      </w:r>
      <w:r w:rsidRPr="005F74FF">
        <w:rPr>
          <w:rFonts w:cs="Traditional Arabic" w:hint="cs"/>
          <w:sz w:val="32"/>
          <w:szCs w:val="32"/>
          <w:rtl/>
        </w:rPr>
        <w:t>من المتكلم؟</w:t>
      </w:r>
      <w:r w:rsidRPr="005F74FF">
        <w:rPr>
          <w:rFonts w:cs="Traditional Arabic" w:hint="eastAsia"/>
          <w:sz w:val="32"/>
          <w:szCs w:val="32"/>
          <w:rtl/>
        </w:rPr>
        <w:t>»</w:t>
      </w:r>
      <w:r w:rsidRPr="005F74FF">
        <w:rPr>
          <w:rFonts w:cs="Traditional Arabic" w:hint="cs"/>
          <w:sz w:val="32"/>
          <w:szCs w:val="32"/>
          <w:rtl/>
        </w:rPr>
        <w:t xml:space="preserve"> فقال رجل: أنا. قال: </w:t>
      </w:r>
      <w:r w:rsidRPr="005F74FF">
        <w:rPr>
          <w:rFonts w:cs="Traditional Arabic" w:hint="eastAsia"/>
          <w:sz w:val="32"/>
          <w:szCs w:val="32"/>
          <w:rtl/>
        </w:rPr>
        <w:t>«</w:t>
      </w:r>
      <w:r w:rsidRPr="005F74FF">
        <w:rPr>
          <w:rFonts w:cs="Traditional Arabic" w:hint="cs"/>
          <w:sz w:val="32"/>
          <w:szCs w:val="32"/>
          <w:rtl/>
        </w:rPr>
        <w:t>رأيت بضعة وثلاثين ملكا يبتدرونها أيهم يكتبها أول</w:t>
      </w:r>
      <w:r w:rsidRPr="005F74FF">
        <w:rPr>
          <w:rFonts w:cs="Traditional Arabic" w:hint="eastAsia"/>
          <w:sz w:val="32"/>
          <w:szCs w:val="32"/>
          <w:rtl/>
        </w:rPr>
        <w:t>»</w:t>
      </w:r>
      <w:r w:rsidRPr="005F74FF">
        <w:rPr>
          <w:rFonts w:cs="Traditional Arabic" w:hint="cs"/>
          <w:sz w:val="32"/>
          <w:szCs w:val="32"/>
          <w:rtl/>
        </w:rPr>
        <w:t xml:space="preserve"> وصح عنه </w:t>
      </w:r>
      <w:r w:rsidRPr="005F74FF">
        <w:rPr>
          <w:rFonts w:cs="Traditional Arabic"/>
          <w:sz w:val="32"/>
          <w:szCs w:val="32"/>
          <w:rtl/>
        </w:rPr>
        <w:t>صلى الله عليه وسلم</w:t>
      </w:r>
      <w:r w:rsidRPr="005F74FF">
        <w:rPr>
          <w:rFonts w:cs="Traditional Arabic" w:hint="cs"/>
          <w:sz w:val="32"/>
          <w:szCs w:val="32"/>
          <w:rtl/>
        </w:rPr>
        <w:t xml:space="preserve"> من غير وجه أنه كان يقول ذلك، فثبتت سنيته،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الموفق وغيره على قول الخرقي وغيره: إن كان مأموما لم يزد على قول: ربنا ولك الحمد، لا نعلم خلافا في المذهب أنه لا يشرع للمأموم قول: سمع الله لمن حمده، وهو مذهب مالك وأبي حنيفة والجمهور، لقوله: فقولوا، فإن الفاء للتعقيب، وهو ظاهر. قال الحافظ: ولم ينقل أنه يجمع بينهما.</w:t>
      </w:r>
    </w:p>
  </w:footnote>
  <w:footnote w:id="98">
    <w:p w:rsidR="00855EAC" w:rsidRDefault="00855EAC" w:rsidP="00FD6C8D">
      <w:pPr>
        <w:pStyle w:val="af0"/>
        <w:rPr>
          <w:rFonts w:cs="Traditional Arabic" w:hint="cs"/>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بجانبه فيخير، نص عليه، والأول أولى، لثبوت وضعهما حال القيام، وعدم المخصص، </w:t>
      </w:r>
    </w:p>
    <w:p w:rsidR="00855EAC" w:rsidRPr="005F74FF" w:rsidRDefault="00855EAC" w:rsidP="00FD6C8D">
      <w:pPr>
        <w:pStyle w:val="af0"/>
        <w:rPr>
          <w:rFonts w:cs="Traditional Arabic"/>
          <w:sz w:val="32"/>
          <w:szCs w:val="32"/>
          <w:rtl/>
        </w:rPr>
      </w:pPr>
      <w:r w:rsidRPr="005F74FF">
        <w:rPr>
          <w:rFonts w:cs="Traditional Arabic" w:hint="cs"/>
          <w:sz w:val="32"/>
          <w:szCs w:val="32"/>
          <w:rtl/>
        </w:rPr>
        <w:t>ولأن الأصل أن كل قيام فيه ذكر مسنون، يضع فيه يمينه على شماله، وقد ثبت فيه الذكر، ولأن الوضع أبلغ في التعظيم من الإرسال.</w:t>
      </w:r>
    </w:p>
  </w:footnote>
  <w:footnote w:id="99">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يعني حال انحداره بالسجود وفاقا، لقول ابن عمر: وكان لا يفعل ذلك </w:t>
      </w:r>
      <w:r>
        <w:rPr>
          <w:rFonts w:cs="Traditional Arabic" w:hint="cs"/>
          <w:sz w:val="32"/>
          <w:szCs w:val="32"/>
          <w:rtl/>
        </w:rPr>
        <w:t>في السجود متفق عليه</w:t>
      </w:r>
      <w:r w:rsidRPr="005F74FF">
        <w:rPr>
          <w:rFonts w:cs="Traditional Arabic" w:hint="cs"/>
          <w:sz w:val="32"/>
          <w:szCs w:val="32"/>
          <w:rtl/>
        </w:rPr>
        <w:t>.</w:t>
      </w:r>
    </w:p>
  </w:footnote>
  <w:footnote w:id="100">
    <w:p w:rsidR="00855EAC" w:rsidRPr="005F74FF" w:rsidRDefault="00855EAC" w:rsidP="00703B4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والسجود فرض بالكتاب والسنة والإجماع.</w:t>
      </w:r>
    </w:p>
  </w:footnote>
  <w:footnote w:id="10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قال الوزير: وأجمعوا على مشروعيته، فيسجد على رجليه، ثم ركبتيه يضعهما على الأرض قبل يديه، لحديث وائل إذا سجد وضع ركبتيه قبل يديه رواه أهل السنن </w:t>
      </w:r>
    </w:p>
    <w:p w:rsidR="00855EAC" w:rsidRPr="005F74FF" w:rsidRDefault="00855EAC" w:rsidP="00703B48">
      <w:pPr>
        <w:pStyle w:val="af0"/>
        <w:rPr>
          <w:rFonts w:cs="Traditional Arabic"/>
          <w:sz w:val="32"/>
          <w:szCs w:val="32"/>
          <w:rtl/>
        </w:rPr>
      </w:pPr>
      <w:r w:rsidRPr="005F74FF">
        <w:rPr>
          <w:rFonts w:cs="Traditional Arabic" w:hint="cs"/>
          <w:sz w:val="32"/>
          <w:szCs w:val="32"/>
          <w:rtl/>
        </w:rPr>
        <w:t xml:space="preserve">قال ابن القيم: وهو الصحيح، ولم يرو من فعله ما يخالف ذلك، ولحديث أبي هريرة: إذا سجد أحدكم فلا يبرك كما يبرك البعير، وليضع ركبتيه قبل يديه، ورواه الأثرم وابن أبي شيبة بلفظ إذا سجد أحدكم فيبدأ بركبتيه قبل يديه، ولا يبرك بروك الفحل، ورواية يديه قبل ركبتيه، لعله منقلب على بعض الرواة، يدل عليه أول الحديث وآخره، من رواية ابن أبي شيبة، وفسر قوله </w:t>
      </w:r>
      <w:r w:rsidRPr="005F74FF">
        <w:rPr>
          <w:rFonts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وأن يوطن الرجل المكان في المسجد كما يوطن البعير</w:t>
      </w:r>
      <w:r w:rsidRPr="005F74FF">
        <w:rPr>
          <w:rFonts w:cs="Traditional Arabic" w:hint="eastAsia"/>
          <w:sz w:val="32"/>
          <w:szCs w:val="32"/>
          <w:rtl/>
        </w:rPr>
        <w:t>»</w:t>
      </w:r>
      <w:r w:rsidRPr="005F74FF">
        <w:rPr>
          <w:rFonts w:cs="Traditional Arabic" w:hint="cs"/>
          <w:sz w:val="32"/>
          <w:szCs w:val="32"/>
          <w:rtl/>
        </w:rPr>
        <w:t xml:space="preserve"> أن يبرك على ركبتيه قبل يديه إذا أراد السجود بروك البعير الذي أوطنه أهله، وأن لا يهوي في سجوده فيثني ركبتيه حتى يضعهما بالأرض على سكون ومهل، وروي عن بعض الصحابة ما يوافق ذلك، ولم ينقل </w:t>
      </w:r>
      <w:r>
        <w:rPr>
          <w:rFonts w:cs="Traditional Arabic" w:hint="cs"/>
          <w:sz w:val="32"/>
          <w:szCs w:val="32"/>
          <w:rtl/>
        </w:rPr>
        <w:t>عنهم خلافه، وهو قول جمهور السلف</w:t>
      </w:r>
      <w:r w:rsidRPr="005F74FF">
        <w:rPr>
          <w:rFonts w:cs="Traditional Arabic" w:hint="cs"/>
          <w:sz w:val="32"/>
          <w:szCs w:val="32"/>
          <w:rtl/>
        </w:rPr>
        <w:t>.</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ثم يضع الجبهة مع الأنف، قال في المبدع: بغير خلاف، لقول أبي حميد، كان إذا سجد أمكن جبهته وأنفه من الأرض، صححه الترمذي والمراد باليدين هنا الكفان، وكان النبي </w:t>
      </w:r>
      <w:r w:rsidRPr="005F74FF">
        <w:rPr>
          <w:rFonts w:cs="Traditional Arabic"/>
          <w:sz w:val="32"/>
          <w:szCs w:val="32"/>
          <w:rtl/>
        </w:rPr>
        <w:t>صلى الله عليه وسلم</w:t>
      </w:r>
      <w:r w:rsidRPr="005F74FF">
        <w:rPr>
          <w:rFonts w:cs="Traditional Arabic" w:hint="cs"/>
          <w:sz w:val="32"/>
          <w:szCs w:val="32"/>
          <w:rtl/>
        </w:rPr>
        <w:t xml:space="preserve"> يضع يديه حذو منكبيه وأذنيه باسطا كفيه وأصابعه لا يفرج بينهما ولا يقبضهما قال الترمذي: وهو الذي اختاره أهل العلم، وتكون يداه قريبا من أذنيه، قال الشارح: والجميع حسن.</w:t>
      </w:r>
    </w:p>
  </w:footnote>
  <w:footnote w:id="10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جملة معترضة بين المجمل والمبين أي لا يجمع ثيابه ولا شعره.</w:t>
      </w:r>
    </w:p>
  </w:footnote>
  <w:footnote w:id="103">
    <w:p w:rsidR="00855EAC" w:rsidRPr="005F74FF"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)واحتج بعضهم بهذا على وجوبه على الجبهة دون الأنف، وفي الصحيحين أمرت أن أسجد على سبعة أعظم، وأشار بيده على أنفه، ولمسلم الجبهة والأن</w:t>
      </w:r>
      <w:r>
        <w:rPr>
          <w:rFonts w:cs="Traditional Arabic" w:hint="cs"/>
          <w:sz w:val="32"/>
          <w:szCs w:val="32"/>
          <w:rtl/>
        </w:rPr>
        <w:t>ف</w:t>
      </w:r>
      <w:r w:rsidRPr="005F74FF">
        <w:rPr>
          <w:rFonts w:cs="Traditional Arabic" w:hint="cs"/>
          <w:sz w:val="32"/>
          <w:szCs w:val="32"/>
          <w:rtl/>
        </w:rPr>
        <w:t>.</w:t>
      </w:r>
    </w:p>
  </w:footnote>
  <w:footnote w:id="104">
    <w:p w:rsidR="00855EAC"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)وقد ثبت السجود على الأنف في أحاديث كثيرة، </w:t>
      </w:r>
    </w:p>
    <w:p w:rsidR="00855EAC" w:rsidRPr="005F74FF" w:rsidRDefault="00855EAC" w:rsidP="004D5488">
      <w:pPr>
        <w:pStyle w:val="af0"/>
        <w:rPr>
          <w:rFonts w:cs="Traditional Arabic"/>
          <w:sz w:val="32"/>
          <w:szCs w:val="32"/>
          <w:rtl/>
        </w:rPr>
      </w:pPr>
      <w:r w:rsidRPr="005F74FF">
        <w:rPr>
          <w:rFonts w:cs="Traditional Arabic" w:hint="cs"/>
          <w:sz w:val="32"/>
          <w:szCs w:val="32"/>
          <w:rtl/>
        </w:rPr>
        <w:t>وحكى ابن المنذر إجماع الصحابة على أنه</w:t>
      </w:r>
      <w:r>
        <w:rPr>
          <w:rFonts w:cs="Traditional Arabic" w:hint="cs"/>
          <w:sz w:val="32"/>
          <w:szCs w:val="32"/>
          <w:rtl/>
        </w:rPr>
        <w:t xml:space="preserve"> لا يجزئ السجود على الأنف وحده</w:t>
      </w:r>
      <w:r w:rsidRPr="005F74FF">
        <w:rPr>
          <w:rFonts w:cs="Traditional Arabic" w:hint="cs"/>
          <w:sz w:val="32"/>
          <w:szCs w:val="32"/>
          <w:rtl/>
        </w:rPr>
        <w:t>.</w:t>
      </w:r>
    </w:p>
  </w:footnote>
  <w:footnote w:id="105">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من أعضاء السجود، وأجمعوا عليه في الركبتين والقدمين وأما الجبهة ففي الصحيحين كنا نصلي معه في شدة الحر، فإذا لم يستطع أحدنا أن يمكن جبهته من الأرض، بسط ثوبه فسجد عليه، </w:t>
      </w:r>
    </w:p>
    <w:p w:rsidR="00855EAC" w:rsidRPr="005F74FF" w:rsidRDefault="00855EAC" w:rsidP="00043CDC">
      <w:pPr>
        <w:pStyle w:val="af0"/>
        <w:rPr>
          <w:rFonts w:cs="Traditional Arabic"/>
          <w:sz w:val="32"/>
          <w:szCs w:val="32"/>
          <w:rtl/>
        </w:rPr>
      </w:pPr>
      <w:r w:rsidRPr="005F74FF">
        <w:rPr>
          <w:rFonts w:cs="Traditional Arabic" w:hint="cs"/>
          <w:sz w:val="32"/>
          <w:szCs w:val="32"/>
          <w:rtl/>
        </w:rPr>
        <w:t xml:space="preserve">وأما اليدان فقول أكثر </w:t>
      </w:r>
      <w:r>
        <w:rPr>
          <w:rFonts w:cs="Traditional Arabic" w:hint="cs"/>
          <w:sz w:val="32"/>
          <w:szCs w:val="32"/>
          <w:rtl/>
        </w:rPr>
        <w:t>العلماء لحديث ابن عباس:</w:t>
      </w:r>
      <w:r w:rsidRPr="005F74FF">
        <w:rPr>
          <w:rFonts w:cs="Traditional Arabic" w:hint="cs"/>
          <w:sz w:val="32"/>
          <w:szCs w:val="32"/>
          <w:rtl/>
        </w:rPr>
        <w:t>رأيته يتقي الطين إذا سجد بكساء دون يديه رواه أحمد</w:t>
      </w:r>
    </w:p>
  </w:footnote>
  <w:footnote w:id="10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حائل متصل بين أعضاء السجود وبين موضع صلاته، وفاقا لمالك وأبي حنيفة وجمهور العلماء.</w:t>
      </w:r>
    </w:p>
  </w:footnote>
  <w:footnote w:id="107">
    <w:p w:rsidR="00855EAC"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)وعنه لا يسجد على شيء من ذلك، وهو مذهب الشافعي، </w:t>
      </w:r>
    </w:p>
    <w:p w:rsidR="00855EAC" w:rsidRPr="005F74FF" w:rsidRDefault="00855EAC" w:rsidP="004D5488">
      <w:pPr>
        <w:pStyle w:val="af0"/>
        <w:rPr>
          <w:rFonts w:cs="Traditional Arabic"/>
          <w:sz w:val="32"/>
          <w:szCs w:val="32"/>
          <w:rtl/>
        </w:rPr>
      </w:pPr>
      <w:r w:rsidRPr="005F74FF">
        <w:rPr>
          <w:rFonts w:cs="Traditional Arabic" w:hint="cs"/>
          <w:sz w:val="32"/>
          <w:szCs w:val="32"/>
          <w:rtl/>
        </w:rPr>
        <w:t xml:space="preserve">قال ابن القيم: وكان </w:t>
      </w:r>
      <w:r w:rsidRPr="005F74FF">
        <w:rPr>
          <w:rFonts w:cs="Traditional Arabic"/>
          <w:sz w:val="32"/>
          <w:szCs w:val="32"/>
          <w:rtl/>
        </w:rPr>
        <w:t>صلى الله عليه وسلم</w:t>
      </w:r>
      <w:r w:rsidRPr="005F74FF">
        <w:rPr>
          <w:rFonts w:cs="Traditional Arabic" w:hint="cs"/>
          <w:sz w:val="32"/>
          <w:szCs w:val="32"/>
          <w:rtl/>
        </w:rPr>
        <w:t xml:space="preserve"> يسجد على جبهته وأنفه، دون كور عمامته، ولم يثبت عنه السجود على كور عمامته من حديث صحيح ولا حسن اهـ.</w:t>
      </w:r>
    </w:p>
  </w:footnote>
  <w:footnote w:id="108">
    <w:p w:rsidR="00855EAC" w:rsidRPr="005F74FF"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w:t>
      </w:r>
      <w:r>
        <w:rPr>
          <w:rFonts w:cs="Traditional Arabic" w:hint="cs"/>
          <w:sz w:val="32"/>
          <w:szCs w:val="32"/>
          <w:rtl/>
        </w:rPr>
        <w:t>فتصح ولا</w:t>
      </w:r>
      <w:r w:rsidRPr="005F74FF">
        <w:rPr>
          <w:rFonts w:cs="Traditional Arabic" w:hint="cs"/>
          <w:sz w:val="32"/>
          <w:szCs w:val="32"/>
          <w:rtl/>
        </w:rPr>
        <w:t>تكره على الصوف واللبود والبسط والطنافس وجم</w:t>
      </w:r>
      <w:r>
        <w:rPr>
          <w:rFonts w:cs="Traditional Arabic" w:hint="cs"/>
          <w:sz w:val="32"/>
          <w:szCs w:val="32"/>
          <w:rtl/>
        </w:rPr>
        <w:t>يع الأمتعة ولافيها قال النووي:</w:t>
      </w:r>
      <w:r w:rsidRPr="005F74FF">
        <w:rPr>
          <w:rFonts w:cs="Traditional Arabic" w:hint="cs"/>
          <w:sz w:val="32"/>
          <w:szCs w:val="32"/>
          <w:rtl/>
        </w:rPr>
        <w:t xml:space="preserve">وهو قول </w:t>
      </w:r>
      <w:r>
        <w:rPr>
          <w:rFonts w:cs="Traditional Arabic" w:hint="cs"/>
          <w:sz w:val="32"/>
          <w:szCs w:val="32"/>
          <w:rtl/>
        </w:rPr>
        <w:t>ال</w:t>
      </w:r>
      <w:r w:rsidRPr="005F74FF">
        <w:rPr>
          <w:rFonts w:cs="Traditional Arabic" w:hint="cs"/>
          <w:sz w:val="32"/>
          <w:szCs w:val="32"/>
          <w:rtl/>
        </w:rPr>
        <w:t>جمه</w:t>
      </w:r>
      <w:r>
        <w:rPr>
          <w:rFonts w:cs="Traditional Arabic" w:hint="cs"/>
          <w:sz w:val="32"/>
          <w:szCs w:val="32"/>
          <w:rtl/>
        </w:rPr>
        <w:t>ور</w:t>
      </w:r>
    </w:p>
  </w:footnote>
  <w:footnote w:id="10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لإفضائه إلى تداخل أعضاء السجود وخلاف أمره وفعله </w:t>
      </w:r>
      <w:r w:rsidRPr="005F74FF">
        <w:rPr>
          <w:rFonts w:cs="Traditional Arabic"/>
          <w:sz w:val="32"/>
          <w:szCs w:val="32"/>
          <w:rtl/>
        </w:rPr>
        <w:t>صلى الله عليه وسلم</w:t>
      </w:r>
      <w:r w:rsidRPr="005F74FF">
        <w:rPr>
          <w:rFonts w:cs="Traditional Arabic" w:hint="cs"/>
          <w:sz w:val="32"/>
          <w:szCs w:val="32"/>
          <w:rtl/>
        </w:rPr>
        <w:t>.</w:t>
      </w:r>
    </w:p>
  </w:footnote>
  <w:footnote w:id="110">
    <w:p w:rsidR="00855EAC" w:rsidRPr="005F74FF"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)قال الشيخ: دلت الأحاديث والآثار على أنهم في حال الاختيار يباشرون الأرض بالجباه، وعند الحاجة كالحر ونحوه يتقون بما يتصل بهم من طرف ثوب وعمامة، وقلنسوة، ولهذا كان أعدل الأقوال في هذه المسألة أن يرخص في ذلك </w:t>
      </w:r>
      <w:r>
        <w:rPr>
          <w:rFonts w:cs="Traditional Arabic" w:hint="cs"/>
          <w:sz w:val="32"/>
          <w:szCs w:val="32"/>
          <w:rtl/>
        </w:rPr>
        <w:t>عند الحاجة، ويكره عند عدمها اهـ</w:t>
      </w:r>
      <w:r w:rsidRPr="005F74FF">
        <w:rPr>
          <w:rFonts w:cs="Traditional Arabic" w:hint="cs"/>
          <w:sz w:val="32"/>
          <w:szCs w:val="32"/>
          <w:rtl/>
        </w:rPr>
        <w:t>.</w:t>
      </w:r>
    </w:p>
  </w:footnote>
  <w:footnote w:id="111">
    <w:p w:rsidR="00855EAC" w:rsidRPr="005F74FF"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)قالوا: لأنه لم يقيد في الأحاديث، والأمر جاء بالسجود عليها.</w:t>
      </w:r>
    </w:p>
  </w:footnote>
  <w:footnote w:id="11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دون باطنهما، فذكر في الشرح أنه يجزئه.</w:t>
      </w:r>
    </w:p>
  </w:footnote>
  <w:footnote w:id="113">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لأنه قد سجد على يديه، وكذا لو سجد على ظهر قدميه،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ابن حامد وغيره: لا يجزئه أن يسجد على أطراف أصابع يديه، وعليه أن يستغرق اليدين بالسجود.</w:t>
      </w:r>
    </w:p>
  </w:footnote>
  <w:footnote w:id="11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من أعضاء السجود، لأنه الأصل وغير تبع، ومن عجز عن السجود على بعض الأعضاء سجد على بقيتها، وقرب العضو المريض من مصلاه غاية ما يمكنه.</w:t>
      </w:r>
    </w:p>
  </w:footnote>
  <w:footnote w:id="115">
    <w:p w:rsidR="00855EAC" w:rsidRPr="005F74FF"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يومئ عاجز عن السجود</w:t>
      </w:r>
      <w:r>
        <w:rPr>
          <w:rFonts w:cs="Traditional Arabic" w:hint="cs"/>
          <w:sz w:val="32"/>
          <w:szCs w:val="32"/>
          <w:rtl/>
        </w:rPr>
        <w:t xml:space="preserve"> على جبهته غاية ما يمكنه وجوبا،</w:t>
      </w:r>
      <w:r w:rsidRPr="005F74FF">
        <w:rPr>
          <w:rFonts w:cs="Traditional Arabic" w:hint="cs"/>
          <w:sz w:val="32"/>
          <w:szCs w:val="32"/>
          <w:rtl/>
        </w:rPr>
        <w:t>لحديث إذا أمرتكم بأمر فأتوا منه ما استطعتم.</w:t>
      </w:r>
    </w:p>
  </w:footnote>
  <w:footnote w:id="116">
    <w:p w:rsidR="00855EAC" w:rsidRPr="005F74FF"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لحديث ابن بحينة إذا سجد تجنح في سجوده، حتى يرى وضح إبطيه مت</w:t>
      </w:r>
      <w:r>
        <w:rPr>
          <w:rFonts w:cs="Traditional Arabic" w:hint="cs"/>
          <w:sz w:val="32"/>
          <w:szCs w:val="32"/>
          <w:rtl/>
        </w:rPr>
        <w:t>فق عليه، وفي رواية فرج بين يديه</w:t>
      </w:r>
      <w:r w:rsidRPr="005F74FF">
        <w:rPr>
          <w:rFonts w:cs="Traditional Arabic" w:hint="cs"/>
          <w:sz w:val="32"/>
          <w:szCs w:val="32"/>
          <w:rtl/>
        </w:rPr>
        <w:t>.</w:t>
      </w:r>
    </w:p>
  </w:footnote>
  <w:footnote w:id="11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لحديث أبي حميد: وإذا سجد فرج بين فخذيه، غير حامل بطنه على شيء من فخذيه.</w:t>
      </w:r>
    </w:p>
  </w:footnote>
  <w:footnote w:id="118">
    <w:p w:rsidR="00855EAC" w:rsidRPr="005F74FF" w:rsidRDefault="00855EAC" w:rsidP="004D548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يجافي فخذيه عن ساقيه، لما في </w:t>
      </w:r>
      <w:r>
        <w:rPr>
          <w:rFonts w:cs="Traditional Arabic" w:hint="cs"/>
          <w:sz w:val="32"/>
          <w:szCs w:val="32"/>
          <w:rtl/>
        </w:rPr>
        <w:t>مسلم وغيره</w:t>
      </w:r>
      <w:r w:rsidRPr="005F74FF">
        <w:rPr>
          <w:rFonts w:cs="Traditional Arabic" w:hint="cs"/>
          <w:sz w:val="32"/>
          <w:szCs w:val="32"/>
          <w:rtl/>
        </w:rPr>
        <w:t>.</w:t>
      </w:r>
    </w:p>
  </w:footnote>
  <w:footnote w:id="11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لأنه </w:t>
      </w:r>
      <w:r w:rsidRPr="005F74FF">
        <w:rPr>
          <w:rFonts w:cs="Traditional Arabic"/>
          <w:sz w:val="32"/>
          <w:szCs w:val="32"/>
          <w:rtl/>
        </w:rPr>
        <w:t>صلى الله عليه وسلم</w:t>
      </w:r>
      <w:r w:rsidRPr="005F74FF">
        <w:rPr>
          <w:rFonts w:cs="Traditional Arabic" w:hint="cs"/>
          <w:sz w:val="32"/>
          <w:szCs w:val="32"/>
          <w:rtl/>
        </w:rPr>
        <w:t xml:space="preserve"> إذا سجد فرق بين فخذيه.</w:t>
      </w:r>
    </w:p>
  </w:footnote>
  <w:footnote w:id="120">
    <w:p w:rsidR="00855EAC" w:rsidRPr="005F74FF" w:rsidRDefault="00855EAC" w:rsidP="00D066C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ويفرق بين أصابع رجليه حال سجوده، ويوجهها إلى القبلة، لما في الصحيح، سجد غير مفترش ولا قابضهما، وا</w:t>
      </w:r>
      <w:r>
        <w:rPr>
          <w:rFonts w:cs="Traditional Arabic" w:hint="cs"/>
          <w:sz w:val="32"/>
          <w:szCs w:val="32"/>
          <w:rtl/>
        </w:rPr>
        <w:t>ستقبل بأطراف أصابع رجليه القبلة</w:t>
      </w:r>
      <w:r w:rsidRPr="005F74FF">
        <w:rPr>
          <w:rFonts w:cs="Traditional Arabic" w:hint="cs"/>
          <w:sz w:val="32"/>
          <w:szCs w:val="32"/>
          <w:rtl/>
        </w:rPr>
        <w:t>.</w:t>
      </w:r>
    </w:p>
  </w:footnote>
  <w:footnote w:id="121">
    <w:p w:rsidR="00855EAC" w:rsidRPr="005F74FF" w:rsidRDefault="00855EAC" w:rsidP="00D066C6">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يعني السجود، ليستريح بذلك بلا كراهة، فإنهم لما شكوا إلى النبي </w:t>
      </w:r>
      <w:r w:rsidRPr="005F74FF">
        <w:rPr>
          <w:rFonts w:cs="Traditional Arabic"/>
          <w:sz w:val="32"/>
          <w:szCs w:val="32"/>
          <w:rtl/>
        </w:rPr>
        <w:t>صلى الله عليه وسلم</w:t>
      </w:r>
      <w:r w:rsidRPr="005F74FF">
        <w:rPr>
          <w:rFonts w:cs="Traditional Arabic" w:hint="cs"/>
          <w:sz w:val="32"/>
          <w:szCs w:val="32"/>
          <w:rtl/>
        </w:rPr>
        <w:t xml:space="preserve"> مشقة التفريج قال: </w:t>
      </w:r>
      <w:r>
        <w:rPr>
          <w:rFonts w:cs="Traditional Arabic" w:hint="cs"/>
          <w:sz w:val="32"/>
          <w:szCs w:val="32"/>
          <w:rtl/>
        </w:rPr>
        <w:t>استعينوا بالركب، ورواه أبو داود</w:t>
      </w:r>
      <w:r w:rsidRPr="005F74FF">
        <w:rPr>
          <w:rFonts w:cs="Traditional Arabic" w:hint="cs"/>
          <w:sz w:val="32"/>
          <w:szCs w:val="32"/>
          <w:rtl/>
        </w:rPr>
        <w:t>.</w:t>
      </w:r>
    </w:p>
  </w:footnote>
  <w:footnote w:id="122">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أي يكون ابتداؤه مع ابتدائه،وانتهاؤه مع انتهائه،</w:t>
      </w:r>
      <w:r w:rsidRPr="005F74FF">
        <w:rPr>
          <w:rFonts w:cs="Traditional Arabic" w:hint="cs"/>
          <w:sz w:val="32"/>
          <w:szCs w:val="32"/>
          <w:rtl/>
        </w:rPr>
        <w:t>وهذا الرفع وا</w:t>
      </w:r>
      <w:r>
        <w:rPr>
          <w:rFonts w:cs="Traditional Arabic" w:hint="cs"/>
          <w:sz w:val="32"/>
          <w:szCs w:val="32"/>
          <w:rtl/>
        </w:rPr>
        <w:t>لاعتدال واجب،وهومذهب الشافعي</w:t>
      </w:r>
    </w:p>
  </w:footnote>
  <w:footnote w:id="12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يجعل بطون أصابعها على الأرض مفرقة، معتمدا عليها لحديث أبي حميد: ثنى رجله اليسرى، وقعد عليها، واعتدل حتى رجع كل عظم في موضعه، ولحديث عائشة وكان يفرش رجله اليسرى، وينصب اليمنى متفق عليه، ولقول عبد الله بن زيد: كنا نعلم إذا جلسنا في الصلاة أن يفرش الرجل منا قدمه اليسرى، وينصب قدمه اليمنى، على صدر قدمه، وإن كانت إبهام أحدنا لتنثني فيدخل يده حتى يعدلها، ولم يحفظ عنه </w:t>
      </w:r>
      <w:r w:rsidRPr="005F74FF">
        <w:rPr>
          <w:rFonts w:cs="Traditional Arabic"/>
          <w:sz w:val="32"/>
          <w:szCs w:val="32"/>
          <w:rtl/>
        </w:rPr>
        <w:t>صلى الله عليه وسلم</w:t>
      </w:r>
      <w:r w:rsidRPr="005F74FF">
        <w:rPr>
          <w:rFonts w:cs="Traditional Arabic" w:hint="cs"/>
          <w:sz w:val="32"/>
          <w:szCs w:val="32"/>
          <w:rtl/>
        </w:rPr>
        <w:t xml:space="preserve"> في هذا الموضع جلسة غيرها.</w:t>
      </w:r>
    </w:p>
  </w:footnote>
  <w:footnote w:id="124">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)لحديث حذيفة، كان يقول بين السجدتين رب اغفر لي، رواه النسائي والترمذي وإسناده ثقات، ولأبي داود والترمذي وغيرهما من حديث ابن عباس: كان يقول بين السجدتين اللهم اغفر لي وارحمني واهدني، وعافني وارزقني، وحسنه النووي، وصححه الحاكم.</w:t>
      </w:r>
    </w:p>
  </w:footnote>
  <w:footnote w:id="125">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)وقال الموفق وجماعة: أدنى الكمال ثلاث، والكمال في ذلك كالكمال في تسبيح الركوع والسجود واختاره الشيخ، ولا دليل على تقييده بعدد معلوم، كما تقدم، وقال الزركشي: هذا المشهور، والسنة شاهدة لهذا القول.</w:t>
      </w:r>
    </w:p>
  </w:footnote>
  <w:footnote w:id="126">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)والتكبير واجب، يبتدئه مع ابتداء رفع رأسه من السجود، وينهيه عند اعتداله قائما.</w:t>
      </w:r>
    </w:p>
  </w:footnote>
  <w:footnote w:id="127">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قائما على مقدمهما، وروي عن النبي </w:t>
      </w:r>
      <w:r w:rsidRPr="005F74FF">
        <w:rPr>
          <w:rFonts w:cs="Traditional Arabic"/>
          <w:sz w:val="32"/>
          <w:szCs w:val="32"/>
          <w:rtl/>
        </w:rPr>
        <w:t>صلى الله عليه وسلم</w:t>
      </w:r>
      <w:r w:rsidRPr="005F74FF">
        <w:rPr>
          <w:rFonts w:cs="Traditional Arabic" w:hint="cs"/>
          <w:sz w:val="32"/>
          <w:szCs w:val="32"/>
          <w:rtl/>
        </w:rPr>
        <w:t xml:space="preserve"> أنه ينهض في الصلاة على صدور قدميه، قال الترمذي: والعمل عليه عند أهل العلم، وروى ابن أبي شيبة وغيره من غير وجه أن أصحاب رسول الله </w:t>
      </w:r>
      <w:r w:rsidRPr="005F74FF">
        <w:rPr>
          <w:rFonts w:cs="Traditional Arabic"/>
          <w:sz w:val="32"/>
          <w:szCs w:val="32"/>
          <w:rtl/>
        </w:rPr>
        <w:t>صلى الله عليه وسلم</w:t>
      </w:r>
      <w:r w:rsidRPr="005F74FF">
        <w:rPr>
          <w:rFonts w:cs="Traditional Arabic" w:hint="cs"/>
          <w:sz w:val="32"/>
          <w:szCs w:val="32"/>
          <w:rtl/>
        </w:rPr>
        <w:t xml:space="preserve"> ينهضون في الصلاة على صدور أقدامهم.</w:t>
      </w:r>
    </w:p>
  </w:footnote>
  <w:footnote w:id="128">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لا يسن أن يجلس جلسة الاستراحة وثبت أنه </w:t>
      </w:r>
      <w:r w:rsidRPr="005F74FF">
        <w:rPr>
          <w:rFonts w:cs="Traditional Arabic"/>
          <w:sz w:val="32"/>
          <w:szCs w:val="32"/>
          <w:rtl/>
        </w:rPr>
        <w:t>صلى الله عليه وسلم</w:t>
      </w:r>
      <w:r w:rsidRPr="005F74FF">
        <w:rPr>
          <w:rFonts w:cs="Traditional Arabic" w:hint="cs"/>
          <w:sz w:val="32"/>
          <w:szCs w:val="32"/>
          <w:rtl/>
        </w:rPr>
        <w:t xml:space="preserve"> فعلها، ولكن لم يذكرها كل واصف لصلاته، ومجرد فعلها لا يدل على أنها من سنن الصلاة، وإذا قدر أنه فعلها لحاجة، لم يدل على سنيتها، إلا إذا علم أنه فعلها ليقتدي به فيها، وهو مذهب مالك وأبي حنيفة، قال أحمد: أكثر الأحاديث على هذا، قال الترمذي: والعمل عليه عند أهل العلم، </w:t>
      </w:r>
    </w:p>
    <w:p w:rsidR="00855EAC" w:rsidRPr="005F74FF" w:rsidRDefault="00855EAC" w:rsidP="001F2EDC">
      <w:pPr>
        <w:pStyle w:val="af0"/>
        <w:rPr>
          <w:rFonts w:cs="Traditional Arabic"/>
          <w:sz w:val="32"/>
          <w:szCs w:val="32"/>
          <w:rtl/>
        </w:rPr>
      </w:pPr>
      <w:r w:rsidRPr="005F74FF">
        <w:rPr>
          <w:rFonts w:cs="Traditional Arabic" w:hint="cs"/>
          <w:sz w:val="32"/>
          <w:szCs w:val="32"/>
          <w:rtl/>
        </w:rPr>
        <w:t>وقيل: يجلس، لفعله عليه الصلاة والسلام ويحمل أنه في آخر عمره عند كبره، جمعًا بين الأخبار، واختاره الشيخ وغيره.</w:t>
      </w:r>
    </w:p>
  </w:footnote>
  <w:footnote w:id="129">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معتمدًا بيديه على ركبتيه، إن سهل عليه ذلك، ولا يعتمد على الأرض بيديه، </w:t>
      </w:r>
    </w:p>
    <w:p w:rsidR="00855EAC" w:rsidRDefault="00855EAC" w:rsidP="001F2EDC">
      <w:pPr>
        <w:pStyle w:val="af0"/>
        <w:rPr>
          <w:rFonts w:cs="Traditional Arabic"/>
          <w:sz w:val="32"/>
          <w:szCs w:val="32"/>
          <w:rtl/>
        </w:rPr>
      </w:pPr>
      <w:r>
        <w:rPr>
          <w:rFonts w:cs="Traditional Arabic" w:hint="cs"/>
          <w:sz w:val="32"/>
          <w:szCs w:val="32"/>
          <w:rtl/>
        </w:rPr>
        <w:t>لحديث وائل:«وإذا نهض رفع يديه قبل ركبتيه»ولأبي داود:</w:t>
      </w:r>
      <w:r w:rsidRPr="005F74FF">
        <w:rPr>
          <w:rFonts w:cs="Traditional Arabic" w:hint="cs"/>
          <w:sz w:val="32"/>
          <w:szCs w:val="32"/>
          <w:rtl/>
        </w:rPr>
        <w:t>«نهى أن يعت</w:t>
      </w:r>
      <w:r>
        <w:rPr>
          <w:rFonts w:cs="Traditional Arabic" w:hint="cs"/>
          <w:sz w:val="32"/>
          <w:szCs w:val="32"/>
          <w:rtl/>
        </w:rPr>
        <w:t xml:space="preserve">مد على يديه إذانهض في الصلاة) </w:t>
      </w:r>
      <w:r w:rsidRPr="005F74FF">
        <w:rPr>
          <w:rFonts w:cs="Traditional Arabic" w:hint="cs"/>
          <w:sz w:val="32"/>
          <w:szCs w:val="32"/>
          <w:rtl/>
        </w:rPr>
        <w:t xml:space="preserve">وعن أحمد: يستحب أن يقوم معتمدًا على يديه، وفاقًا لمالك والشافعي، لما في الصحيح من حديث مالك بن الحويرث، فإذا رفع رأسه من السجدة الثانية جلس، واعتمد على الأرض، ثم قام، </w:t>
      </w:r>
    </w:p>
    <w:p w:rsidR="00855EAC" w:rsidRDefault="00855EAC" w:rsidP="001F2EDC">
      <w:pPr>
        <w:pStyle w:val="af0"/>
        <w:rPr>
          <w:rFonts w:cs="Traditional Arabic"/>
          <w:sz w:val="32"/>
          <w:szCs w:val="32"/>
          <w:rtl/>
        </w:rPr>
      </w:pPr>
      <w:r w:rsidRPr="005F74FF">
        <w:rPr>
          <w:rFonts w:cs="Traditional Arabic" w:hint="cs"/>
          <w:sz w:val="32"/>
          <w:szCs w:val="32"/>
          <w:rtl/>
        </w:rPr>
        <w:t xml:space="preserve">وقال النووي وغيره: وأحاديثهم ليس فيها شيء صحيح إلا الأثر الموقوف على ابن مسعود، أنه يقوم على صدور قدميه انتهى، </w:t>
      </w:r>
    </w:p>
    <w:p w:rsidR="00855EAC" w:rsidRDefault="00855EAC" w:rsidP="001F2EDC">
      <w:pPr>
        <w:pStyle w:val="af0"/>
        <w:rPr>
          <w:rFonts w:cs="Traditional Arabic"/>
          <w:sz w:val="32"/>
          <w:szCs w:val="32"/>
          <w:rtl/>
        </w:rPr>
      </w:pPr>
      <w:r w:rsidRPr="005F74FF">
        <w:rPr>
          <w:rFonts w:cs="Traditional Arabic" w:hint="cs"/>
          <w:sz w:val="32"/>
          <w:szCs w:val="32"/>
          <w:rtl/>
        </w:rPr>
        <w:t xml:space="preserve">لكن قول الترمذي: والعمل عليه عند أهل العلم يقتضي قوة أصله وإن ضعف، خصوصا هذا الطريق، وهو كذلك، فأخرج ابن أبي شيبة عن ابن مسعود أنه كان ينهض في الصلاة على صدور قدميه، ولم يجلس، ونحوه عن علي وابن عمر وابن الزبير وغيرهم، </w:t>
      </w:r>
    </w:p>
    <w:p w:rsidR="00855EAC" w:rsidRDefault="00855EAC" w:rsidP="001F2EDC">
      <w:pPr>
        <w:pStyle w:val="af0"/>
        <w:rPr>
          <w:rFonts w:cs="Traditional Arabic"/>
          <w:sz w:val="32"/>
          <w:szCs w:val="32"/>
          <w:rtl/>
        </w:rPr>
      </w:pPr>
      <w:r>
        <w:rPr>
          <w:rFonts w:cs="Traditional Arabic" w:hint="cs"/>
          <w:sz w:val="32"/>
          <w:szCs w:val="32"/>
          <w:rtl/>
        </w:rPr>
        <w:t>و</w:t>
      </w:r>
      <w:r w:rsidRPr="005F74FF">
        <w:rPr>
          <w:rFonts w:cs="Traditional Arabic" w:hint="cs"/>
          <w:sz w:val="32"/>
          <w:szCs w:val="32"/>
          <w:rtl/>
        </w:rPr>
        <w:t xml:space="preserve">قد اتفق أكابر الصحابة الذين كانوا أقرب إلى رسول الله </w:t>
      </w:r>
      <w:r w:rsidRPr="005F74FF">
        <w:rPr>
          <w:rFonts w:cs="Traditional Arabic"/>
          <w:sz w:val="32"/>
          <w:szCs w:val="32"/>
          <w:rtl/>
        </w:rPr>
        <w:t>صلى الله عليه وسلم</w:t>
      </w:r>
      <w:r w:rsidRPr="005F74FF">
        <w:rPr>
          <w:rFonts w:cs="Traditional Arabic" w:hint="cs"/>
          <w:sz w:val="32"/>
          <w:szCs w:val="32"/>
          <w:rtl/>
        </w:rPr>
        <w:t xml:space="preserve"> وأشد اقتفاء لأثره، وألزم لصحبته من مالك، على خلاف ما قال، فوجب تقديمه، وتقدم النهي عنه، </w:t>
      </w:r>
    </w:p>
    <w:p w:rsidR="00855EAC" w:rsidRPr="005F74FF" w:rsidRDefault="00855EAC" w:rsidP="001F2EDC">
      <w:pPr>
        <w:pStyle w:val="af0"/>
        <w:rPr>
          <w:rFonts w:cs="Traditional Arabic"/>
          <w:sz w:val="32"/>
          <w:szCs w:val="32"/>
          <w:rtl/>
        </w:rPr>
      </w:pPr>
      <w:r w:rsidRPr="005F74FF">
        <w:rPr>
          <w:rFonts w:cs="Traditional Arabic" w:hint="cs"/>
          <w:sz w:val="32"/>
          <w:szCs w:val="32"/>
          <w:rtl/>
        </w:rPr>
        <w:t>وما رواه مالك يحمل على حالة الكبر، وبه تجتمع الأدلة.</w:t>
      </w:r>
    </w:p>
  </w:footnote>
  <w:footnote w:id="13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وإلا يسهل عليه والاعتماد على ركبتيه لكبر أو ضعف أو مرض أو سمن </w:t>
      </w:r>
      <w:r w:rsidRPr="005F74FF">
        <w:rPr>
          <w:rFonts w:cs="Traditional Arabic" w:hint="cs"/>
          <w:spacing w:val="-6"/>
          <w:sz w:val="32"/>
          <w:szCs w:val="32"/>
          <w:rtl/>
        </w:rPr>
        <w:t>ونحوه اعتمد بيديه على الأرض بلا خلاف، لحديث علي المتقدم ولحديث مالك</w:t>
      </w:r>
      <w:r w:rsidRPr="005F74FF">
        <w:rPr>
          <w:rFonts w:cs="Traditional Arabic" w:hint="cs"/>
          <w:sz w:val="32"/>
          <w:szCs w:val="32"/>
          <w:rtl/>
        </w:rPr>
        <w:t>.</w:t>
      </w:r>
    </w:p>
  </w:footnote>
  <w:footnote w:id="131">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وما عدا الاستفتاح لحديث أبي هريرة، «وإذا نهض إلى الركعة الثانية استفتح بالحمد لله ولم يسكت»، رواه مسلم، </w:t>
      </w:r>
    </w:p>
    <w:p w:rsidR="00855EAC" w:rsidRPr="005F74FF" w:rsidRDefault="00855EAC" w:rsidP="001F2EDC">
      <w:pPr>
        <w:pStyle w:val="af0"/>
        <w:rPr>
          <w:rFonts w:cs="Traditional Arabic"/>
          <w:sz w:val="32"/>
          <w:szCs w:val="32"/>
          <w:rtl/>
        </w:rPr>
      </w:pPr>
      <w:r w:rsidRPr="005F74FF">
        <w:rPr>
          <w:rFonts w:cs="Traditional Arabic" w:hint="cs"/>
          <w:sz w:val="32"/>
          <w:szCs w:val="32"/>
          <w:rtl/>
        </w:rPr>
        <w:t>وما عدا التعوذ إن كان استعاذ في الأولى، لظاهر الخبر.</w:t>
      </w:r>
    </w:p>
    <w:p w:rsidR="00855EAC" w:rsidRDefault="00855EAC" w:rsidP="001F2EDC">
      <w:pPr>
        <w:pStyle w:val="af0"/>
        <w:rPr>
          <w:rFonts w:cs="Traditional Arabic"/>
          <w:sz w:val="32"/>
          <w:szCs w:val="32"/>
          <w:rtl/>
        </w:rPr>
      </w:pPr>
      <w:r w:rsidRPr="005F74FF">
        <w:rPr>
          <w:rFonts w:cs="Traditional Arabic" w:hint="cs"/>
          <w:sz w:val="32"/>
          <w:szCs w:val="32"/>
          <w:rtl/>
        </w:rPr>
        <w:t xml:space="preserve">قال ابن القيم: «الاكتفاء باستعاذة واحدة أظهر»، للحديث الصحيح عن أبي هريرة، «كان إذا نهض للركعة الثانية استفتح القراءة ولم يسكت» اهـ </w:t>
      </w:r>
    </w:p>
    <w:p w:rsidR="00855EAC" w:rsidRDefault="00855EAC" w:rsidP="001F2EDC">
      <w:pPr>
        <w:pStyle w:val="af0"/>
        <w:rPr>
          <w:rFonts w:cs="Traditional Arabic"/>
          <w:sz w:val="32"/>
          <w:szCs w:val="32"/>
          <w:rtl/>
        </w:rPr>
      </w:pPr>
      <w:r w:rsidRPr="005F74FF">
        <w:rPr>
          <w:rFonts w:cs="Traditional Arabic" w:hint="cs"/>
          <w:sz w:val="32"/>
          <w:szCs w:val="32"/>
          <w:rtl/>
        </w:rPr>
        <w:t xml:space="preserve">وعنه يتعوذ في الثانية، اختارها الشيخ، قال في الإنصاف: وهي أصح دليل، وهو مذهب الشافعي، وفي الاختيارات ويستحب أن يتعوذ أول كل قراءة.قال النووي: وهو الأظهر، </w:t>
      </w:r>
    </w:p>
    <w:p w:rsidR="00855EAC" w:rsidRDefault="00855EAC" w:rsidP="00FD6C8D">
      <w:pPr>
        <w:pStyle w:val="af0"/>
        <w:rPr>
          <w:rFonts w:cs="Traditional Arabic"/>
          <w:sz w:val="32"/>
          <w:szCs w:val="32"/>
          <w:rtl/>
        </w:rPr>
      </w:pPr>
      <w:r w:rsidRPr="005F74FF">
        <w:rPr>
          <w:rFonts w:cs="Traditional Arabic" w:hint="cs"/>
          <w:sz w:val="32"/>
          <w:szCs w:val="32"/>
          <w:rtl/>
        </w:rPr>
        <w:t xml:space="preserve">وأما البسملة فتسن في كل ركعة، لأنها تستفتح بها السورة، </w:t>
      </w:r>
    </w:p>
    <w:p w:rsidR="00855EAC" w:rsidRDefault="00855EAC" w:rsidP="001F2EDC">
      <w:pPr>
        <w:pStyle w:val="af0"/>
        <w:rPr>
          <w:rFonts w:cs="Traditional Arabic"/>
          <w:sz w:val="32"/>
          <w:szCs w:val="32"/>
          <w:rtl/>
        </w:rPr>
      </w:pPr>
      <w:r w:rsidRPr="005F74FF">
        <w:rPr>
          <w:rFonts w:cs="Traditional Arabic" w:hint="cs"/>
          <w:sz w:val="32"/>
          <w:szCs w:val="32"/>
          <w:rtl/>
        </w:rPr>
        <w:t xml:space="preserve">وما عدا تجديد النية للاكتفاء باستصحابها.قال في الإنصاف: وهذا مما لا نزاع فيه، </w:t>
      </w:r>
    </w:p>
    <w:p w:rsidR="00855EAC" w:rsidRDefault="00855EAC" w:rsidP="001F2EDC">
      <w:pPr>
        <w:pStyle w:val="af0"/>
        <w:rPr>
          <w:rFonts w:cs="Traditional Arabic"/>
          <w:sz w:val="32"/>
          <w:szCs w:val="32"/>
          <w:rtl/>
        </w:rPr>
      </w:pPr>
      <w:r w:rsidRPr="005F74FF">
        <w:rPr>
          <w:rFonts w:cs="Traditional Arabic" w:hint="cs"/>
          <w:sz w:val="32"/>
          <w:szCs w:val="32"/>
          <w:rtl/>
        </w:rPr>
        <w:t xml:space="preserve">وقال جمع: لا حاجة لاستثنائها، لأنها شـرط لا ركـن، </w:t>
      </w:r>
    </w:p>
    <w:p w:rsidR="00855EAC" w:rsidRPr="005F74FF" w:rsidRDefault="00855EAC" w:rsidP="001F2EDC">
      <w:pPr>
        <w:pStyle w:val="af0"/>
        <w:rPr>
          <w:rFonts w:cs="Traditional Arabic"/>
          <w:sz w:val="32"/>
          <w:szCs w:val="32"/>
          <w:rtl/>
        </w:rPr>
      </w:pPr>
      <w:r w:rsidRPr="005F74FF">
        <w:rPr>
          <w:rFonts w:cs="Traditional Arabic" w:hint="cs"/>
          <w:sz w:val="32"/>
          <w:szCs w:val="32"/>
          <w:rtl/>
        </w:rPr>
        <w:t xml:space="preserve">ويجوز أن يتقدم الصـلاة اكتفـاء بالدوام الحكمي </w:t>
      </w:r>
      <w:r w:rsidRPr="005F74FF">
        <w:rPr>
          <w:rFonts w:cs="Traditional Arabic"/>
          <w:sz w:val="32"/>
          <w:szCs w:val="32"/>
          <w:rtl/>
        </w:rPr>
        <w:br/>
      </w:r>
      <w:r w:rsidRPr="005F74FF">
        <w:rPr>
          <w:rFonts w:cs="Traditional Arabic" w:hint="cs"/>
          <w:sz w:val="32"/>
          <w:szCs w:val="32"/>
          <w:rtl/>
        </w:rPr>
        <w:t>وما عدا السكوت، وتطويلها كالأولى.</w:t>
      </w:r>
    </w:p>
  </w:footnote>
  <w:footnote w:id="13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إجماعا، ولو ترك التعوذ في الأولى عمدا لقوله تعالى: </w:t>
      </w:r>
      <w:r w:rsidRPr="005F74FF">
        <w:rPr>
          <w:rFonts w:ascii="AGA Arabesque" w:hAnsi="AGA Arabesque" w:cs="Traditional Arabic"/>
          <w:sz w:val="32"/>
          <w:szCs w:val="32"/>
        </w:rPr>
        <w:t></w:t>
      </w:r>
      <w:r w:rsidRPr="005F74FF">
        <w:rPr>
          <w:rFonts w:cs="Traditional Arabic"/>
          <w:bCs/>
          <w:spacing w:val="4"/>
          <w:sz w:val="32"/>
          <w:szCs w:val="32"/>
          <w:rtl/>
        </w:rPr>
        <w:t>فَإِذَا قَرَأْتَ الْقُرْآنَ فَاسْتَعِذْ بِاللهِ مِنَ الشَّيْطَانِ الرَّجِيمِ</w:t>
      </w:r>
      <w:r w:rsidRPr="005F74FF">
        <w:rPr>
          <w:rFonts w:ascii="AGA Arabesque" w:hAnsi="AGA Arabesque" w:cs="Traditional Arabic"/>
          <w:sz w:val="32"/>
          <w:szCs w:val="32"/>
        </w:rPr>
        <w:t></w:t>
      </w:r>
      <w:r w:rsidRPr="005F74FF">
        <w:rPr>
          <w:rFonts w:cs="Traditional Arabic" w:hint="cs"/>
          <w:sz w:val="32"/>
          <w:szCs w:val="32"/>
          <w:rtl/>
        </w:rPr>
        <w:t>.</w:t>
      </w:r>
    </w:p>
  </w:footnote>
  <w:footnote w:id="133">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يجلس للتشهد إجماعا، لنقل الخلف عن السلف، نقلا متواترا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الوزير اتفقوا على أن الجلسة في آخر الصلاة فرض من فروض الصلاة اهـ، </w:t>
      </w:r>
    </w:p>
    <w:p w:rsidR="00855EAC" w:rsidRDefault="00855EAC" w:rsidP="001F2EDC">
      <w:pPr>
        <w:pStyle w:val="af0"/>
        <w:rPr>
          <w:rFonts w:cs="Traditional Arabic"/>
          <w:sz w:val="32"/>
          <w:szCs w:val="32"/>
          <w:rtl/>
        </w:rPr>
      </w:pPr>
      <w:r w:rsidRPr="005F74FF">
        <w:rPr>
          <w:rFonts w:cs="Traditional Arabic" w:hint="cs"/>
          <w:sz w:val="32"/>
          <w:szCs w:val="32"/>
          <w:rtl/>
        </w:rPr>
        <w:t xml:space="preserve">وجلوسه للتشهد كجلوسه بين السجدتين سواء وتقدم، </w:t>
      </w:r>
    </w:p>
    <w:p w:rsidR="00855EAC" w:rsidRPr="005F74FF" w:rsidRDefault="00855EAC" w:rsidP="001F2EDC">
      <w:pPr>
        <w:pStyle w:val="af0"/>
        <w:rPr>
          <w:rFonts w:cs="Traditional Arabic"/>
          <w:sz w:val="32"/>
          <w:szCs w:val="32"/>
          <w:rtl/>
        </w:rPr>
      </w:pPr>
      <w:r w:rsidRPr="005F74FF">
        <w:rPr>
          <w:rFonts w:cs="Traditional Arabic" w:hint="cs"/>
          <w:sz w:val="32"/>
          <w:szCs w:val="32"/>
          <w:rtl/>
        </w:rPr>
        <w:t>وكيفما جلس في التشهدين وبين السجدتين جاز إجماعًا.</w:t>
      </w:r>
    </w:p>
  </w:footnote>
  <w:footnote w:id="13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لورود الأحاديث بوضع يديه على فخذيه،وهو مجمع عليه.</w:t>
      </w:r>
    </w:p>
  </w:footnote>
  <w:footnote w:id="135">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لحديث وائل: وحلق إبهامه مع الوسطى، </w:t>
      </w:r>
    </w:p>
    <w:p w:rsidR="00855EAC" w:rsidRPr="005F74FF" w:rsidRDefault="00855EAC" w:rsidP="001F2EDC">
      <w:pPr>
        <w:pStyle w:val="af0"/>
        <w:rPr>
          <w:rFonts w:cs="Traditional Arabic"/>
          <w:sz w:val="32"/>
          <w:szCs w:val="32"/>
          <w:rtl/>
        </w:rPr>
      </w:pPr>
      <w:r w:rsidRPr="005F74FF">
        <w:rPr>
          <w:rFonts w:cs="Traditional Arabic" w:hint="cs"/>
          <w:sz w:val="32"/>
          <w:szCs w:val="32"/>
          <w:rtl/>
        </w:rPr>
        <w:t>وله أيضا وعقد ثلاثة وخمسين في أعداد كانت معروفة عند العرب، بأن تكون الثلاث مضمومة إلى أدنى الكف لا مقبوضة والإبهام مفتوحة تحت المسبحة على طرف الراحة، ويسمونها تسعة وتسعين، وآثر الفقهاء الأول، تبعا للخبر، ولو فعل غير ذلك مما ورد أتى بالسنة، والأول أفضل، ورواته أفقه.</w:t>
      </w:r>
    </w:p>
  </w:footnote>
  <w:footnote w:id="136">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فلا يوالي حركتين عند الإشارة، لحديث ابن الزبير: «ويشير بسبابته ولا يحركها».</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ابن القيم: في صحته نظر، وليس في الحديث أن هذا كان في </w:t>
      </w:r>
      <w:r w:rsidRPr="005F74FF">
        <w:rPr>
          <w:rFonts w:cs="Traditional Arabic"/>
          <w:sz w:val="32"/>
          <w:szCs w:val="32"/>
          <w:rtl/>
        </w:rPr>
        <w:br/>
      </w:r>
      <w:r w:rsidRPr="005F74FF">
        <w:rPr>
          <w:rFonts w:cs="Traditional Arabic" w:hint="cs"/>
          <w:sz w:val="32"/>
          <w:szCs w:val="32"/>
          <w:rtl/>
        </w:rPr>
        <w:t xml:space="preserve">الصلاة اهـ، وفي حديث وائل: «ثم رفع أصبعه فرأيته يحركها يدعو بها»، ورواه أهل السنن وغيرهم، قال ابن القيم: كان لا ينصبها نصبا ولا ينيمها بل يحنيها شيئا، ويحركها كما تقدم اهـ </w:t>
      </w:r>
    </w:p>
    <w:p w:rsidR="00855EAC" w:rsidRPr="005F74FF" w:rsidRDefault="00855EAC" w:rsidP="001F2EDC">
      <w:pPr>
        <w:pStyle w:val="af0"/>
        <w:rPr>
          <w:rFonts w:cs="Traditional Arabic"/>
          <w:sz w:val="32"/>
          <w:szCs w:val="32"/>
          <w:rtl/>
        </w:rPr>
      </w:pPr>
      <w:r w:rsidRPr="005F74FF">
        <w:rPr>
          <w:rFonts w:cs="Traditional Arabic" w:hint="cs"/>
          <w:sz w:val="32"/>
          <w:szCs w:val="32"/>
          <w:rtl/>
        </w:rPr>
        <w:t xml:space="preserve">وقيل: يديم نظره إليها، لخبر ابن الزبير عند أحمد وغيره، قال في الفروع: إسناده جيد، </w:t>
      </w:r>
    </w:p>
  </w:footnote>
  <w:footnote w:id="137">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يشير بسبابته إذا دعا في صلاة وغيرها، لحديث عبد الله بن الزبير: «كان يشير بإصبعه إذا دعا ولا يحركها»، ورواه أبو داود والنسائي.</w:t>
      </w:r>
    </w:p>
  </w:footnote>
  <w:footnote w:id="138">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)فيكون رفعها مرة في التشهد، قال في الفروع: ولعله أظهر، وهي أفضل الذكر فيكون موضع الإشارة لا إله إلا الله.</w:t>
      </w:r>
    </w:p>
  </w:footnote>
  <w:footnote w:id="139">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ليستقبل القبلة بأطراف أصابعه</w:t>
      </w:r>
      <w:r w:rsidRPr="005F74FF">
        <w:rPr>
          <w:rFonts w:cs="Traditional Arabic" w:hint="cs"/>
          <w:sz w:val="32"/>
          <w:szCs w:val="32"/>
          <w:rtl/>
        </w:rPr>
        <w:t>.</w:t>
      </w:r>
    </w:p>
  </w:footnote>
  <w:footnote w:id="14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ندبًا إجماعًا لقول ابن مسعود: «من السنة إخفاء التشهد»، رواه أبو داود والترمذي وحسنه، وصححه الحاكم.</w:t>
      </w:r>
    </w:p>
    <w:p w:rsidR="00855EAC" w:rsidRDefault="00855EAC" w:rsidP="001F2EDC">
      <w:pPr>
        <w:pStyle w:val="af0"/>
        <w:rPr>
          <w:rFonts w:cs="Traditional Arabic"/>
          <w:sz w:val="32"/>
          <w:szCs w:val="32"/>
          <w:rtl/>
        </w:rPr>
      </w:pPr>
      <w:r w:rsidRPr="005F74FF">
        <w:rPr>
          <w:rFonts w:cs="Traditional Arabic" w:hint="cs"/>
          <w:sz w:val="32"/>
          <w:szCs w:val="32"/>
          <w:rtl/>
        </w:rPr>
        <w:t xml:space="preserve">قال النووي: وأجمعوا على كراهة الجهر بالتشهدين، لخبر ابن مسعود، </w:t>
      </w:r>
    </w:p>
    <w:p w:rsidR="00855EAC" w:rsidRPr="005F74FF" w:rsidRDefault="00855EAC" w:rsidP="001F2EDC">
      <w:pPr>
        <w:pStyle w:val="af0"/>
        <w:rPr>
          <w:rFonts w:cs="Traditional Arabic"/>
          <w:sz w:val="32"/>
          <w:szCs w:val="32"/>
          <w:rtl/>
        </w:rPr>
      </w:pPr>
      <w:r w:rsidRPr="005F74FF">
        <w:rPr>
          <w:rFonts w:cs="Traditional Arabic" w:hint="cs"/>
          <w:sz w:val="32"/>
          <w:szCs w:val="32"/>
          <w:rtl/>
        </w:rPr>
        <w:t>وقال الت</w:t>
      </w:r>
      <w:r>
        <w:rPr>
          <w:rFonts w:cs="Traditional Arabic" w:hint="cs"/>
          <w:sz w:val="32"/>
          <w:szCs w:val="32"/>
          <w:rtl/>
        </w:rPr>
        <w:t>رمذي: والعمل عليه عند أهل العلم</w:t>
      </w:r>
      <w:r w:rsidRPr="005F74FF">
        <w:rPr>
          <w:rFonts w:cs="Traditional Arabic" w:hint="cs"/>
          <w:sz w:val="32"/>
          <w:szCs w:val="32"/>
          <w:rtl/>
        </w:rPr>
        <w:t>.</w:t>
      </w:r>
    </w:p>
  </w:footnote>
  <w:footnote w:id="141">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في المغرب، والرباعية ونحوهما، وهو مشروع بغير خلاف، </w:t>
      </w:r>
    </w:p>
    <w:p w:rsidR="00855EAC" w:rsidRDefault="00855EAC" w:rsidP="001F2EDC">
      <w:pPr>
        <w:pStyle w:val="af0"/>
        <w:rPr>
          <w:rFonts w:cs="Traditional Arabic"/>
          <w:sz w:val="32"/>
          <w:szCs w:val="32"/>
          <w:rtl/>
        </w:rPr>
      </w:pPr>
      <w:r w:rsidRPr="005F74FF">
        <w:rPr>
          <w:rFonts w:cs="Traditional Arabic" w:hint="cs"/>
          <w:sz w:val="32"/>
          <w:szCs w:val="32"/>
          <w:rtl/>
        </w:rPr>
        <w:t xml:space="preserve">وتخفيفه وعدم الزيادة عليه، لحديث كان يجلس في الأوليين كأنه على الرضف، رواه أبو داود وغيره، وحديث: «نهض حين فرغ من تشهده»، قال الطحاوي: من زاد عليه فقد خالف الإجماع، </w:t>
      </w:r>
    </w:p>
    <w:p w:rsidR="00855EAC" w:rsidRDefault="00855EAC" w:rsidP="001F2EDC">
      <w:pPr>
        <w:pStyle w:val="af0"/>
        <w:rPr>
          <w:rFonts w:cs="Traditional Arabic"/>
          <w:sz w:val="32"/>
          <w:szCs w:val="32"/>
          <w:rtl/>
        </w:rPr>
      </w:pPr>
      <w:r w:rsidRPr="005F74FF">
        <w:rPr>
          <w:rFonts w:cs="Traditional Arabic" w:hint="cs"/>
          <w:sz w:val="32"/>
          <w:szCs w:val="32"/>
          <w:rtl/>
        </w:rPr>
        <w:t xml:space="preserve">ولو فرغ المؤتم قبل إمامه سكت وفاقا، وقيل يتمهل، وقيل: يكرره اختاره شيخنا وغيره، </w:t>
      </w:r>
    </w:p>
    <w:p w:rsidR="00855EAC" w:rsidRPr="005F74FF" w:rsidRDefault="00855EAC" w:rsidP="001F2EDC">
      <w:pPr>
        <w:pStyle w:val="af0"/>
        <w:rPr>
          <w:rFonts w:cs="Traditional Arabic"/>
          <w:sz w:val="32"/>
          <w:szCs w:val="32"/>
          <w:rtl/>
        </w:rPr>
      </w:pPr>
      <w:r w:rsidRPr="005F74FF">
        <w:rPr>
          <w:rFonts w:cs="Traditional Arabic" w:hint="cs"/>
          <w:sz w:val="32"/>
          <w:szCs w:val="32"/>
          <w:rtl/>
        </w:rPr>
        <w:t>ولم يشرع في الصلاة سكوت إلا لمستمع لقراءة إمامه، ولا يخلو موضع من الصلاة من قول أو عمل.</w:t>
      </w:r>
    </w:p>
  </w:footnote>
  <w:footnote w:id="142">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وقال البزار والذهلي وغيرهما: أصح حديث في التشهد حديث ابن مسعود، </w:t>
      </w:r>
    </w:p>
    <w:p w:rsidR="00855EAC" w:rsidRPr="005F74FF" w:rsidRDefault="00855EAC" w:rsidP="001F2EDC">
      <w:pPr>
        <w:pStyle w:val="af0"/>
        <w:rPr>
          <w:rFonts w:cs="Traditional Arabic"/>
          <w:sz w:val="32"/>
          <w:szCs w:val="32"/>
          <w:rtl/>
        </w:rPr>
      </w:pPr>
      <w:r w:rsidRPr="005F74FF">
        <w:rPr>
          <w:rFonts w:cs="Traditional Arabic" w:hint="cs"/>
          <w:sz w:val="32"/>
          <w:szCs w:val="32"/>
          <w:rtl/>
        </w:rPr>
        <w:t xml:space="preserve">وقال مسلم: اتفق الناس عليه، وقال الترمذي: والعمل عليه عند أكثر أهل العلم من الصحابة والتابعين، واتفق العلماء على جواز التشهدات كلها، الثابتة من طريق صحيح، قال الشيخ: كلها سائغة باتفاق المسلمين، وتقدم أن أصل أحمد استحسان كل ما ثبت عنه </w:t>
      </w:r>
      <w:r w:rsidRPr="005F74FF">
        <w:rPr>
          <w:rFonts w:cs="Traditional Arabic"/>
          <w:sz w:val="32"/>
          <w:szCs w:val="32"/>
          <w:rtl/>
        </w:rPr>
        <w:t>صلى الله عليه وسلم</w:t>
      </w:r>
      <w:r w:rsidRPr="005F74FF">
        <w:rPr>
          <w:rFonts w:cs="Traditional Arabic" w:hint="cs"/>
          <w:sz w:val="32"/>
          <w:szCs w:val="32"/>
          <w:rtl/>
        </w:rPr>
        <w:t>.</w:t>
      </w:r>
    </w:p>
  </w:footnote>
  <w:footnote w:id="143">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سواء كان من واحدة كالوتر، أو اثنتين كالفجر، أو ثلاث كالمغرب، أو أربع كالظهر، أو خمس كمن يوتر بها، أو أكثر، وهو ركن فيه، وفاقا للشافعي،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أبو حنيفة ومالك: هو مستحب، لحديث المسيء، وحجتنا قوله تعالى: </w:t>
      </w:r>
      <w:r w:rsidRPr="005F74FF">
        <w:rPr>
          <w:rFonts w:ascii="AGA Arabesque" w:hAnsi="AGA Arabesque" w:cs="Traditional Arabic"/>
          <w:sz w:val="32"/>
          <w:szCs w:val="32"/>
        </w:rPr>
        <w:t></w:t>
      </w:r>
      <w:r w:rsidRPr="005F74FF">
        <w:rPr>
          <w:rFonts w:cs="Traditional Arabic"/>
          <w:bCs/>
          <w:spacing w:val="4"/>
          <w:sz w:val="32"/>
          <w:szCs w:val="32"/>
          <w:rtl/>
        </w:rPr>
        <w:t>صَلُّوا عَلَيْهِ وَسَلِّمُوا تَسْلِيمًا</w:t>
      </w:r>
      <w:r w:rsidRPr="005F74FF">
        <w:rPr>
          <w:rFonts w:ascii="AGA Arabesque" w:hAnsi="AGA Arabesque" w:cs="Traditional Arabic"/>
          <w:sz w:val="32"/>
          <w:szCs w:val="32"/>
        </w:rPr>
        <w:t></w:t>
      </w:r>
      <w:r w:rsidRPr="005F74FF">
        <w:rPr>
          <w:rFonts w:cs="Traditional Arabic" w:hint="cs"/>
          <w:sz w:val="32"/>
          <w:szCs w:val="32"/>
          <w:rtl/>
        </w:rPr>
        <w:t xml:space="preserve"> والأحاديث الصحيحة المتواترة.</w:t>
      </w:r>
    </w:p>
  </w:footnote>
  <w:footnote w:id="144">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وصوبه في تصحيح الفروع: وقال في الإقناع وشرحه، الصواب عدم إبدال آله بأهله، لأن أهل الرجل أقاربه أو زوجته، وآله أتباعه على دينه فتغايرا .</w:t>
      </w:r>
    </w:p>
  </w:footnote>
  <w:footnote w:id="14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لفوات الترتيب بينهما.</w:t>
      </w:r>
    </w:p>
  </w:footnote>
  <w:footnote w:id="146">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إجماعًا وقيل بوجوبه، لحديث أبي هريرة: «إذا فرغ أحدكم م</w:t>
      </w:r>
      <w:r>
        <w:rPr>
          <w:rFonts w:cs="Traditional Arabic" w:hint="cs"/>
          <w:sz w:val="32"/>
          <w:szCs w:val="32"/>
          <w:rtl/>
        </w:rPr>
        <w:t>ن التشهد فليستعذ بالله من أربع»</w:t>
      </w:r>
      <w:r w:rsidRPr="005F74FF">
        <w:rPr>
          <w:rFonts w:cs="Traditional Arabic" w:hint="cs"/>
          <w:sz w:val="32"/>
          <w:szCs w:val="32"/>
          <w:rtl/>
        </w:rPr>
        <w:t>.</w:t>
      </w:r>
    </w:p>
  </w:footnote>
  <w:footnote w:id="147">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هذا من باب ذكر العام مع الخاص</w:t>
      </w:r>
      <w:r w:rsidRPr="005F74FF">
        <w:rPr>
          <w:rFonts w:cs="Traditional Arabic" w:hint="cs"/>
          <w:sz w:val="32"/>
          <w:szCs w:val="32"/>
          <w:rtl/>
        </w:rPr>
        <w:t>.</w:t>
      </w:r>
    </w:p>
  </w:footnote>
  <w:footnote w:id="148">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بل يسن أن يدعو بما ورد، قال الشيخ الإسلام: والدعاء في آخرها قبل الخروج مشروع، مسنون، بالسنة المستفيضة وإجماع المسلمين وقد ذهب طائفة إلى وجوب المأمور به فيه اهـ .</w:t>
      </w:r>
    </w:p>
  </w:footnote>
  <w:footnote w:id="14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تبطل الصلاة بالدعاء به، لأنه من كلام الآدميين، </w:t>
      </w:r>
    </w:p>
    <w:p w:rsidR="00855EAC" w:rsidRDefault="00855EAC" w:rsidP="00FD6C8D">
      <w:pPr>
        <w:pStyle w:val="af0"/>
        <w:rPr>
          <w:rFonts w:cs="Traditional Arabic"/>
          <w:sz w:val="32"/>
          <w:szCs w:val="32"/>
          <w:rtl/>
        </w:rPr>
      </w:pPr>
      <w:r w:rsidRPr="005F74FF">
        <w:rPr>
          <w:rFonts w:cs="Traditional Arabic" w:hint="cs"/>
          <w:sz w:val="32"/>
          <w:szCs w:val="32"/>
          <w:rtl/>
        </w:rPr>
        <w:t xml:space="preserve">وعنه يجوز الدعاء بحوائج دنياه وملاذها، مما ذكره ونحوه، قال أحمد: لا بأس أن يدعو الرجل بجميع حوائجه من حوائج دنياه وأخراه، قال الشارح: وهو الصحيح، اختاره شيخنا، لظواهر الأخبار اهـ، ولا بأس بالدعاء لشخص معين، ما لم يأت بكاف الخطاب فتبطل به،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وفي الفروع، وظاهر كلامهم لا تبطل بقوله: لعنه الله، عند ذكر الشيطان على الأصح، لقوله </w:t>
      </w:r>
      <w:r w:rsidRPr="005F74FF">
        <w:rPr>
          <w:rFonts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اللهم العن فلانا وفلانا</w:t>
      </w:r>
      <w:r w:rsidRPr="005F74FF">
        <w:rPr>
          <w:rFonts w:cs="Traditional Arabic" w:hint="eastAsia"/>
          <w:sz w:val="32"/>
          <w:szCs w:val="32"/>
          <w:rtl/>
        </w:rPr>
        <w:t>»</w:t>
      </w:r>
      <w:r w:rsidRPr="005F74FF">
        <w:rPr>
          <w:rFonts w:cs="Traditional Arabic" w:hint="cs"/>
          <w:sz w:val="32"/>
          <w:szCs w:val="32"/>
          <w:rtl/>
        </w:rPr>
        <w:t>.</w:t>
      </w:r>
    </w:p>
  </w:footnote>
  <w:footnote w:id="15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من الصلاة وركن من أركانها، عند جمهور العلماء للخبر.</w:t>
      </w:r>
    </w:p>
  </w:footnote>
  <w:footnote w:id="151">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)قال العقيلي: والأسانيد صحيحة ثابتة في حديث ابن مسعود في التسليمتين، ولا يصح في تسليمة واحدة شيء اهـ.</w:t>
      </w:r>
    </w:p>
  </w:footnote>
  <w:footnote w:id="152">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بحيث يرى خده، لفعله عليه الصلاة والسلام</w:t>
      </w:r>
    </w:p>
    <w:p w:rsidR="00855EAC" w:rsidRPr="005F74FF" w:rsidRDefault="00855EAC" w:rsidP="001F2EDC">
      <w:pPr>
        <w:pStyle w:val="af0"/>
        <w:rPr>
          <w:rFonts w:cs="Traditional Arabic"/>
          <w:sz w:val="32"/>
          <w:szCs w:val="32"/>
          <w:rtl/>
        </w:rPr>
      </w:pPr>
      <w:r w:rsidRPr="005F74FF">
        <w:rPr>
          <w:rFonts w:cs="Traditional Arabic" w:hint="cs"/>
          <w:sz w:val="32"/>
          <w:szCs w:val="32"/>
          <w:rtl/>
        </w:rPr>
        <w:t>وقال أحمد: ثبت عندنا من غير وجه أنه كان يسلم عن يمينه ويساره، حتى يرى بياض خده.</w:t>
      </w:r>
    </w:p>
  </w:footnote>
  <w:footnote w:id="15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لا يمد به صوته.</w:t>
      </w:r>
    </w:p>
  </w:footnote>
  <w:footnote w:id="154">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عطف تفسير، لقول أبي هريرة: حذف السلام سنة، وروي مرفوعا، عنه </w:t>
      </w:r>
      <w:r w:rsidRPr="005F74FF">
        <w:rPr>
          <w:rFonts w:cs="Traditional Arabic"/>
          <w:sz w:val="32"/>
          <w:szCs w:val="32"/>
          <w:rtl/>
        </w:rPr>
        <w:t>صلى الله عليه وسلم</w:t>
      </w:r>
      <w:r w:rsidRPr="005F74FF">
        <w:rPr>
          <w:rFonts w:cs="Traditional Arabic" w:hint="cs"/>
          <w:sz w:val="32"/>
          <w:szCs w:val="32"/>
          <w:rtl/>
        </w:rPr>
        <w:t xml:space="preserve"> وصححه الترمذي وعليه أهل العلم، وقال ابن سيد الناس: قال العلماء: يستحب أن يدرج لفظ السلام، ولا يمد مدا، لا أعلم في ذلك خلافا بين العلماء اهـ وحذفه تخفيف</w:t>
      </w:r>
      <w:r>
        <w:rPr>
          <w:rFonts w:cs="Traditional Arabic" w:hint="cs"/>
          <w:sz w:val="32"/>
          <w:szCs w:val="32"/>
          <w:rtl/>
        </w:rPr>
        <w:t>ه، واختصاره، أي عدم تطويله ومده</w:t>
      </w:r>
      <w:r w:rsidRPr="005F74FF">
        <w:rPr>
          <w:rFonts w:cs="Traditional Arabic" w:hint="cs"/>
          <w:sz w:val="32"/>
          <w:szCs w:val="32"/>
          <w:rtl/>
        </w:rPr>
        <w:t>.</w:t>
      </w:r>
    </w:p>
  </w:footnote>
  <w:footnote w:id="15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لا يطول السلام ولا يمده إذا سلم على الناس.</w:t>
      </w:r>
    </w:p>
  </w:footnote>
  <w:footnote w:id="156">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لعدم ور</w:t>
      </w:r>
      <w:r>
        <w:rPr>
          <w:rFonts w:cs="Traditional Arabic" w:hint="cs"/>
          <w:sz w:val="32"/>
          <w:szCs w:val="32"/>
          <w:rtl/>
        </w:rPr>
        <w:t>وده في أكثر الأخبار،وإن زاد جاز،</w:t>
      </w:r>
      <w:r w:rsidRPr="005F74FF">
        <w:rPr>
          <w:rFonts w:cs="Traditional Arabic" w:hint="cs"/>
          <w:sz w:val="32"/>
          <w:szCs w:val="32"/>
          <w:rtl/>
        </w:rPr>
        <w:t>لما رواه أبو داود من حديث وائل، كان يسلم عن يمينه ا</w:t>
      </w:r>
      <w:r>
        <w:rPr>
          <w:rFonts w:cs="Traditional Arabic" w:hint="cs"/>
          <w:sz w:val="32"/>
          <w:szCs w:val="32"/>
          <w:rtl/>
        </w:rPr>
        <w:t>لسلام عليكم ورحمة الله وبركاته،وعن شماله كذلك،ما لم يتخذ ذلك عادة فلا،</w:t>
      </w:r>
      <w:r w:rsidRPr="005F74FF">
        <w:rPr>
          <w:rFonts w:cs="Traditional Arabic" w:hint="cs"/>
          <w:sz w:val="32"/>
          <w:szCs w:val="32"/>
          <w:rtl/>
        </w:rPr>
        <w:t>لمخالفة السنة المستفيضة</w:t>
      </w:r>
    </w:p>
  </w:footnote>
  <w:footnote w:id="157">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قائما على صدور قدميه</w:t>
      </w:r>
      <w:r w:rsidRPr="005F74FF">
        <w:rPr>
          <w:rFonts w:cs="Traditional Arabic" w:hint="cs"/>
          <w:sz w:val="32"/>
          <w:szCs w:val="32"/>
          <w:rtl/>
        </w:rPr>
        <w:t>.</w:t>
      </w:r>
    </w:p>
  </w:footnote>
  <w:footnote w:id="15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حكاه بعضهم وفاقا، وعليه جماهير الأصحاب، </w:t>
      </w:r>
    </w:p>
    <w:p w:rsidR="00855EAC" w:rsidRDefault="00855EAC" w:rsidP="001F2EDC">
      <w:pPr>
        <w:pStyle w:val="af0"/>
        <w:rPr>
          <w:rFonts w:cs="Traditional Arabic"/>
          <w:sz w:val="32"/>
          <w:szCs w:val="32"/>
          <w:rtl/>
        </w:rPr>
      </w:pPr>
      <w:r w:rsidRPr="005F74FF">
        <w:rPr>
          <w:rFonts w:cs="Traditional Arabic" w:hint="cs"/>
          <w:sz w:val="32"/>
          <w:szCs w:val="32"/>
          <w:rtl/>
        </w:rPr>
        <w:t>وعنه يرفع يديه، قال الشيخ: مندوب إليه عند محققي العلماء العاملين با</w:t>
      </w:r>
      <w:r>
        <w:rPr>
          <w:rFonts w:cs="Traditional Arabic" w:hint="cs"/>
          <w:sz w:val="32"/>
          <w:szCs w:val="32"/>
          <w:rtl/>
        </w:rPr>
        <w:t>لسنة، وقد ثبت في الصحاح والسنن،ولا معارض لها ولامقاوم،واختاره هو</w:t>
      </w:r>
      <w:r w:rsidRPr="005F74FF">
        <w:rPr>
          <w:rFonts w:cs="Traditional Arabic" w:hint="cs"/>
          <w:sz w:val="32"/>
          <w:szCs w:val="32"/>
          <w:rtl/>
        </w:rPr>
        <w:t xml:space="preserve">والمجد </w:t>
      </w:r>
      <w:r>
        <w:rPr>
          <w:rFonts w:cs="Traditional Arabic" w:hint="cs"/>
          <w:sz w:val="32"/>
          <w:szCs w:val="32"/>
          <w:rtl/>
        </w:rPr>
        <w:t>وهو أصح الروايتين عن أحمد،</w:t>
      </w:r>
      <w:r w:rsidRPr="005F74FF">
        <w:rPr>
          <w:rFonts w:cs="Traditional Arabic" w:hint="cs"/>
          <w:sz w:val="32"/>
          <w:szCs w:val="32"/>
          <w:rtl/>
        </w:rPr>
        <w:t xml:space="preserve">ومذهب أهل الحديث </w:t>
      </w:r>
    </w:p>
    <w:p w:rsidR="00855EAC" w:rsidRPr="005F74FF" w:rsidRDefault="00855EAC" w:rsidP="001F2EDC">
      <w:pPr>
        <w:pStyle w:val="af0"/>
        <w:rPr>
          <w:rFonts w:cs="Traditional Arabic"/>
          <w:sz w:val="32"/>
          <w:szCs w:val="32"/>
          <w:rtl/>
        </w:rPr>
      </w:pPr>
      <w:r w:rsidRPr="005F74FF">
        <w:rPr>
          <w:rFonts w:cs="Traditional Arabic" w:hint="cs"/>
          <w:sz w:val="32"/>
          <w:szCs w:val="32"/>
          <w:rtl/>
        </w:rPr>
        <w:t>وجاء ذكرها مصرحا به في حديث أبي حميد الساعدي. قال: ثم إذا قام من الركعتين رفع يديه، حتى يحاذي بهما منك</w:t>
      </w:r>
      <w:r>
        <w:rPr>
          <w:rFonts w:cs="Traditional Arabic" w:hint="cs"/>
          <w:sz w:val="32"/>
          <w:szCs w:val="32"/>
          <w:rtl/>
        </w:rPr>
        <w:t>بيه، كما صنع عند افتتاح الصلاة،</w:t>
      </w:r>
      <w:r w:rsidRPr="005F74FF">
        <w:rPr>
          <w:rFonts w:cs="Traditional Arabic" w:hint="cs"/>
          <w:sz w:val="32"/>
          <w:szCs w:val="32"/>
          <w:rtl/>
        </w:rPr>
        <w:t xml:space="preserve">رواه مسلم وابن أبي حاتم في صحيحه وغيرهما، وصححه البخاري في جزء رفع </w:t>
      </w:r>
      <w:r>
        <w:rPr>
          <w:rFonts w:cs="Traditional Arabic" w:hint="cs"/>
          <w:spacing w:val="-4"/>
          <w:sz w:val="32"/>
          <w:szCs w:val="32"/>
          <w:rtl/>
        </w:rPr>
        <w:t>اليدين،</w:t>
      </w:r>
      <w:r w:rsidRPr="005F74FF">
        <w:rPr>
          <w:rFonts w:cs="Traditional Arabic" w:hint="cs"/>
          <w:spacing w:val="-4"/>
          <w:sz w:val="32"/>
          <w:szCs w:val="32"/>
          <w:rtl/>
        </w:rPr>
        <w:t>وقال: ما زاده ابن عمر وعلي وأبو حميد في عشرة من الصحابة صحيح</w:t>
      </w:r>
      <w:r w:rsidRPr="005F74FF">
        <w:rPr>
          <w:rFonts w:cs="Traditional Arabic" w:hint="cs"/>
          <w:sz w:val="32"/>
          <w:szCs w:val="32"/>
          <w:rtl/>
        </w:rPr>
        <w:t xml:space="preserve">لأنهم لم </w:t>
      </w:r>
      <w:r>
        <w:rPr>
          <w:rFonts w:cs="Traditional Arabic" w:hint="cs"/>
          <w:sz w:val="32"/>
          <w:szCs w:val="32"/>
          <w:rtl/>
        </w:rPr>
        <w:t>يحكوا صلاة واحدة فاختلفوا فيها،</w:t>
      </w:r>
      <w:r w:rsidRPr="005F74FF">
        <w:rPr>
          <w:rFonts w:cs="Traditional Arabic" w:hint="cs"/>
          <w:sz w:val="32"/>
          <w:szCs w:val="32"/>
          <w:rtl/>
        </w:rPr>
        <w:t>وإنما زاد بعضهم على ب</w:t>
      </w:r>
      <w:r>
        <w:rPr>
          <w:rFonts w:cs="Traditional Arabic" w:hint="cs"/>
          <w:sz w:val="32"/>
          <w:szCs w:val="32"/>
          <w:rtl/>
        </w:rPr>
        <w:t>عض والزيادة مقبولة من أهل العلم</w:t>
      </w:r>
    </w:p>
  </w:footnote>
  <w:footnote w:id="15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من صلاته، وهو ركعة من مغرب،ووتر، وركعتان من رباعية.</w:t>
      </w:r>
    </w:p>
  </w:footnote>
  <w:footnote w:id="160">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هذا قول أكثر أهل العلم، وقال ابن سيرين: لا أعلمهم يختلفون فيه اهـ </w:t>
      </w:r>
    </w:p>
    <w:p w:rsidR="00855EAC" w:rsidRDefault="00855EAC" w:rsidP="00FD6C8D">
      <w:pPr>
        <w:pStyle w:val="af0"/>
        <w:rPr>
          <w:rFonts w:cs="Traditional Arabic"/>
          <w:sz w:val="32"/>
          <w:szCs w:val="32"/>
          <w:rtl/>
        </w:rPr>
      </w:pPr>
      <w:r w:rsidRPr="005F74FF">
        <w:rPr>
          <w:rFonts w:cs="Traditional Arabic" w:hint="cs"/>
          <w:sz w:val="32"/>
          <w:szCs w:val="32"/>
          <w:rtl/>
        </w:rPr>
        <w:t xml:space="preserve">ولم يثبت عنه </w:t>
      </w:r>
      <w:r w:rsidRPr="005F74FF">
        <w:rPr>
          <w:rFonts w:cs="Traditional Arabic"/>
          <w:sz w:val="32"/>
          <w:szCs w:val="32"/>
          <w:rtl/>
        </w:rPr>
        <w:t>صلى الله عليه وسلم</w:t>
      </w:r>
      <w:r w:rsidRPr="005F74FF">
        <w:rPr>
          <w:rFonts w:cs="Traditional Arabic" w:hint="cs"/>
          <w:sz w:val="32"/>
          <w:szCs w:val="32"/>
          <w:rtl/>
        </w:rPr>
        <w:t xml:space="preserve"> أنه كان يقرأ في الركعتين الأخيرتين بعد الفاتحة شيئا، وحديث أبي قتادة المتفق عليه ظاهر في الاقتصار على الفاتحة في الركعتين الأخيرتين،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وربما قرأ في الأخيرتين بشيء فوق الفاتحة لما رو</w:t>
      </w:r>
      <w:r>
        <w:rPr>
          <w:rFonts w:cs="Traditional Arabic" w:hint="cs"/>
          <w:sz w:val="32"/>
          <w:szCs w:val="32"/>
          <w:rtl/>
        </w:rPr>
        <w:t>اه مسلم من حديث أبي سعيد وغيره،</w:t>
      </w:r>
      <w:r w:rsidRPr="005F74FF">
        <w:rPr>
          <w:rFonts w:cs="Traditional Arabic" w:hint="cs"/>
          <w:sz w:val="32"/>
          <w:szCs w:val="32"/>
          <w:rtl/>
        </w:rPr>
        <w:t>وهو قول للشافعي.</w:t>
      </w:r>
    </w:p>
  </w:footnote>
  <w:footnote w:id="161">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إجماعا.</w:t>
      </w:r>
    </w:p>
  </w:footnote>
  <w:footnote w:id="162">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بلا نزاع متفعلا من الورك، والورك ما فوق الفخذ، والتورك الإتكاء على إحدى وركيه.</w:t>
      </w:r>
    </w:p>
  </w:footnote>
  <w:footnote w:id="163">
    <w:p w:rsidR="00855EAC"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)ومعنى فرشها جعل ظهرها على الأرض، </w:t>
      </w:r>
    </w:p>
    <w:p w:rsidR="00855EAC" w:rsidRPr="005F74FF" w:rsidRDefault="00855EAC" w:rsidP="001F2EDC">
      <w:pPr>
        <w:pStyle w:val="af0"/>
        <w:rPr>
          <w:rFonts w:cs="Traditional Arabic"/>
          <w:sz w:val="32"/>
          <w:szCs w:val="32"/>
          <w:rtl/>
        </w:rPr>
      </w:pPr>
      <w:r w:rsidRPr="005F74FF">
        <w:rPr>
          <w:rFonts w:cs="Traditional Arabic" w:hint="cs"/>
          <w:sz w:val="32"/>
          <w:szCs w:val="32"/>
          <w:rtl/>
        </w:rPr>
        <w:t>وعند الخرقي يجعل باطن اليسرى تحت فخذه اليمنى، لأنه عليه الصلاة والسلام كان يفعله، رواه مسلم، واختاره المجد والقاضي، والشارح، وقال: أيهما فعل فحسن.</w:t>
      </w:r>
    </w:p>
  </w:footnote>
  <w:footnote w:id="16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لقول أبي حميد: فإذا كان في الرابعة أفضى بوركه اليسرى إلى الأرض، وأخرج قدميه من ناحية واحدة. رواه أبو داود، </w:t>
      </w:r>
    </w:p>
    <w:p w:rsidR="00855EAC" w:rsidRDefault="00855EAC" w:rsidP="001F2EDC">
      <w:pPr>
        <w:pStyle w:val="af0"/>
        <w:rPr>
          <w:rFonts w:cs="Traditional Arabic"/>
          <w:sz w:val="32"/>
          <w:szCs w:val="32"/>
          <w:rtl/>
        </w:rPr>
      </w:pPr>
      <w:r>
        <w:rPr>
          <w:rFonts w:cs="Traditional Arabic" w:hint="cs"/>
          <w:sz w:val="32"/>
          <w:szCs w:val="32"/>
          <w:rtl/>
        </w:rPr>
        <w:t>وللبخاري عنه قال:</w:t>
      </w:r>
      <w:r w:rsidRPr="005F74FF">
        <w:rPr>
          <w:rFonts w:cs="Traditional Arabic" w:hint="cs"/>
          <w:sz w:val="32"/>
          <w:szCs w:val="32"/>
          <w:rtl/>
        </w:rPr>
        <w:t>وإذا جلس في الركعة الآخرة قدم رجل</w:t>
      </w:r>
      <w:r>
        <w:rPr>
          <w:rFonts w:cs="Traditional Arabic" w:hint="cs"/>
          <w:sz w:val="32"/>
          <w:szCs w:val="32"/>
          <w:rtl/>
        </w:rPr>
        <w:t xml:space="preserve">ه اليسرى،ونصب اليمنى،وقعد على </w:t>
      </w:r>
      <w:r w:rsidRPr="005F74FF">
        <w:rPr>
          <w:rFonts w:cs="Traditional Arabic" w:hint="cs"/>
          <w:sz w:val="32"/>
          <w:szCs w:val="32"/>
          <w:rtl/>
        </w:rPr>
        <w:t xml:space="preserve">مقعدته، ونحوه عند مسلم من حديث أبي سعيد، وغيره، </w:t>
      </w:r>
    </w:p>
    <w:p w:rsidR="00855EAC" w:rsidRPr="005F74FF" w:rsidRDefault="00855EAC" w:rsidP="001F2EDC">
      <w:pPr>
        <w:pStyle w:val="af0"/>
        <w:rPr>
          <w:rFonts w:cs="Traditional Arabic"/>
          <w:sz w:val="32"/>
          <w:szCs w:val="32"/>
          <w:rtl/>
        </w:rPr>
      </w:pPr>
      <w:r w:rsidRPr="005F74FF">
        <w:rPr>
          <w:rFonts w:cs="Traditional Arabic" w:hint="cs"/>
          <w:sz w:val="32"/>
          <w:szCs w:val="32"/>
          <w:rtl/>
        </w:rPr>
        <w:t>والسنة في القدم اليمنى أن تكون منصوبة باتفاق أهل الع</w:t>
      </w:r>
      <w:r>
        <w:rPr>
          <w:rFonts w:cs="Traditional Arabic" w:hint="cs"/>
          <w:sz w:val="32"/>
          <w:szCs w:val="32"/>
          <w:rtl/>
        </w:rPr>
        <w:t>لم، وتظاهرت به الأحاديث الصحيحة</w:t>
      </w:r>
      <w:r w:rsidRPr="005F74FF">
        <w:rPr>
          <w:rFonts w:cs="Traditional Arabic" w:hint="cs"/>
          <w:sz w:val="32"/>
          <w:szCs w:val="32"/>
          <w:rtl/>
        </w:rPr>
        <w:t>.</w:t>
      </w:r>
    </w:p>
  </w:footnote>
  <w:footnote w:id="165">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ندبا بل تجمع نفسها، والنفل كالفرض في الجلوس، و</w:t>
      </w:r>
      <w:r>
        <w:rPr>
          <w:rFonts w:cs="Traditional Arabic" w:hint="cs"/>
          <w:sz w:val="32"/>
          <w:szCs w:val="32"/>
          <w:rtl/>
        </w:rPr>
        <w:t>هو مذهب مالك والشافعي، والجمهور</w:t>
      </w:r>
      <w:r w:rsidRPr="005F74FF">
        <w:rPr>
          <w:rFonts w:cs="Traditional Arabic" w:hint="cs"/>
          <w:sz w:val="32"/>
          <w:szCs w:val="32"/>
          <w:rtl/>
        </w:rPr>
        <w:t>.</w:t>
      </w:r>
    </w:p>
  </w:footnote>
  <w:footnote w:id="16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تسدلهما في جميع الجلسات، لوجود المعنى الذي لأجله شرع الجلوس على هذه الكيفية، ولم يصرحوا بحكم جلوسها على غير هذه الكيفية، المشروعة في حقها، إلا ما يفهم بالكراهة في الفروع، حيث قال: ولا تجلس كالرجل، لكن قال البخاري: كانت أم الدرداء تجلس كالرجل وهي فقيهة.</w:t>
      </w:r>
    </w:p>
  </w:footnote>
  <w:footnote w:id="16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من تربعها، قال في المبدع وغيره: لأنه فعل عائشة، وأشبه بجلسة الرجل، وأبلغ في الإكمال والضم، وأسهل عليها.</w:t>
      </w:r>
    </w:p>
  </w:footnote>
  <w:footnote w:id="168">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 ابن عمر كان يأمر النساء أن يتربعن في الصلاة، والتربع هو الجلوس المعروف.</w:t>
      </w:r>
    </w:p>
  </w:footnote>
  <w:footnote w:id="169">
    <w:p w:rsidR="00855EAC" w:rsidRPr="005F74FF" w:rsidRDefault="00855EAC" w:rsidP="001F2ED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)وقال الشيخ في المرأة، إذا صلت بالنساء جهرت بالقراءة وإلا فلا.</w:t>
      </w:r>
    </w:p>
  </w:footnote>
  <w:footnote w:id="170">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لما في الصحيح وغيره، كان إذا سلم استغفر ثلاثا، وقال: «اللهم أنت السلام ومنك السلام تباركت يا ذا الجلال والإكرام»، </w:t>
      </w:r>
    </w:p>
    <w:p w:rsidR="00855EAC" w:rsidRDefault="00855EAC" w:rsidP="001F2EDC">
      <w:pPr>
        <w:pStyle w:val="af0"/>
        <w:rPr>
          <w:rFonts w:cs="Traditional Arabic"/>
          <w:sz w:val="32"/>
          <w:szCs w:val="32"/>
          <w:rtl/>
        </w:rPr>
      </w:pPr>
      <w:r w:rsidRPr="005F74FF">
        <w:rPr>
          <w:rFonts w:cs="Traditional Arabic" w:hint="cs"/>
          <w:sz w:val="32"/>
          <w:szCs w:val="32"/>
          <w:rtl/>
        </w:rPr>
        <w:t xml:space="preserve">وفي الصحيحين ثم يقول: «لا إله إلا الله، وحده لا شريك له، له الملك وله الحمد، وهو على كل شيء قدير، لا حول ولا قوة إلا بالله، لا إله إلا الله، ولا نعبد إلا إياه، له النعمة وله الفضل وله الثناء الحسن، لا إله إلا الله مخلصين له الدين، ولو كره الكافرون»، </w:t>
      </w:r>
    </w:p>
    <w:p w:rsidR="00855EAC" w:rsidRPr="005F74FF" w:rsidRDefault="00855EAC" w:rsidP="001F2EDC">
      <w:pPr>
        <w:pStyle w:val="af0"/>
        <w:rPr>
          <w:rFonts w:cs="Traditional Arabic"/>
          <w:sz w:val="32"/>
          <w:szCs w:val="32"/>
          <w:rtl/>
        </w:rPr>
      </w:pPr>
      <w:r w:rsidRPr="005F74FF">
        <w:rPr>
          <w:rFonts w:cs="Traditional Arabic" w:hint="cs"/>
          <w:sz w:val="32"/>
          <w:szCs w:val="32"/>
          <w:rtl/>
        </w:rPr>
        <w:t>وفي الصحيحين أنه كان يقول: «لا إله إلا الله، وحده لا شريك له، له الملك وله الحمد وهو على كل شيء قدير، اللهم لا مانع لما أعطيت، ولا معطي لما منعت</w:t>
      </w:r>
      <w:r>
        <w:rPr>
          <w:rFonts w:cs="Traditional Arabic" w:hint="cs"/>
          <w:sz w:val="32"/>
          <w:szCs w:val="32"/>
          <w:rtl/>
        </w:rPr>
        <w:t>، ولا ينفع ذا الجد منك الجد»</w:t>
      </w:r>
      <w:r w:rsidRPr="005F74FF">
        <w:rPr>
          <w:rFonts w:cs="Traditional Arabic" w:hint="cs"/>
          <w:sz w:val="32"/>
          <w:szCs w:val="32"/>
          <w:rtl/>
        </w:rPr>
        <w:t>.</w:t>
      </w:r>
    </w:p>
  </w:footnote>
  <w:footnote w:id="17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يقولها جميعا ثلاثا وثلاثين مرة، لما في الصحيحين من حديث أبي هريرة: «تسبحون وتحمدون وتكبرون دبر كل صلاة ثلاثا وثلاثين، وتمام المائة: «لا إله إلا الله وحده لا شريك له، له الملك وله الحمد، وهو على كل شيء قدير»،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الشيخ: ويستحب الجهر بالتسبيح والتحميد والتكبير عقب الصلاة وقال بعض السلف والخلف، ويعقده والاستغفار، بيده لحديث يسيره عليكنبالتسبيح والتهليل والتقديس، واعقدن بالأنامل فإنهن مسئولات مستنطقات رواه أحمد وأبو داود والترمذي، </w:t>
      </w:r>
    </w:p>
    <w:p w:rsidR="00855EAC" w:rsidRDefault="00855EAC" w:rsidP="00FD6C8D">
      <w:pPr>
        <w:pStyle w:val="af0"/>
        <w:rPr>
          <w:rFonts w:cs="Traditional Arabic"/>
          <w:sz w:val="32"/>
          <w:szCs w:val="32"/>
          <w:rtl/>
        </w:rPr>
      </w:pPr>
      <w:r w:rsidRPr="005F74FF">
        <w:rPr>
          <w:rFonts w:cs="Traditional Arabic" w:hint="cs"/>
          <w:sz w:val="32"/>
          <w:szCs w:val="32"/>
          <w:rtl/>
        </w:rPr>
        <w:t xml:space="preserve">وسواء ضبط عدده بأصابعه أو برءوسها أو بمفاصلها بأن يضع إبهامه في كل ذكر على مفصل، </w:t>
      </w:r>
    </w:p>
    <w:p w:rsidR="00855EAC" w:rsidRPr="005F74FF" w:rsidRDefault="00855EAC" w:rsidP="001F2EDC">
      <w:pPr>
        <w:pStyle w:val="af0"/>
        <w:rPr>
          <w:rFonts w:cs="Traditional Arabic"/>
          <w:sz w:val="32"/>
          <w:szCs w:val="32"/>
          <w:rtl/>
        </w:rPr>
      </w:pPr>
      <w:r w:rsidRPr="005F74FF">
        <w:rPr>
          <w:rFonts w:cs="Traditional Arabic" w:hint="cs"/>
          <w:sz w:val="32"/>
          <w:szCs w:val="32"/>
          <w:rtl/>
        </w:rPr>
        <w:t>قال الشيخ: وعد التسبيح بالأصابع سنة وبالنوى والحصى ونحو ذلك حسن، وأما ما يجعل في نظام الخرز ونحوه فمن الناس من كرهه، ومنهم من لم يكرهه، وإذا حسنت فيه النية فهو حسن، وأما اتخاذه من غير حاجة أو إظهاره للناس، مثل تعليقه في العنق، أو جعله كالسوار في اليد، ونحو ذلك، فهذا إما رئاء الناس، أو مظنة المراءة ومشابهة المرائين من غير حاجة، الأول محرم، والثاني أقل أحواله الكراهة اهـ.</w:t>
      </w:r>
    </w:p>
  </w:footnote>
  <w:footnote w:id="172">
    <w:p w:rsidR="00855EAC" w:rsidRPr="005F74FF" w:rsidRDefault="00855EAC" w:rsidP="006400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لحديث سهل قال: ثوب بالصلاة فجعل رسول الله </w:t>
      </w:r>
      <w:r w:rsidRPr="005F74FF">
        <w:rPr>
          <w:rFonts w:cs="Traditional Arabic"/>
          <w:sz w:val="32"/>
          <w:szCs w:val="32"/>
          <w:rtl/>
        </w:rPr>
        <w:t>صلى الله عليه وسلم</w:t>
      </w:r>
      <w:r w:rsidRPr="005F74FF">
        <w:rPr>
          <w:rFonts w:cs="Traditional Arabic" w:hint="cs"/>
          <w:sz w:val="32"/>
          <w:szCs w:val="32"/>
          <w:rtl/>
        </w:rPr>
        <w:t xml:space="preserve"> يصلي وهو</w:t>
      </w:r>
      <w:r>
        <w:rPr>
          <w:rFonts w:cs="Traditional Arabic" w:hint="cs"/>
          <w:sz w:val="32"/>
          <w:szCs w:val="32"/>
          <w:rtl/>
        </w:rPr>
        <w:t xml:space="preserve"> يلتفت إلى الشعب، رواه أبو داود</w:t>
      </w:r>
      <w:r w:rsidRPr="005F74FF">
        <w:rPr>
          <w:rFonts w:cs="Traditional Arabic" w:hint="cs"/>
          <w:sz w:val="32"/>
          <w:szCs w:val="32"/>
          <w:rtl/>
        </w:rPr>
        <w:t>.</w:t>
      </w:r>
    </w:p>
  </w:footnote>
  <w:footnote w:id="173">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بجميع بدنه، في غير شدة خوف بطلت صلاته، </w:t>
      </w:r>
    </w:p>
    <w:p w:rsidR="00855EAC" w:rsidRPr="005F74FF" w:rsidRDefault="00855EAC" w:rsidP="00FD6C8D">
      <w:pPr>
        <w:pStyle w:val="af0"/>
        <w:rPr>
          <w:rFonts w:cs="Traditional Arabic"/>
          <w:sz w:val="32"/>
          <w:szCs w:val="32"/>
          <w:rtl/>
        </w:rPr>
      </w:pPr>
      <w:r>
        <w:rPr>
          <w:rFonts w:cs="Traditional Arabic" w:hint="cs"/>
          <w:sz w:val="32"/>
          <w:szCs w:val="32"/>
          <w:rtl/>
        </w:rPr>
        <w:t>لا إن التفت بصدره ووجهه،</w:t>
      </w:r>
      <w:r w:rsidRPr="005F74FF">
        <w:rPr>
          <w:rFonts w:cs="Traditional Arabic" w:hint="cs"/>
          <w:sz w:val="32"/>
          <w:szCs w:val="32"/>
          <w:rtl/>
        </w:rPr>
        <w:t>فلا يصدق عليه أنه استدار بجملته، فلا تبطل، ما لم يتحول عن القبلة مع تحول قدميه.</w:t>
      </w:r>
    </w:p>
  </w:footnote>
  <w:footnote w:id="174">
    <w:p w:rsidR="00855EAC" w:rsidRDefault="00855EAC" w:rsidP="006400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إجماعا، أو استدبر بجملته فقط، لتركه الاستقبال بلا عذر، </w:t>
      </w:r>
    </w:p>
    <w:p w:rsidR="00855EAC" w:rsidRDefault="00855EAC" w:rsidP="0064002F">
      <w:pPr>
        <w:pStyle w:val="af0"/>
        <w:rPr>
          <w:rFonts w:cs="Traditional Arabic"/>
          <w:sz w:val="32"/>
          <w:szCs w:val="32"/>
          <w:rtl/>
        </w:rPr>
      </w:pPr>
      <w:r w:rsidRPr="005F74FF">
        <w:rPr>
          <w:rFonts w:cs="Traditional Arabic" w:hint="cs"/>
          <w:sz w:val="32"/>
          <w:szCs w:val="32"/>
          <w:rtl/>
        </w:rPr>
        <w:t xml:space="preserve">وأما في شدة الخوف فلا تبطل، لسقوط الاستقبال، لأن ذلك من ضروريات قتاله، </w:t>
      </w:r>
    </w:p>
    <w:p w:rsidR="00855EAC" w:rsidRPr="005F74FF" w:rsidRDefault="00855EAC" w:rsidP="0064002F">
      <w:pPr>
        <w:pStyle w:val="af0"/>
        <w:rPr>
          <w:rFonts w:cs="Traditional Arabic"/>
          <w:sz w:val="32"/>
          <w:szCs w:val="32"/>
          <w:rtl/>
        </w:rPr>
      </w:pPr>
      <w:r w:rsidRPr="005F74FF">
        <w:rPr>
          <w:rFonts w:cs="Traditional Arabic" w:hint="cs"/>
          <w:sz w:val="32"/>
          <w:szCs w:val="32"/>
          <w:rtl/>
        </w:rPr>
        <w:t>ومثل ذلك من في الكعبة فإنها لا تبطل بلا نزاع، لأنه إذا استدبر جهة فقد استقبل الأخرى.</w:t>
      </w:r>
    </w:p>
  </w:footnote>
  <w:footnote w:id="175">
    <w:p w:rsidR="00855EAC" w:rsidRPr="005F74FF" w:rsidRDefault="00855EAC" w:rsidP="006400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)قال ابن القيم: ولم يكن من هديه </w:t>
      </w:r>
      <w:r w:rsidRPr="005F74FF">
        <w:rPr>
          <w:rFonts w:cs="Traditional Arabic"/>
          <w:sz w:val="32"/>
          <w:szCs w:val="32"/>
          <w:rtl/>
        </w:rPr>
        <w:t>صلى الله عليه وسلم</w:t>
      </w:r>
      <w:r w:rsidRPr="005F74FF">
        <w:rPr>
          <w:rFonts w:cs="Traditional Arabic" w:hint="cs"/>
          <w:sz w:val="32"/>
          <w:szCs w:val="32"/>
          <w:rtl/>
        </w:rPr>
        <w:t xml:space="preserve"> تغميض عينيه، والصواب أن يقال: إن كان تفتيحها لا يخل بالخشوع فهو أفضل، وإن كان يحول بينه وبين الخشوع لما في قبلته من الزخرفة والتزويق أو غيره مما يشوش عليه قلبه، فهناك لا يكره التغميض قطعا، والقول باستحبابه في هذه الحال أقرب إلى أصول الشرع ومقاصده، من القول بالكراهة.</w:t>
      </w:r>
    </w:p>
  </w:footnote>
  <w:footnote w:id="17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ومعنى الفرش هنا: جعل ظهرهما مما يلي الأرض، وعقبيه بكسر القاف تثنية عقب مؤخر القدم.</w:t>
      </w:r>
    </w:p>
  </w:footnote>
  <w:footnote w:id="177">
    <w:p w:rsidR="00855EAC" w:rsidRPr="005F74FF" w:rsidRDefault="00855EAC" w:rsidP="006400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)والنهي عنه جاء في السنن وغيرها، ولأنه يتضمن ترك الافتراش المسنون قولا وفعلا، فكان مكروها، وما رواه مسلم عن ابن عباس في الإقعاء على القدمين هو سنة، فقال البيهقي: هو أن يضع أطراف أصابع رجليه على الأرض،ويضع أليتيه على عقبيه، ويضع ركبتيه على الأرض، يعني بين السجدتين، وهو غير ما تقدم </w:t>
      </w:r>
      <w:r>
        <w:rPr>
          <w:rFonts w:cs="Traditional Arabic" w:hint="cs"/>
          <w:sz w:val="32"/>
          <w:szCs w:val="32"/>
          <w:rtl/>
        </w:rPr>
        <w:t>مما نهي عنه،</w:t>
      </w:r>
      <w:r w:rsidRPr="005F74FF">
        <w:rPr>
          <w:rFonts w:cs="Traditional Arabic" w:hint="cs"/>
          <w:sz w:val="32"/>
          <w:szCs w:val="32"/>
          <w:rtl/>
        </w:rPr>
        <w:t>وكذا</w:t>
      </w:r>
      <w:r>
        <w:rPr>
          <w:rFonts w:cs="Traditional Arabic" w:hint="cs"/>
          <w:sz w:val="32"/>
          <w:szCs w:val="32"/>
          <w:rtl/>
        </w:rPr>
        <w:t xml:space="preserve"> نحوه إذا وضع أليتيه على الأرض،</w:t>
      </w:r>
      <w:r w:rsidRPr="005F74FF">
        <w:rPr>
          <w:rFonts w:cs="Traditional Arabic" w:hint="cs"/>
          <w:sz w:val="32"/>
          <w:szCs w:val="32"/>
          <w:rtl/>
        </w:rPr>
        <w:t>وركبتاه في الصورتين على الأرض</w:t>
      </w:r>
    </w:p>
  </w:footnote>
  <w:footnote w:id="17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فرواه أبو داود والحاكم والبيهقي وغيرهم، ومعناه أن يضع يده على الأرض ويتكئ عليها.</w:t>
      </w:r>
    </w:p>
  </w:footnote>
  <w:footnote w:id="17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كمرض ونحوه فلا يكره، لأنه عليه الصلاة والسلام لما أسن وأخذه اللحم اتخذ عمودا في مصلاه، يعتمد عليه، رواه أبو داود.</w:t>
      </w:r>
    </w:p>
  </w:footnote>
  <w:footnote w:id="18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صلاته وفاقًا، لأنه بمنزلة غير القائم.</w:t>
      </w:r>
    </w:p>
  </w:footnote>
  <w:footnote w:id="181">
    <w:p w:rsidR="00855EAC" w:rsidRPr="005F74FF" w:rsidRDefault="00855EAC" w:rsidP="006400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)ويكره تقليبه الحصا، ومسحه لحديث أبي ذر مرفوعًا: «إذا قام أحدكم في الصلاة فلا يمسح الحصا، فإن الرحمة تواجهه»، رواه أحمد وأهل السنن بإسناد جيد، وفي الصحيحين: «إن كنت فاعلا فواحدة» </w:t>
      </w:r>
      <w:r>
        <w:rPr>
          <w:rFonts w:cs="Traditional Arabic" w:hint="cs"/>
          <w:sz w:val="32"/>
          <w:szCs w:val="32"/>
          <w:rtl/>
        </w:rPr>
        <w:t>والمعنى لا</w:t>
      </w:r>
      <w:r w:rsidRPr="005F74FF">
        <w:rPr>
          <w:rFonts w:cs="Traditional Arabic" w:hint="cs"/>
          <w:sz w:val="32"/>
          <w:szCs w:val="32"/>
          <w:rtl/>
        </w:rPr>
        <w:t>تمسح وإن مسحت فلا تزد على واحدة واتفق أهل العلم على كراهته إذا لم يكن عذر للأخبار ولأنه يخالف التواضع والخشوع، والتقييد بالحصا والتراب خرج مخرج الغالب، فلا يدل على نفي غيره.</w:t>
      </w:r>
    </w:p>
  </w:footnote>
  <w:footnote w:id="182">
    <w:p w:rsidR="00855EAC" w:rsidRPr="005F74FF" w:rsidRDefault="00855EAC" w:rsidP="00BC3C85">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)حكاه اب</w:t>
      </w:r>
      <w:r>
        <w:rPr>
          <w:rFonts w:cs="Traditional Arabic" w:hint="cs"/>
          <w:sz w:val="32"/>
          <w:szCs w:val="32"/>
          <w:rtl/>
        </w:rPr>
        <w:t>ن المنذر عن عطاء ومالك وغيرهما،</w:t>
      </w:r>
      <w:r w:rsidRPr="005F74FF">
        <w:rPr>
          <w:rFonts w:cs="Traditional Arabic" w:hint="cs"/>
          <w:sz w:val="32"/>
          <w:szCs w:val="32"/>
          <w:rtl/>
        </w:rPr>
        <w:t>وفي</w:t>
      </w:r>
      <w:r>
        <w:rPr>
          <w:rFonts w:cs="Traditional Arabic" w:hint="cs"/>
          <w:sz w:val="32"/>
          <w:szCs w:val="32"/>
          <w:rtl/>
        </w:rPr>
        <w:t xml:space="preserve"> الفروع، وفاقًا،ونحوها الخرقة،</w:t>
      </w:r>
      <w:r w:rsidRPr="005F74FF">
        <w:rPr>
          <w:rFonts w:cs="Traditional Arabic" w:hint="cs"/>
          <w:sz w:val="32"/>
          <w:szCs w:val="32"/>
          <w:rtl/>
        </w:rPr>
        <w:t>وما يشبهها يتروح بها.</w:t>
      </w:r>
    </w:p>
  </w:footnote>
  <w:footnote w:id="183">
    <w:p w:rsidR="00855EAC" w:rsidRDefault="00855EAC" w:rsidP="00BC3C85">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من حر فلا يكره للحاجة، ما لم يكثر من التروح فيبطل الصلاة إن تولى، </w:t>
      </w:r>
    </w:p>
    <w:p w:rsidR="00855EAC" w:rsidRPr="005F74FF" w:rsidRDefault="00855EAC" w:rsidP="00BC3C85">
      <w:pPr>
        <w:pStyle w:val="af0"/>
        <w:rPr>
          <w:rFonts w:cs="Traditional Arabic"/>
          <w:sz w:val="32"/>
          <w:szCs w:val="32"/>
          <w:rtl/>
        </w:rPr>
      </w:pPr>
      <w:r w:rsidRPr="005F74FF">
        <w:rPr>
          <w:rFonts w:cs="Traditional Arabic" w:hint="cs"/>
          <w:sz w:val="32"/>
          <w:szCs w:val="32"/>
          <w:rtl/>
        </w:rPr>
        <w:t>وكذا كل فعل من غير جنس الصل</w:t>
      </w:r>
      <w:r>
        <w:rPr>
          <w:rFonts w:cs="Traditional Arabic" w:hint="cs"/>
          <w:sz w:val="32"/>
          <w:szCs w:val="32"/>
          <w:rtl/>
        </w:rPr>
        <w:t>اة إذا طال عرفًا أبطلها إجماعًا</w:t>
      </w:r>
      <w:r w:rsidRPr="005F74FF">
        <w:rPr>
          <w:rFonts w:cs="Traditional Arabic" w:hint="cs"/>
          <w:sz w:val="32"/>
          <w:szCs w:val="32"/>
          <w:rtl/>
        </w:rPr>
        <w:t>.</w:t>
      </w:r>
    </w:p>
  </w:footnote>
  <w:footnote w:id="184">
    <w:p w:rsidR="00855EAC" w:rsidRPr="005F74FF" w:rsidRDefault="00855EAC" w:rsidP="00BC3C85">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ذكره صاحب الفروع وغيره رواية واحدة، وأما تقديم إحدى رجليه فمكروه.</w:t>
      </w:r>
    </w:p>
  </w:footnote>
  <w:footnote w:id="185">
    <w:p w:rsidR="00855EAC" w:rsidRPr="005F74FF" w:rsidRDefault="00855EAC" w:rsidP="00BC3C85">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وهو التمغط لأنه يخرج عن هيئة الخشوع، ويؤذن بالكسل.</w:t>
      </w:r>
    </w:p>
  </w:footnote>
  <w:footnote w:id="18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فيكره لأنه يذهب الخشوع، ويمنع كمال الحروف.</w:t>
      </w:r>
    </w:p>
  </w:footnote>
  <w:footnote w:id="187">
    <w:p w:rsidR="00855EAC" w:rsidRPr="005F74FF" w:rsidRDefault="00855EAC" w:rsidP="00BC3C85">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فيكره وف</w:t>
      </w:r>
      <w:r>
        <w:rPr>
          <w:rFonts w:cs="Traditional Arabic" w:hint="cs"/>
          <w:sz w:val="32"/>
          <w:szCs w:val="32"/>
          <w:rtl/>
        </w:rPr>
        <w:t>اقًا، لأنه يشغله عن إكمال صلاته</w:t>
      </w:r>
      <w:r w:rsidRPr="005F74FF">
        <w:rPr>
          <w:rFonts w:cs="Traditional Arabic" w:hint="cs"/>
          <w:sz w:val="32"/>
          <w:szCs w:val="32"/>
          <w:rtl/>
        </w:rPr>
        <w:t>.</w:t>
      </w:r>
    </w:p>
  </w:footnote>
  <w:footnote w:id="18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فيكره وفاقا، ولو لم تبد للناظر، لما فيه من التشبه بعبادة الأصنام، </w:t>
      </w:r>
    </w:p>
    <w:p w:rsidR="00855EAC" w:rsidRDefault="00855EAC" w:rsidP="00FD6C8D">
      <w:pPr>
        <w:pStyle w:val="af0"/>
        <w:rPr>
          <w:rFonts w:cs="Traditional Arabic"/>
          <w:sz w:val="32"/>
          <w:szCs w:val="32"/>
          <w:rtl/>
        </w:rPr>
      </w:pPr>
      <w:r w:rsidRPr="005F74FF">
        <w:rPr>
          <w:rFonts w:cs="Traditional Arabic" w:hint="cs"/>
          <w:sz w:val="32"/>
          <w:szCs w:val="32"/>
          <w:rtl/>
        </w:rPr>
        <w:t xml:space="preserve">وظاهره أنها لا تكره إذا لم تكن منصوبة، ولا إذا كانت خلفه في البيت، ولا فوق رأسه في سقف، ولا عن أحد جانبيه، ذكر نحوه في الفروع،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الشيخ: والمذهب الذي نص عليه عامة الأصحاب، كراهة دخول الكنيسة المصورة، فالصلاة فيها وفي كل مكان فيه تصاوير أشد كراهة، وهذا هو الصواب الذي لا ريب فيه ولا شك، وتقدم أنها لا تجوز الصلاة فيه ولا عليها.</w:t>
      </w:r>
    </w:p>
  </w:footnote>
  <w:footnote w:id="18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بيد ووجه وعين ونحوها فيكره،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وفي الشرح: لا بأس بالإشارة بالعين واليد، لحديث جابر وغيره، وفي الترمذي وغيره وصححه: أنه عليه الصلاة والسلام كان يشير في الصلاة،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أحمد وغير واحد: إذا سلم على المصلي رد بالإشارة، ولا يجب عليه بالاتفاق، </w:t>
      </w:r>
    </w:p>
    <w:p w:rsidR="00855EAC" w:rsidRPr="005F74FF" w:rsidRDefault="00855EAC" w:rsidP="00FD6C8D">
      <w:pPr>
        <w:pStyle w:val="af0"/>
        <w:rPr>
          <w:rFonts w:cs="Traditional Arabic"/>
          <w:sz w:val="32"/>
          <w:szCs w:val="32"/>
          <w:rtl/>
        </w:rPr>
      </w:pPr>
      <w:r w:rsidRPr="005F74FF">
        <w:rPr>
          <w:rFonts w:cs="Traditional Arabic" w:hint="cs"/>
          <w:sz w:val="32"/>
          <w:szCs w:val="32"/>
          <w:rtl/>
        </w:rPr>
        <w:t>وفي قول عائشة له: سمعتك تنهى عن هاتين الصلاتين، وأراك تصليهما، فأشار بيده، وفيه أيضا جواز استماع المصلي إلى كلام غيره، وفهمه له، ولا يقدح ذلك في صلاته، كما حكاه الحافظ وغيره.</w:t>
      </w:r>
    </w:p>
  </w:footnote>
  <w:footnote w:id="190">
    <w:p w:rsidR="00855EAC"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فيكره لنهيه عليه الصلاة والسلام عن الصلاة إلى النائم والمتحدث، رواه أبو داود، </w:t>
      </w:r>
    </w:p>
    <w:p w:rsidR="00855EAC" w:rsidRPr="005F74FF" w:rsidRDefault="00855EAC" w:rsidP="00950402">
      <w:pPr>
        <w:pStyle w:val="af0"/>
        <w:rPr>
          <w:rFonts w:cs="Traditional Arabic"/>
          <w:sz w:val="32"/>
          <w:szCs w:val="32"/>
          <w:rtl/>
        </w:rPr>
      </w:pPr>
      <w:r w:rsidRPr="005F74FF">
        <w:rPr>
          <w:rFonts w:cs="Traditional Arabic" w:hint="cs"/>
          <w:sz w:val="32"/>
          <w:szCs w:val="32"/>
          <w:rtl/>
        </w:rPr>
        <w:t>وعنه لا يكره، ويأتي أن كان يصلي وعائشة في قبلته، متفق عليه، وحديث النهي ضعيف، قاله الخطابي وكذا تكره صلاته إلى ميت، فهو أولى من النائم، قال شيخنا: كراهته تحتاج إلى دليل.</w:t>
      </w:r>
    </w:p>
  </w:footnote>
  <w:footnote w:id="191">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للشافعي، لأنه نجس فتكره الصلاة إليه، قال الشارح: كرهها أحمد، لأنه نجس اهـ ونجاسته معنوية اعتقادية لا حسية بدنية، ولو كانت عينية فلا كراهة، كالصلاة إلى البغل والحمار.</w:t>
      </w:r>
    </w:p>
  </w:footnote>
  <w:footnote w:id="192">
    <w:p w:rsidR="00855EAC"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وفاقًا، وحكاه القاضي عياض عن عامة العلماء، </w:t>
      </w:r>
    </w:p>
    <w:p w:rsidR="00855EAC" w:rsidRPr="005F74FF" w:rsidRDefault="00855EAC" w:rsidP="00950402">
      <w:pPr>
        <w:pStyle w:val="af0"/>
        <w:rPr>
          <w:rFonts w:cs="Traditional Arabic"/>
          <w:sz w:val="32"/>
          <w:szCs w:val="32"/>
          <w:rtl/>
        </w:rPr>
      </w:pPr>
      <w:r w:rsidRPr="005F74FF">
        <w:rPr>
          <w:rFonts w:cs="Traditional Arabic" w:hint="cs"/>
          <w:sz w:val="32"/>
          <w:szCs w:val="32"/>
          <w:rtl/>
        </w:rPr>
        <w:t>لا إلى ظهره، فإن عمر وغيره يصلي إلى ظهر القاعد، وكالصف الثاني، ولا إلى حيوان غير الآدمي، لأنه عليه الصلاة والسلام يعرض راحلته ويصلي إليها، ولو كان نجس العين كالبغل والحمار.</w:t>
      </w:r>
    </w:p>
  </w:footnote>
  <w:footnote w:id="193">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)وإلا تكن تصلي بين يديه فلا يكره، لأنه عليه الصلاة والسلام كان يصلي وعائشة في قبلته.</w:t>
      </w:r>
    </w:p>
  </w:footnote>
  <w:footnote w:id="194">
    <w:p w:rsidR="00855EAC"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لحديث «إذا تثاءب أحدكم في الصلاة فليكظم ما استطاع»، متفق عليه </w:t>
      </w:r>
    </w:p>
    <w:p w:rsidR="00855EAC" w:rsidRPr="005F74FF" w:rsidRDefault="00855EAC" w:rsidP="00950402">
      <w:pPr>
        <w:pStyle w:val="af0"/>
        <w:rPr>
          <w:rFonts w:cs="Traditional Arabic"/>
          <w:sz w:val="32"/>
          <w:szCs w:val="32"/>
          <w:rtl/>
        </w:rPr>
      </w:pPr>
      <w:r w:rsidRPr="005F74FF">
        <w:rPr>
          <w:rFonts w:cs="Traditional Arabic" w:hint="cs"/>
          <w:sz w:val="32"/>
          <w:szCs w:val="32"/>
          <w:rtl/>
        </w:rPr>
        <w:t>وأجمعو</w:t>
      </w:r>
      <w:r>
        <w:rPr>
          <w:rFonts w:cs="Traditional Arabic" w:hint="cs"/>
          <w:sz w:val="32"/>
          <w:szCs w:val="32"/>
          <w:rtl/>
        </w:rPr>
        <w:t>ا على كراهته، حكاه الوزير وغيره</w:t>
      </w:r>
      <w:r w:rsidRPr="005F74FF">
        <w:rPr>
          <w:rFonts w:cs="Traditional Arabic" w:hint="cs"/>
          <w:sz w:val="32"/>
          <w:szCs w:val="32"/>
          <w:rtl/>
        </w:rPr>
        <w:t>.</w:t>
      </w:r>
    </w:p>
  </w:footnote>
  <w:footnote w:id="195">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لقوله: «فليضع يده على فيه»، رواه الترمذي، فيضع ظهر كفيه اليسرى.</w:t>
      </w:r>
    </w:p>
  </w:footnote>
  <w:footnote w:id="19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إجماعًا للنهي عن ذلك.</w:t>
      </w:r>
    </w:p>
  </w:footnote>
  <w:footnote w:id="197">
    <w:p w:rsidR="00855EAC"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)ولو فاتتة الجماعة، ومن أهل العلم من قال بعدم صحتها، والأكثر أنها ناقصة، </w:t>
      </w:r>
    </w:p>
    <w:p w:rsidR="00855EAC" w:rsidRDefault="00855EAC" w:rsidP="00950402">
      <w:pPr>
        <w:pStyle w:val="af0"/>
        <w:rPr>
          <w:rFonts w:cs="Traditional Arabic"/>
          <w:sz w:val="32"/>
          <w:szCs w:val="32"/>
          <w:rtl/>
        </w:rPr>
      </w:pPr>
      <w:r w:rsidRPr="005F74FF">
        <w:rPr>
          <w:rFonts w:cs="Traditional Arabic" w:hint="cs"/>
          <w:sz w:val="32"/>
          <w:szCs w:val="32"/>
          <w:rtl/>
        </w:rPr>
        <w:t xml:space="preserve">وقال الشيخ: إذا كان على وضوء وهو حاقن، يحدث ثم يتيمم، إذ الصلاة بالتيمم وهو غير حاقن أفضل من صلاه بالوضوء وهو حاقن، </w:t>
      </w:r>
    </w:p>
    <w:p w:rsidR="00855EAC" w:rsidRPr="005F74FF" w:rsidRDefault="00855EAC" w:rsidP="00950402">
      <w:pPr>
        <w:pStyle w:val="af0"/>
        <w:rPr>
          <w:rFonts w:cs="Traditional Arabic"/>
          <w:sz w:val="32"/>
          <w:szCs w:val="32"/>
          <w:rtl/>
        </w:rPr>
      </w:pPr>
      <w:r>
        <w:rPr>
          <w:rFonts w:cs="Traditional Arabic" w:hint="cs"/>
          <w:sz w:val="32"/>
          <w:szCs w:val="32"/>
          <w:rtl/>
        </w:rPr>
        <w:t>وقال:صلاته مع الاحتقان مكروهة،</w:t>
      </w:r>
      <w:r w:rsidRPr="005F74FF">
        <w:rPr>
          <w:rFonts w:cs="Traditional Arabic" w:hint="cs"/>
          <w:sz w:val="32"/>
          <w:szCs w:val="32"/>
          <w:rtl/>
        </w:rPr>
        <w:t>وفي صحتها روايتان، وصلاة المتيمم صحيحة لا كراهة فيها بالاتفاق</w:t>
      </w:r>
    </w:p>
  </w:footnote>
  <w:footnote w:id="198">
    <w:p w:rsidR="00855EAC"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)وعبارة الإقناع والمنتهى والفروع: أو تائقا إلى طعام أو شراب </w:t>
      </w:r>
    </w:p>
    <w:p w:rsidR="00855EAC" w:rsidRDefault="00855EAC" w:rsidP="00950402">
      <w:pPr>
        <w:pStyle w:val="af0"/>
        <w:rPr>
          <w:rFonts w:cs="Traditional Arabic"/>
          <w:sz w:val="32"/>
          <w:szCs w:val="32"/>
          <w:rtl/>
        </w:rPr>
      </w:pPr>
      <w:r w:rsidRPr="005F74FF">
        <w:rPr>
          <w:rFonts w:cs="Traditional Arabic" w:hint="cs"/>
          <w:sz w:val="32"/>
          <w:szCs w:val="32"/>
          <w:rtl/>
        </w:rPr>
        <w:t xml:space="preserve">قال منصور: وظاهره سواء كان الطعام بحضرته أو لا، </w:t>
      </w:r>
    </w:p>
    <w:p w:rsidR="00855EAC" w:rsidRPr="005F74FF" w:rsidRDefault="00855EAC" w:rsidP="00950402">
      <w:pPr>
        <w:pStyle w:val="af0"/>
        <w:rPr>
          <w:rFonts w:cs="Traditional Arabic"/>
          <w:sz w:val="32"/>
          <w:szCs w:val="32"/>
          <w:rtl/>
        </w:rPr>
      </w:pPr>
      <w:r w:rsidRPr="005F74FF">
        <w:rPr>
          <w:rFonts w:cs="Traditional Arabic" w:hint="cs"/>
          <w:sz w:val="32"/>
          <w:szCs w:val="32"/>
          <w:rtl/>
        </w:rPr>
        <w:t>وعبارة المقنع وغيره، أو بحضرة طعام تتوق نفسه إليه، وهو ظاهر الأخبار، وكذا إذا كان تائقا إلى شراب أو جماع، فيبدأ</w:t>
      </w:r>
      <w:r>
        <w:rPr>
          <w:rFonts w:cs="Traditional Arabic" w:hint="cs"/>
          <w:sz w:val="32"/>
          <w:szCs w:val="32"/>
          <w:rtl/>
        </w:rPr>
        <w:t xml:space="preserve"> بما تاق إليه ولو فاتته الجماعة</w:t>
      </w:r>
      <w:r w:rsidRPr="005F74FF">
        <w:rPr>
          <w:rFonts w:cs="Traditional Arabic" w:hint="cs"/>
          <w:sz w:val="32"/>
          <w:szCs w:val="32"/>
          <w:rtl/>
        </w:rPr>
        <w:t>.</w:t>
      </w:r>
    </w:p>
  </w:footnote>
  <w:footnote w:id="19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سواء كان حاقنا أو حاقبا، أو بحضرة طعام يشتهيه ونحو ذلك، ولا يكره ابتداء الصلاة كذلك.</w:t>
      </w:r>
    </w:p>
  </w:footnote>
  <w:footnote w:id="200">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يكره باتفاق السلف، لحديث أبي هريرة مرفوعا، «من الجفاء أن يكثر الرجل مسح جبهته، قبل الفراغ من صلاته» رواه ابن ماجه قال الشيخ: وكره أحمد وغيره مسح الجبهة في الصلاة من التراب ونحوه الذي يعلق به في السجود، وتنازعوا في مسحه بعدها كالمنديل، وفي الفروع: لا يكره وفاقًا.</w:t>
      </w:r>
    </w:p>
  </w:footnote>
  <w:footnote w:id="201">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لأنه من العبث</w:t>
      </w:r>
    </w:p>
  </w:footnote>
  <w:footnote w:id="202">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وفاقًا:أي:</w:t>
      </w:r>
      <w:r w:rsidRPr="005F74FF">
        <w:rPr>
          <w:rFonts w:cs="Traditional Arabic" w:hint="cs"/>
          <w:sz w:val="32"/>
          <w:szCs w:val="32"/>
          <w:rtl/>
        </w:rPr>
        <w:t>ليّه وإدخال أطراف في أصوله، وهو أيضا جمع الشعر على الرأس، وشده بشيء حتى ل</w:t>
      </w:r>
      <w:r>
        <w:rPr>
          <w:rFonts w:cs="Traditional Arabic" w:hint="cs"/>
          <w:sz w:val="32"/>
          <w:szCs w:val="32"/>
          <w:rtl/>
        </w:rPr>
        <w:t>ا ينحل،</w:t>
      </w:r>
      <w:r w:rsidRPr="005F74FF">
        <w:rPr>
          <w:rFonts w:cs="Traditional Arabic" w:hint="cs"/>
          <w:sz w:val="32"/>
          <w:szCs w:val="32"/>
          <w:rtl/>
        </w:rPr>
        <w:t xml:space="preserve">ورأى ابن عباس رجلا يصلي ورأسه معقوص من ورائه، فقام فجعل يحله، فلما انصرف قال: ما لك ولرأسي؟ قال: سمعت رسول الله </w:t>
      </w:r>
      <w:r w:rsidRPr="005F74FF">
        <w:rPr>
          <w:rFonts w:cs="Traditional Arabic"/>
          <w:sz w:val="32"/>
          <w:szCs w:val="32"/>
          <w:rtl/>
        </w:rPr>
        <w:t>صلى الله عليه وسلم</w:t>
      </w:r>
      <w:r w:rsidRPr="005F74FF">
        <w:rPr>
          <w:rFonts w:cs="Traditional Arabic" w:hint="cs"/>
          <w:sz w:val="32"/>
          <w:szCs w:val="32"/>
          <w:rtl/>
        </w:rPr>
        <w:t xml:space="preserve"> قال: </w:t>
      </w:r>
      <w:r w:rsidRPr="005F74FF">
        <w:rPr>
          <w:rFonts w:cs="Traditional Arabic" w:hint="eastAsia"/>
          <w:sz w:val="32"/>
          <w:szCs w:val="32"/>
          <w:rtl/>
        </w:rPr>
        <w:t>«</w:t>
      </w:r>
      <w:r w:rsidRPr="005F74FF">
        <w:rPr>
          <w:rFonts w:cs="Traditional Arabic" w:hint="cs"/>
          <w:sz w:val="32"/>
          <w:szCs w:val="32"/>
          <w:rtl/>
        </w:rPr>
        <w:t>مثل هذا مثل الذي يصلي وهو مكتوف</w:t>
      </w:r>
      <w:r w:rsidRPr="005F74FF">
        <w:rPr>
          <w:rFonts w:cs="Traditional Arabic" w:hint="eastAsia"/>
          <w:sz w:val="32"/>
          <w:szCs w:val="32"/>
          <w:rtl/>
        </w:rPr>
        <w:t>»</w:t>
      </w:r>
      <w:r w:rsidRPr="005F74FF">
        <w:rPr>
          <w:rFonts w:cs="Traditional Arabic" w:hint="cs"/>
          <w:sz w:val="32"/>
          <w:szCs w:val="32"/>
          <w:rtl/>
        </w:rPr>
        <w:t xml:space="preserve"> رواه مسلم.</w:t>
      </w:r>
    </w:p>
  </w:footnote>
  <w:footnote w:id="20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كتشمير كمه وفاقًا، لحديث: «ولا أكف ثوبا ولا شعرا ما لم يخش بدو عورته».</w:t>
      </w:r>
    </w:p>
  </w:footnote>
  <w:footnote w:id="20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ونقل عبد الله: لا ينبغي أن يجمع ثيابه واحتج بالخبر.</w:t>
      </w:r>
    </w:p>
  </w:footnote>
  <w:footnote w:id="205">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أن يرفعها عن ساقيه.</w:t>
      </w:r>
    </w:p>
  </w:footnote>
  <w:footnote w:id="206">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وخروجًا من خلاف من أبطلها به، لأنها ركن ما لم يكن لتو</w:t>
      </w:r>
      <w:r>
        <w:rPr>
          <w:rFonts w:cs="Traditional Arabic" w:hint="cs"/>
          <w:sz w:val="32"/>
          <w:szCs w:val="32"/>
          <w:rtl/>
        </w:rPr>
        <w:t>هم خلل في المرة الأولى فلا يكره</w:t>
      </w:r>
      <w:r w:rsidRPr="005F74FF">
        <w:rPr>
          <w:rFonts w:cs="Traditional Arabic" w:hint="cs"/>
          <w:sz w:val="32"/>
          <w:szCs w:val="32"/>
          <w:rtl/>
        </w:rPr>
        <w:t>.</w:t>
      </w:r>
    </w:p>
  </w:footnote>
  <w:footnote w:id="207">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كما</w:t>
      </w:r>
      <w:r>
        <w:rPr>
          <w:rFonts w:cs="Traditional Arabic" w:hint="cs"/>
          <w:sz w:val="32"/>
          <w:szCs w:val="32"/>
          <w:rtl/>
        </w:rPr>
        <w:t xml:space="preserve"> لا يكره جمع سور في نفل إجماعًا</w:t>
      </w:r>
      <w:r w:rsidRPr="005F74FF">
        <w:rPr>
          <w:rFonts w:cs="Traditional Arabic" w:hint="cs"/>
          <w:sz w:val="32"/>
          <w:szCs w:val="32"/>
          <w:rtl/>
        </w:rPr>
        <w:t>.</w:t>
      </w:r>
    </w:p>
  </w:footnote>
  <w:footnote w:id="20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صرف الشارح معنى العبارة من الإباحة إلى السنة لثبوتها برده وعنه يجب عليه رده لظاهر الأخبار.</w:t>
      </w:r>
    </w:p>
  </w:footnote>
  <w:footnote w:id="209">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ظاهره ولو صغيرًا، للعموم.</w:t>
      </w:r>
    </w:p>
  </w:footnote>
  <w:footnote w:id="21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بينه وبين السترة فيسن رده، لفعله </w:t>
      </w:r>
      <w:r w:rsidRPr="005F74FF">
        <w:rPr>
          <w:rFonts w:cs="Traditional Arabic"/>
          <w:sz w:val="32"/>
          <w:szCs w:val="32"/>
          <w:rtl/>
        </w:rPr>
        <w:t>صلى الله عليه وسلم</w:t>
      </w:r>
      <w:r w:rsidRPr="005F74FF">
        <w:rPr>
          <w:rFonts w:cs="Traditional Arabic" w:hint="cs"/>
          <w:sz w:val="32"/>
          <w:szCs w:val="32"/>
          <w:rtl/>
        </w:rPr>
        <w:t xml:space="preserve"> وأمره. </w:t>
      </w:r>
    </w:p>
  </w:footnote>
  <w:footnote w:id="211">
    <w:p w:rsidR="00855EAC"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)وقدر بنحو ثلاثة أذرع فأقل فيسن رده </w:t>
      </w:r>
    </w:p>
    <w:p w:rsidR="00855EAC" w:rsidRPr="005F74FF" w:rsidRDefault="00855EAC" w:rsidP="00950402">
      <w:pPr>
        <w:pStyle w:val="af0"/>
        <w:rPr>
          <w:rFonts w:cs="Traditional Arabic"/>
          <w:sz w:val="32"/>
          <w:szCs w:val="32"/>
          <w:rtl/>
        </w:rPr>
      </w:pPr>
      <w:r w:rsidRPr="005F74FF">
        <w:rPr>
          <w:rFonts w:cs="Traditional Arabic" w:hint="cs"/>
          <w:sz w:val="32"/>
          <w:szCs w:val="32"/>
          <w:rtl/>
        </w:rPr>
        <w:t>قال عثمان: محله إذا كان قريبا منه، بأن لا يكون بين المار وقدمي المصلي ثلاثة أذرع.</w:t>
      </w:r>
    </w:p>
  </w:footnote>
  <w:footnote w:id="212">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)فإن غلبة لم يرده وفاقًا.</w:t>
      </w:r>
    </w:p>
  </w:footnote>
  <w:footnote w:id="213">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)وتكره في موضع يحتاج فيه إلى المرور، وفي المستوعب، إن احتاج إلى المرور ألقى شيئا ثم مر.</w:t>
      </w:r>
    </w:p>
  </w:footnote>
  <w:footnote w:id="214">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)لأنه </w:t>
      </w:r>
      <w:r w:rsidRPr="005F74FF">
        <w:rPr>
          <w:rFonts w:cs="Traditional Arabic"/>
          <w:sz w:val="32"/>
          <w:szCs w:val="32"/>
          <w:rtl/>
        </w:rPr>
        <w:t>صلى الله عليه وسلم</w:t>
      </w:r>
      <w:r w:rsidRPr="005F74FF">
        <w:rPr>
          <w:rFonts w:cs="Traditional Arabic" w:hint="cs"/>
          <w:sz w:val="32"/>
          <w:szCs w:val="32"/>
          <w:rtl/>
        </w:rPr>
        <w:t xml:space="preserve"> صلى بمكة والناس يمرون بين يديه، وليس دونهم سترة، رواه الخمسة، والحرم كمكة، قاله في المغني، وفي الصحيحين أنه صلى بمزدلفة إلى غير سترة.</w:t>
      </w:r>
    </w:p>
  </w:footnote>
  <w:footnote w:id="215">
    <w:p w:rsidR="00855EAC"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فيحرم المرور في ثلاثة أذرع من قدم المصلي فأقل </w:t>
      </w:r>
    </w:p>
    <w:p w:rsidR="00855EAC" w:rsidRDefault="00855EAC" w:rsidP="00950402">
      <w:pPr>
        <w:pStyle w:val="af0"/>
        <w:rPr>
          <w:rFonts w:cs="Traditional Arabic"/>
          <w:sz w:val="32"/>
          <w:szCs w:val="32"/>
          <w:rtl/>
        </w:rPr>
      </w:pPr>
      <w:r w:rsidRPr="005F74FF">
        <w:rPr>
          <w:rFonts w:cs="Traditional Arabic" w:hint="cs"/>
          <w:sz w:val="32"/>
          <w:szCs w:val="32"/>
          <w:rtl/>
        </w:rPr>
        <w:t xml:space="preserve">وقيل: أبعد من موضع السجود، وأما البعيد فلا يتعلق به حكم </w:t>
      </w:r>
    </w:p>
    <w:p w:rsidR="00855EAC" w:rsidRPr="005F74FF" w:rsidRDefault="00855EAC" w:rsidP="00950402">
      <w:pPr>
        <w:pStyle w:val="af0"/>
        <w:rPr>
          <w:rFonts w:cs="Traditional Arabic"/>
          <w:sz w:val="32"/>
          <w:szCs w:val="32"/>
          <w:rtl/>
        </w:rPr>
      </w:pPr>
      <w:r w:rsidRPr="005F74FF">
        <w:rPr>
          <w:rFonts w:cs="Traditional Arabic" w:hint="cs"/>
          <w:sz w:val="32"/>
          <w:szCs w:val="32"/>
          <w:rtl/>
        </w:rPr>
        <w:t>وقال الموفق: لا أعلم أحدا حد البعيد في ذلك، ولا القريب، وقال: الصحيح تحديد ذلك بما إذا مشى إليه المصلي، ودفع المار بين يديه، للأمر به فتقيد بدلالة الإجماع بما يقرب منه.</w:t>
      </w:r>
    </w:p>
  </w:footnote>
  <w:footnote w:id="216">
    <w:p w:rsidR="00855EAC" w:rsidRPr="005F74FF" w:rsidRDefault="00855EAC" w:rsidP="00950402">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w:t>
      </w:r>
      <w:r>
        <w:rPr>
          <w:rFonts w:cs="Traditional Arabic" w:hint="cs"/>
          <w:sz w:val="32"/>
          <w:szCs w:val="32"/>
          <w:rtl/>
        </w:rPr>
        <w:t>ولا تفسد صلاته،لكن لابسيف،ولا بما يهلكه،</w:t>
      </w:r>
      <w:r w:rsidRPr="005F74FF">
        <w:rPr>
          <w:rFonts w:cs="Traditional Arabic" w:hint="cs"/>
          <w:sz w:val="32"/>
          <w:szCs w:val="32"/>
          <w:rtl/>
        </w:rPr>
        <w:t>بل بالدفع باليد واللكز فإن مات بذلك فدمه هدر قاله الشيخ.</w:t>
      </w:r>
    </w:p>
  </w:footnote>
  <w:footnote w:id="21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وفي الإنصاف وغيره: إن كان ثم ضرورة لم تبطل.</w:t>
      </w:r>
    </w:p>
  </w:footnote>
  <w:footnote w:id="21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بأصابعه، وتوقف أحمد في عدد التسبيح، لأنه يتوالى لقصره، فيتوالى حسابه فيكثر العمل، بخلاف عد الآي، فهو منقول عن السلف، قال ابن عقيل: لا يكره وجها واحدا، وصححه ابن نصر الله وغيره، وكرهه أبو حنيفة والشافعي، لأنه يشغل عن خشوع الصلاة، قال ابن نصر الله، ومراد الأصحاب أن يعد ذلك بقلبه، ويضبط عدده في ضميره، من غير أن يتلفظ به فإنه متى تلفظ به، فبان حرفان بطلت.</w:t>
      </w:r>
    </w:p>
  </w:footnote>
  <w:footnote w:id="219">
    <w:p w:rsidR="00855EAC" w:rsidRPr="005F74FF" w:rsidRDefault="00855EAC" w:rsidP="00B1497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وأخرجه الحاكم وصححه النووي </w:t>
      </w:r>
      <w:r>
        <w:rPr>
          <w:rFonts w:cs="Traditional Arabic" w:hint="cs"/>
          <w:sz w:val="32"/>
          <w:szCs w:val="32"/>
          <w:rtl/>
        </w:rPr>
        <w:t>وهو مذهب الجمهور وعليه العمل من غير نكير،</w:t>
      </w:r>
      <w:r w:rsidRPr="005F74FF">
        <w:rPr>
          <w:rFonts w:cs="Traditional Arabic" w:hint="cs"/>
          <w:sz w:val="32"/>
          <w:szCs w:val="32"/>
          <w:rtl/>
        </w:rPr>
        <w:t>فكان إجماعا.</w:t>
      </w:r>
    </w:p>
  </w:footnote>
  <w:footnote w:id="220">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يجب الفتح على إمامه إذا ارتج عليه أو غلط في الفاتحة، لتوقف صحة صلاته على ذلك، كما يجب تنبيهه عند نسيان سجدة ونحوها من الأركان ولا يجب في غير الفاتحة،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في الإنصاف: بغير خلاف أعلمه،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وإن عجز عن إتمام الفاتحة لم تصح صلاته، صححه الموفق وغيره، لقدرته على الصلاة بها.</w:t>
      </w:r>
    </w:p>
  </w:footnote>
  <w:footnote w:id="22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مصليًّا كان أو غيره.</w:t>
      </w:r>
    </w:p>
  </w:footnote>
  <w:footnote w:id="22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فكره له، وللاختلاف في بطلانها به، قال أحمد: يكره أن يفتح من هو في الصلاة على من هو في صلاة أخرى، أو على من ليس في صلاة. </w:t>
      </w:r>
    </w:p>
  </w:footnote>
  <w:footnote w:id="223">
    <w:p w:rsidR="00855EAC" w:rsidRPr="005F74FF" w:rsidRDefault="00855EAC" w:rsidP="00B1497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ولأنه قول مشروع فيها،ولكنه يكره لعدم الحاجة إليه، و</w:t>
      </w:r>
      <w:r>
        <w:rPr>
          <w:rFonts w:cs="Traditional Arabic" w:hint="cs"/>
          <w:sz w:val="32"/>
          <w:szCs w:val="32"/>
          <w:rtl/>
        </w:rPr>
        <w:t>عنه تبطل به، وهو مذهب أبي حنيفة</w:t>
      </w:r>
      <w:r w:rsidRPr="005F74FF">
        <w:rPr>
          <w:rFonts w:cs="Traditional Arabic" w:hint="cs"/>
          <w:sz w:val="32"/>
          <w:szCs w:val="32"/>
          <w:rtl/>
        </w:rPr>
        <w:t>.</w:t>
      </w:r>
    </w:p>
  </w:footnote>
  <w:footnote w:id="224">
    <w:p w:rsidR="00855EAC" w:rsidRDefault="00855EAC" w:rsidP="00B1497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قال أحمد وغيره: يجوز له أن يذهب إلى النعل فيأخذ ويقتل به الحية والعقرب ثم يعيده إلى مكانه، وقال الخطابي: رخص أهل العلم في قتل الأسودين في الصلاة إلا النخعي، والسنة أولى ما اتبع، </w:t>
      </w:r>
    </w:p>
    <w:p w:rsidR="00855EAC" w:rsidRPr="005F74FF" w:rsidRDefault="00855EAC" w:rsidP="00B1497A">
      <w:pPr>
        <w:pStyle w:val="af0"/>
        <w:rPr>
          <w:rFonts w:cs="Traditional Arabic"/>
          <w:sz w:val="32"/>
          <w:szCs w:val="32"/>
          <w:rtl/>
        </w:rPr>
      </w:pPr>
      <w:r w:rsidRPr="005F74FF">
        <w:rPr>
          <w:rFonts w:cs="Traditional Arabic" w:hint="cs"/>
          <w:sz w:val="32"/>
          <w:szCs w:val="32"/>
          <w:rtl/>
        </w:rPr>
        <w:t>وفي الإنصاف: له ق</w:t>
      </w:r>
      <w:r>
        <w:rPr>
          <w:rFonts w:cs="Traditional Arabic" w:hint="cs"/>
          <w:sz w:val="32"/>
          <w:szCs w:val="32"/>
          <w:rtl/>
        </w:rPr>
        <w:t>تل الحية والعقرب بلا خلاف أعلمه</w:t>
      </w:r>
    </w:p>
  </w:footnote>
  <w:footnote w:id="22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وكان في نفس الصلاة من غير جنسها.</w:t>
      </w:r>
    </w:p>
  </w:footnote>
  <w:footnote w:id="226">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إجماعًا قاله في المبدع وغيره،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والضرورة كحالة خوف وهرب من عدو، وحكة لا يصبر عنها، لم تبطل، </w:t>
      </w:r>
    </w:p>
    <w:p w:rsidR="00855EAC" w:rsidRDefault="00855EAC" w:rsidP="00FD6C8D">
      <w:pPr>
        <w:pStyle w:val="af0"/>
        <w:rPr>
          <w:rFonts w:cs="Traditional Arabic"/>
          <w:sz w:val="32"/>
          <w:szCs w:val="32"/>
          <w:rtl/>
        </w:rPr>
      </w:pPr>
      <w:r w:rsidRPr="005F74FF">
        <w:rPr>
          <w:rFonts w:cs="Traditional Arabic" w:hint="cs"/>
          <w:sz w:val="32"/>
          <w:szCs w:val="32"/>
          <w:rtl/>
        </w:rPr>
        <w:t xml:space="preserve">والتوالي هو الذي لا تفريق فيه، فلو فرق بين العمل لم تبطل، إذا كان يسيرًا، بدليل حمل النبي </w:t>
      </w:r>
      <w:r w:rsidRPr="005F74FF">
        <w:rPr>
          <w:rFonts w:cs="Traditional Arabic"/>
          <w:sz w:val="32"/>
          <w:szCs w:val="32"/>
          <w:rtl/>
        </w:rPr>
        <w:t>صلى الله عليه وسلم</w:t>
      </w:r>
      <w:r w:rsidRPr="005F74FF">
        <w:rPr>
          <w:rFonts w:cs="Traditional Arabic" w:hint="cs"/>
          <w:sz w:val="32"/>
          <w:szCs w:val="32"/>
          <w:rtl/>
        </w:rPr>
        <w:t xml:space="preserve"> أمامة ووضعها في كل ركعة، وغير ذلك، </w:t>
      </w:r>
    </w:p>
    <w:p w:rsidR="00855EAC" w:rsidRPr="005F74FF" w:rsidRDefault="00855EAC" w:rsidP="00FD6C8D">
      <w:pPr>
        <w:pStyle w:val="af0"/>
        <w:rPr>
          <w:rFonts w:cs="Traditional Arabic"/>
          <w:sz w:val="32"/>
          <w:szCs w:val="32"/>
          <w:rtl/>
        </w:rPr>
      </w:pPr>
      <w:r w:rsidRPr="005F74FF">
        <w:rPr>
          <w:rFonts w:cs="Traditional Arabic" w:hint="cs"/>
          <w:sz w:val="32"/>
          <w:szCs w:val="32"/>
          <w:rtl/>
        </w:rPr>
        <w:t>فإن لم تكن ضرورة واحتاج إلى العمل متواليًا قطع الصلاة وفعل، ثم استأنفها.</w:t>
      </w:r>
    </w:p>
  </w:footnote>
  <w:footnote w:id="22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لم يقطعها لما تقدم من فعله </w:t>
      </w:r>
      <w:r w:rsidRPr="005F74FF">
        <w:rPr>
          <w:rFonts w:cs="Traditional Arabic"/>
          <w:sz w:val="32"/>
          <w:szCs w:val="32"/>
          <w:rtl/>
        </w:rPr>
        <w:t>صلى الله عليه وسلم</w:t>
      </w:r>
      <w:r w:rsidRPr="005F74FF">
        <w:rPr>
          <w:rFonts w:cs="Traditional Arabic" w:hint="cs"/>
          <w:sz w:val="32"/>
          <w:szCs w:val="32"/>
          <w:rtl/>
        </w:rPr>
        <w:t>.</w:t>
      </w:r>
    </w:p>
  </w:footnote>
  <w:footnote w:id="228">
    <w:p w:rsidR="00855EAC" w:rsidRPr="005F74FF" w:rsidRDefault="00855EAC" w:rsidP="00B1497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)واتفق الأئمة على أنه لا بأس بالعمل اليسير للحاجة فإن احتاج إلى فعل كثير، قطع الصلاة وفعله، قال أحمد: إذا رأى صبيين يتخوف أن يلقى أحدهما صاحبه في البئر، فإنه يذهب</w:t>
      </w:r>
      <w:r>
        <w:rPr>
          <w:rFonts w:cs="Traditional Arabic" w:hint="cs"/>
          <w:sz w:val="32"/>
          <w:szCs w:val="32"/>
          <w:rtl/>
        </w:rPr>
        <w:t xml:space="preserve"> إليهما فيخلصهما ويعود في صلاته</w:t>
      </w:r>
      <w:r w:rsidRPr="005F74FF">
        <w:rPr>
          <w:rFonts w:cs="Traditional Arabic" w:hint="cs"/>
          <w:sz w:val="32"/>
          <w:szCs w:val="32"/>
          <w:rtl/>
        </w:rPr>
        <w:t>.</w:t>
      </w:r>
    </w:p>
  </w:footnote>
  <w:footnote w:id="22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فتبطل إذا كثرت عرفًا وتوالت، لا كقوله.</w:t>
      </w:r>
    </w:p>
  </w:footnote>
  <w:footnote w:id="230">
    <w:p w:rsidR="00855EAC" w:rsidRPr="005F74FF" w:rsidRDefault="00855EAC" w:rsidP="00B1497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w:t>
      </w:r>
      <w:r w:rsidRPr="005F74FF">
        <w:rPr>
          <w:rFonts w:cs="Traditional Arabic" w:hint="cs"/>
          <w:spacing w:val="4"/>
          <w:sz w:val="32"/>
          <w:szCs w:val="32"/>
          <w:rtl/>
        </w:rPr>
        <w:t xml:space="preserve">ولو طال، لعموم البلوى، ولم يؤمر بالإعادة، وقد دلت النصوص على أن الأجر والثواب مشروط بحضور </w:t>
      </w:r>
      <w:r>
        <w:rPr>
          <w:rFonts w:cs="Traditional Arabic" w:hint="cs"/>
          <w:spacing w:val="4"/>
          <w:sz w:val="32"/>
          <w:szCs w:val="32"/>
          <w:rtl/>
        </w:rPr>
        <w:t>القلب، ولم تدل على وجوب الإعادة</w:t>
      </w:r>
      <w:r w:rsidRPr="005F74FF">
        <w:rPr>
          <w:rFonts w:cs="Traditional Arabic" w:hint="cs"/>
          <w:sz w:val="32"/>
          <w:szCs w:val="32"/>
          <w:rtl/>
        </w:rPr>
        <w:t>.</w:t>
      </w:r>
    </w:p>
  </w:footnote>
  <w:footnote w:id="231">
    <w:p w:rsidR="00855EAC" w:rsidRPr="005F74FF" w:rsidRDefault="00855EAC" w:rsidP="00B1497A">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ككتابة في جدار ونحوه لم تبطل إجماعًا، وكره</w:t>
      </w:r>
      <w:r>
        <w:rPr>
          <w:rFonts w:cs="Traditional Arabic" w:hint="cs"/>
          <w:sz w:val="32"/>
          <w:szCs w:val="32"/>
          <w:rtl/>
        </w:rPr>
        <w:t xml:space="preserve"> إجماعا يعني النظر إلى ما يلهيه</w:t>
      </w:r>
      <w:r w:rsidRPr="005F74FF">
        <w:rPr>
          <w:rFonts w:cs="Traditional Arabic" w:hint="cs"/>
          <w:sz w:val="32"/>
          <w:szCs w:val="32"/>
          <w:rtl/>
        </w:rPr>
        <w:t>.</w:t>
      </w:r>
    </w:p>
  </w:footnote>
  <w:footnote w:id="23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أصابه أمر في صلاته.</w:t>
      </w:r>
    </w:p>
  </w:footnote>
  <w:footnote w:id="23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عن واجب أو بفعل في غير محله، وكخوفه على إنسان الوقوع في شيء أو أن يتلف شيئا، وكتنبيه المار من يريد منه أمرا، وهو لا يدري أنه يصلي فينبهه على أنه يصلي.</w:t>
      </w:r>
    </w:p>
  </w:footnote>
  <w:footnote w:id="23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بلا نزاع بإمام وجوبًا، وبمستأذن استحبابًا.</w:t>
      </w:r>
    </w:p>
  </w:footnote>
  <w:footnote w:id="23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لاتبطل بالتسبيح وإن كثر، لأنه من جنس المصلاة، بخلاف التصفيق.</w:t>
      </w:r>
    </w:p>
  </w:footnote>
  <w:footnote w:id="23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أو ظهرها أو ضرب ظهر كف على بطن الأخرى، بإمام وجوبا، وبمستأذن استحباب، وكذا أعمى خشيت وقوعه في محذور ونحو ذلك.</w:t>
      </w:r>
    </w:p>
  </w:footnote>
  <w:footnote w:id="23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لأنه من غير جنس الصلاة، فأبطلها كثيره، عمدا كان أو سهوًا فلو ضربت بيديها بطنا لبطن بقصد اللعب ولو قليلا مع علم التحريم، وكذا إن فعله لاعبا عالما بتحريمه بطلت وإن قل لمنافاته الصلاة.</w:t>
      </w:r>
    </w:p>
  </w:footnote>
  <w:footnote w:id="23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ولهما عنه «ما لي أراكم أكثرتم التصفيق، من نابه شيء في صلاته فليسبح فإنه إذا سبح التفت إليه، وإنما التصفيق للنساء»، وعن علي: كنت إذا استأذنت على النبي </w:t>
      </w:r>
      <w:r w:rsidRPr="005F74FF">
        <w:rPr>
          <w:rFonts w:cs="Traditional Arabic"/>
          <w:sz w:val="32"/>
          <w:szCs w:val="32"/>
          <w:rtl/>
        </w:rPr>
        <w:t>صلى الله عليه وسلم</w:t>
      </w:r>
      <w:r w:rsidRPr="005F74FF">
        <w:rPr>
          <w:rFonts w:cs="Traditional Arabic" w:hint="cs"/>
          <w:sz w:val="32"/>
          <w:szCs w:val="32"/>
          <w:rtl/>
        </w:rPr>
        <w:t xml:space="preserve"> سبح، وإن كان في غير صلاة أذن رواه أحمد وغيره، وللبيهقي عن أبي هريرة «إذا استؤذن على الرجل وهو يصلي فإذنه التسبيح وإذا استؤذن على المرأة فإذنها التصفيق» وقال: رواته كلهم ثقات.</w:t>
      </w:r>
    </w:p>
  </w:footnote>
  <w:footnote w:id="23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للاختلاف في إبطالها بها.</w:t>
      </w:r>
    </w:p>
  </w:footnote>
  <w:footnote w:id="240">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صوبه في الإنصاف لقوله تعالى: </w:t>
      </w:r>
      <w:r w:rsidRPr="005F74FF">
        <w:rPr>
          <w:rFonts w:ascii="AGA Arabesque" w:hAnsi="AGA Arabesque" w:cs="Traditional Arabic"/>
          <w:sz w:val="32"/>
          <w:szCs w:val="32"/>
        </w:rPr>
        <w:t></w:t>
      </w:r>
      <w:r w:rsidRPr="005F74FF">
        <w:rPr>
          <w:rFonts w:cs="Traditional Arabic"/>
          <w:spacing w:val="4"/>
          <w:sz w:val="32"/>
          <w:szCs w:val="32"/>
          <w:rtl/>
        </w:rPr>
        <w:t>وَمَا كَانَ صَلاتُهُمْ عِنْدَ الْبَيْتِ إِلا مُكَاءً وَتَصْدِيَةً</w:t>
      </w:r>
      <w:r w:rsidRPr="005F74FF">
        <w:rPr>
          <w:rFonts w:ascii="AGA Arabesque" w:hAnsi="AGA Arabesque" w:cs="Traditional Arabic"/>
          <w:sz w:val="32"/>
          <w:szCs w:val="32"/>
        </w:rPr>
        <w:t></w:t>
      </w:r>
      <w:r w:rsidRPr="005F74FF">
        <w:rPr>
          <w:rFonts w:cs="Traditional Arabic" w:hint="cs"/>
          <w:sz w:val="32"/>
          <w:szCs w:val="32"/>
          <w:rtl/>
        </w:rPr>
        <w:t>.</w:t>
      </w:r>
    </w:p>
  </w:footnote>
  <w:footnote w:id="241">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)لأنه خلاف ما أمرت به، ولئلا يفتتن بصوتها.</w:t>
      </w:r>
    </w:p>
  </w:footnote>
  <w:footnote w:id="242">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)فيباح له، لأنه من جنس الصلاة، وكذا إن ترك إمامه ذكرا، فرفع المأموم صوته به ليذكره ونحوه.</w:t>
      </w:r>
    </w:p>
  </w:footnote>
  <w:footnote w:id="243">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)لما في الصحيحين وغيرهما من حديث أنس وغيره، «إذا قام أحدكم في صلاته فإنه يناجي ربه، فلا يبزقن قبل قبلته، لكن عن يساره وتحت قدمه».</w:t>
      </w:r>
    </w:p>
  </w:footnote>
  <w:footnote w:id="24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لفعله عليه الصلاة والسلام، رواه مسلم وغيره من حديث جابر </w:t>
      </w:r>
    </w:p>
    <w:p w:rsidR="00855EAC" w:rsidRPr="005F74FF" w:rsidRDefault="00855EAC" w:rsidP="007B4658">
      <w:pPr>
        <w:pStyle w:val="af0"/>
        <w:rPr>
          <w:rFonts w:cs="Traditional Arabic"/>
          <w:sz w:val="32"/>
          <w:szCs w:val="32"/>
          <w:rtl/>
        </w:rPr>
      </w:pPr>
      <w:r>
        <w:rPr>
          <w:rFonts w:cs="Traditional Arabic" w:hint="cs"/>
          <w:sz w:val="32"/>
          <w:szCs w:val="32"/>
          <w:rtl/>
        </w:rPr>
        <w:t>«ويخلق»بضم أوله وشد اللام،</w:t>
      </w:r>
      <w:r w:rsidRPr="005F74FF">
        <w:rPr>
          <w:rFonts w:cs="Traditional Arabic" w:hint="cs"/>
          <w:sz w:val="32"/>
          <w:szCs w:val="32"/>
          <w:rtl/>
        </w:rPr>
        <w:t xml:space="preserve">أي يطلي موضع البصاق </w:t>
      </w:r>
      <w:r>
        <w:rPr>
          <w:rFonts w:cs="Traditional Arabic" w:hint="cs"/>
          <w:sz w:val="32"/>
          <w:szCs w:val="32"/>
          <w:rtl/>
        </w:rPr>
        <w:t>بعد إزالته بالخلوق،</w:t>
      </w:r>
      <w:r w:rsidRPr="005F74FF">
        <w:rPr>
          <w:rFonts w:cs="Traditional Arabic" w:hint="cs"/>
          <w:sz w:val="32"/>
          <w:szCs w:val="32"/>
          <w:rtl/>
        </w:rPr>
        <w:t>وهو أخلاط من الطيب</w:t>
      </w:r>
    </w:p>
  </w:footnote>
  <w:footnote w:id="245">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من مسجد،لخبرأبي ذر:</w:t>
      </w:r>
      <w:r w:rsidRPr="005F74FF">
        <w:rPr>
          <w:rFonts w:cs="Traditional Arabic" w:hint="cs"/>
          <w:sz w:val="32"/>
          <w:szCs w:val="32"/>
          <w:rtl/>
        </w:rPr>
        <w:t>«وجدت في مساوي أعمالنا ا</w:t>
      </w:r>
      <w:r>
        <w:rPr>
          <w:rFonts w:cs="Traditional Arabic" w:hint="cs"/>
          <w:sz w:val="32"/>
          <w:szCs w:val="32"/>
          <w:rtl/>
        </w:rPr>
        <w:t>لنخامة تكون في المسجد فلا تدفن»</w:t>
      </w:r>
      <w:r w:rsidRPr="005F74FF">
        <w:rPr>
          <w:rFonts w:cs="Traditional Arabic" w:hint="cs"/>
          <w:sz w:val="32"/>
          <w:szCs w:val="32"/>
          <w:rtl/>
        </w:rPr>
        <w:t>رواه مسلم</w:t>
      </w:r>
    </w:p>
  </w:footnote>
  <w:footnote w:id="24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وظاهره: لا قدامة، ولا عن يمينه، كما في حديث أبي سعيد، وخبر أنس مقيد بالصلاة، كما تقدم، وقال مالك وغيره: لا بأس به خارج الصلاة، وكذا قيده بها جمهور الفقهاء.</w:t>
      </w:r>
    </w:p>
  </w:footnote>
  <w:footnote w:id="247">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وبصقه في ثوبه ونحوه أولى من كونه عن يساره، لفعله </w:t>
      </w:r>
      <w:r w:rsidRPr="005F74FF">
        <w:rPr>
          <w:rFonts w:cs="Traditional Arabic"/>
          <w:sz w:val="32"/>
          <w:szCs w:val="32"/>
          <w:rtl/>
        </w:rPr>
        <w:t>صلى الله عليه وسلم</w:t>
      </w:r>
      <w:r w:rsidRPr="005F74FF">
        <w:rPr>
          <w:rFonts w:cs="Traditional Arabic" w:hint="cs"/>
          <w:sz w:val="32"/>
          <w:szCs w:val="32"/>
          <w:rtl/>
        </w:rPr>
        <w:t xml:space="preserve"> وأمره به.</w:t>
      </w:r>
    </w:p>
  </w:footnote>
  <w:footnote w:id="248">
    <w:p w:rsidR="00855EAC"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ومذهب جمهور العلماء مالك والشافعي وأحمد وغيرهم يستحب، لحديث ابن عمر أن النبي </w:t>
      </w:r>
      <w:r w:rsidRPr="005F74FF">
        <w:rPr>
          <w:rFonts w:cs="Traditional Arabic"/>
          <w:sz w:val="32"/>
          <w:szCs w:val="32"/>
          <w:rtl/>
        </w:rPr>
        <w:t>صلى الله عليه وسلم</w:t>
      </w:r>
      <w:r w:rsidRPr="005F74FF">
        <w:rPr>
          <w:rFonts w:cs="Traditional Arabic" w:hint="cs"/>
          <w:sz w:val="32"/>
          <w:szCs w:val="32"/>
          <w:rtl/>
        </w:rPr>
        <w:t xml:space="preserve"> كان يشير في صلاته، صححه الترمذي </w:t>
      </w:r>
    </w:p>
    <w:p w:rsidR="00855EAC" w:rsidRDefault="00855EAC" w:rsidP="007B4658">
      <w:pPr>
        <w:pStyle w:val="af0"/>
        <w:rPr>
          <w:rFonts w:cs="Traditional Arabic"/>
          <w:sz w:val="32"/>
          <w:szCs w:val="32"/>
          <w:rtl/>
        </w:rPr>
      </w:pPr>
      <w:r>
        <w:rPr>
          <w:rFonts w:cs="Traditional Arabic" w:hint="cs"/>
          <w:sz w:val="32"/>
          <w:szCs w:val="32"/>
          <w:rtl/>
        </w:rPr>
        <w:t>ولايجب عليه أن يرده في نفسه،بل يستحب بعدها،</w:t>
      </w:r>
      <w:r w:rsidRPr="005F74FF">
        <w:rPr>
          <w:rFonts w:cs="Traditional Arabic" w:hint="cs"/>
          <w:sz w:val="32"/>
          <w:szCs w:val="32"/>
          <w:rtl/>
        </w:rPr>
        <w:t>لرده عليه ا</w:t>
      </w:r>
      <w:r>
        <w:rPr>
          <w:rFonts w:cs="Traditional Arabic" w:hint="cs"/>
          <w:sz w:val="32"/>
          <w:szCs w:val="32"/>
          <w:rtl/>
        </w:rPr>
        <w:t>لصلاة والسلام علي ابن مسعود بعد</w:t>
      </w:r>
      <w:r w:rsidRPr="005F74FF">
        <w:rPr>
          <w:rFonts w:cs="Traditional Arabic" w:hint="cs"/>
          <w:sz w:val="32"/>
          <w:szCs w:val="32"/>
          <w:rtl/>
        </w:rPr>
        <w:t>السلام</w:t>
      </w:r>
      <w:r>
        <w:rPr>
          <w:rFonts w:cs="Traditional Arabic" w:hint="cs"/>
          <w:sz w:val="32"/>
          <w:szCs w:val="32"/>
          <w:rtl/>
        </w:rPr>
        <w:t xml:space="preserve">  </w:t>
      </w:r>
      <w:r w:rsidRPr="005F74FF">
        <w:rPr>
          <w:rFonts w:cs="Traditional Arabic" w:hint="cs"/>
          <w:sz w:val="32"/>
          <w:szCs w:val="32"/>
          <w:rtl/>
        </w:rPr>
        <w:t xml:space="preserve"> وإن رده لفظًا بطلت، لأنه خطاب آدمي </w:t>
      </w:r>
    </w:p>
    <w:p w:rsidR="00855EAC" w:rsidRDefault="00855EAC" w:rsidP="007B4658">
      <w:pPr>
        <w:pStyle w:val="af0"/>
        <w:rPr>
          <w:rFonts w:cs="Traditional Arabic"/>
          <w:sz w:val="32"/>
          <w:szCs w:val="32"/>
          <w:rtl/>
        </w:rPr>
      </w:pPr>
      <w:r w:rsidRPr="005F74FF">
        <w:rPr>
          <w:rFonts w:cs="Traditional Arabic" w:hint="cs"/>
          <w:sz w:val="32"/>
          <w:szCs w:val="32"/>
          <w:rtl/>
        </w:rPr>
        <w:t xml:space="preserve">ولو صافحه لم تبطل، </w:t>
      </w:r>
    </w:p>
    <w:p w:rsidR="00855EAC" w:rsidRDefault="00855EAC" w:rsidP="007B4658">
      <w:pPr>
        <w:pStyle w:val="af0"/>
        <w:rPr>
          <w:rFonts w:cs="Traditional Arabic"/>
          <w:sz w:val="32"/>
          <w:szCs w:val="32"/>
          <w:rtl/>
        </w:rPr>
      </w:pPr>
      <w:r w:rsidRPr="005F74FF">
        <w:rPr>
          <w:rFonts w:cs="Traditional Arabic" w:hint="cs"/>
          <w:sz w:val="32"/>
          <w:szCs w:val="32"/>
          <w:rtl/>
        </w:rPr>
        <w:t xml:space="preserve">ولا يكره السلام على المصلي، وفاقًا لمالك والشافعي، قال النووي وغيره، وهو الذي تقتضيه الأحاديث الصحيحة، </w:t>
      </w:r>
    </w:p>
    <w:p w:rsidR="00855EAC" w:rsidRPr="005F74FF" w:rsidRDefault="00855EAC" w:rsidP="007B4658">
      <w:pPr>
        <w:pStyle w:val="af0"/>
        <w:rPr>
          <w:rFonts w:cs="Traditional Arabic"/>
          <w:sz w:val="32"/>
          <w:szCs w:val="32"/>
          <w:rtl/>
        </w:rPr>
      </w:pPr>
      <w:r>
        <w:rPr>
          <w:rFonts w:cs="Traditional Arabic" w:hint="cs"/>
          <w:sz w:val="32"/>
          <w:szCs w:val="32"/>
          <w:rtl/>
        </w:rPr>
        <w:t>وقال الشيخ:</w:t>
      </w:r>
      <w:r w:rsidRPr="005F74FF">
        <w:rPr>
          <w:rFonts w:cs="Traditional Arabic" w:hint="cs"/>
          <w:sz w:val="32"/>
          <w:szCs w:val="32"/>
          <w:rtl/>
        </w:rPr>
        <w:t xml:space="preserve">من لا </w:t>
      </w:r>
      <w:r>
        <w:rPr>
          <w:rFonts w:cs="Traditional Arabic" w:hint="cs"/>
          <w:sz w:val="32"/>
          <w:szCs w:val="32"/>
          <w:rtl/>
        </w:rPr>
        <w:t>يحسن الرد لا ينبغي السلام عليه،وإدخاله فيما يقطع صلاته،</w:t>
      </w:r>
      <w:r w:rsidRPr="005F74FF">
        <w:rPr>
          <w:rFonts w:cs="Traditional Arabic" w:hint="cs"/>
          <w:sz w:val="32"/>
          <w:szCs w:val="32"/>
          <w:rtl/>
        </w:rPr>
        <w:t>أو يترك به الرد الواجب</w:t>
      </w:r>
    </w:p>
  </w:footnote>
  <w:footnote w:id="249">
    <w:p w:rsidR="00855EAC"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نحو «محمد رسول الله» فيصلي عليه </w:t>
      </w:r>
      <w:r w:rsidRPr="005F74FF">
        <w:rPr>
          <w:rFonts w:cs="Traditional Arabic"/>
          <w:sz w:val="32"/>
          <w:szCs w:val="32"/>
          <w:rtl/>
        </w:rPr>
        <w:t>صلى الله عليه وسلم</w:t>
      </w:r>
      <w:r w:rsidRPr="005F74FF">
        <w:rPr>
          <w:rFonts w:cs="Traditional Arabic" w:hint="cs"/>
          <w:sz w:val="32"/>
          <w:szCs w:val="32"/>
          <w:rtl/>
        </w:rPr>
        <w:t xml:space="preserve"> استحبابًا، </w:t>
      </w:r>
    </w:p>
    <w:p w:rsidR="00855EAC" w:rsidRDefault="00855EAC" w:rsidP="007B4658">
      <w:pPr>
        <w:pStyle w:val="af0"/>
        <w:rPr>
          <w:rFonts w:cs="Traditional Arabic"/>
          <w:sz w:val="32"/>
          <w:szCs w:val="32"/>
          <w:rtl/>
        </w:rPr>
      </w:pPr>
      <w:r w:rsidRPr="005F74FF">
        <w:rPr>
          <w:rFonts w:cs="Traditional Arabic" w:hint="cs"/>
          <w:sz w:val="32"/>
          <w:szCs w:val="32"/>
          <w:rtl/>
        </w:rPr>
        <w:t xml:space="preserve">وظاهر كلام بعض الأصحاب أنه لا فرق بين الفرض والنفل، ولا يبطل الفرض به لأنه قول مشروع في الصلاة وقال ابن القيم: وهو قول أصحابنا اهـ </w:t>
      </w:r>
    </w:p>
    <w:p w:rsidR="00855EAC" w:rsidRDefault="00855EAC" w:rsidP="007B4658">
      <w:pPr>
        <w:pStyle w:val="af0"/>
        <w:rPr>
          <w:rFonts w:cs="Traditional Arabic"/>
          <w:sz w:val="32"/>
          <w:szCs w:val="32"/>
          <w:rtl/>
        </w:rPr>
      </w:pPr>
      <w:r>
        <w:rPr>
          <w:rFonts w:cs="Traditional Arabic" w:hint="cs"/>
          <w:sz w:val="32"/>
          <w:szCs w:val="32"/>
          <w:rtl/>
        </w:rPr>
        <w:t>ولو عطس فقال:الحمد لله،أو لسعة شيء فقال:باسم الله أو رأى ما يغمه فقال:</w:t>
      </w:r>
      <w:r w:rsidRPr="005F74FF">
        <w:rPr>
          <w:rFonts w:cs="Traditional Arabic" w:hint="cs"/>
          <w:sz w:val="32"/>
          <w:szCs w:val="32"/>
          <w:rtl/>
        </w:rPr>
        <w:t xml:space="preserve">إنا لله وإنا إليه راجعون كره وصحت </w:t>
      </w:r>
    </w:p>
    <w:p w:rsidR="00855EAC" w:rsidRDefault="00855EAC" w:rsidP="007B4658">
      <w:pPr>
        <w:pStyle w:val="af0"/>
        <w:rPr>
          <w:rFonts w:cs="Traditional Arabic"/>
          <w:sz w:val="32"/>
          <w:szCs w:val="32"/>
          <w:rtl/>
        </w:rPr>
      </w:pPr>
      <w:r w:rsidRPr="005F74FF">
        <w:rPr>
          <w:rFonts w:cs="Traditional Arabic" w:hint="cs"/>
          <w:sz w:val="32"/>
          <w:szCs w:val="32"/>
          <w:rtl/>
        </w:rPr>
        <w:t xml:space="preserve">وقال الشيخ: يحمد الله إذا عطس في نفسه نص عليه بمنزلة أذكار المخافتة اهـ </w:t>
      </w:r>
    </w:p>
    <w:p w:rsidR="00855EAC" w:rsidRPr="005F74FF" w:rsidRDefault="00855EAC" w:rsidP="007B4658">
      <w:pPr>
        <w:pStyle w:val="af0"/>
        <w:rPr>
          <w:rFonts w:cs="Traditional Arabic"/>
          <w:sz w:val="32"/>
          <w:szCs w:val="32"/>
          <w:rtl/>
        </w:rPr>
      </w:pPr>
      <w:r w:rsidRPr="005F74FF">
        <w:rPr>
          <w:rFonts w:cs="Traditional Arabic" w:hint="cs"/>
          <w:sz w:val="32"/>
          <w:szCs w:val="32"/>
          <w:rtl/>
        </w:rPr>
        <w:t>وكذا لو خ</w:t>
      </w:r>
      <w:r>
        <w:rPr>
          <w:rFonts w:cs="Traditional Arabic" w:hint="cs"/>
          <w:sz w:val="32"/>
          <w:szCs w:val="32"/>
          <w:rtl/>
        </w:rPr>
        <w:t>اطب بشيء من القرآن وقال القاضي:</w:t>
      </w:r>
      <w:r w:rsidRPr="005F74FF">
        <w:rPr>
          <w:rFonts w:cs="Traditional Arabic" w:hint="cs"/>
          <w:sz w:val="32"/>
          <w:szCs w:val="32"/>
          <w:rtl/>
        </w:rPr>
        <w:t>إذا قصد بالحمد الذكر أو القرآن لم تبطل وإن قصد خطاب آدمي بطلت.</w:t>
      </w:r>
    </w:p>
  </w:footnote>
  <w:footnote w:id="250">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إمامًا كان أو منفردا، مع القدرة عليها، </w:t>
      </w:r>
      <w:r>
        <w:rPr>
          <w:rFonts w:cs="Traditional Arabic" w:hint="cs"/>
          <w:sz w:val="32"/>
          <w:szCs w:val="32"/>
          <w:rtl/>
        </w:rPr>
        <w:t>وحكى ابن حامد الإجماع عليه</w:t>
      </w:r>
      <w:r w:rsidRPr="005F74FF">
        <w:rPr>
          <w:rFonts w:cs="Traditional Arabic" w:hint="cs"/>
          <w:sz w:val="32"/>
          <w:szCs w:val="32"/>
          <w:rtl/>
        </w:rPr>
        <w:t>.</w:t>
      </w:r>
    </w:p>
  </w:footnote>
  <w:footnote w:id="25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مرتفعة نحو ذراع، وقدرها في الغلظ لا حد له، فقد تكون غليظة كالحائط، أو دقيقة كالسهم.</w:t>
      </w:r>
    </w:p>
  </w:footnote>
  <w:footnote w:id="252">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أو السارية ونحو ذلك، لحديث سهل: «كان بينه وبين السترة ممر شاة» رواه البخاري.</w:t>
      </w:r>
    </w:p>
  </w:footnote>
  <w:footnote w:id="253">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لحديث أبي هريرة «إذا صلى أحدكم فليجعل تلقاء وجهه شيئا، فإن لم يجد فلينصب عصا</w:t>
      </w:r>
      <w:r>
        <w:rPr>
          <w:rFonts w:cs="Traditional Arabic" w:hint="cs"/>
          <w:sz w:val="32"/>
          <w:szCs w:val="32"/>
          <w:rtl/>
        </w:rPr>
        <w:t>، فإن لم يكن معه عصا فليخط خطا،</w:t>
      </w:r>
      <w:r w:rsidRPr="005F74FF">
        <w:rPr>
          <w:rFonts w:cs="Traditional Arabic" w:hint="cs"/>
          <w:sz w:val="32"/>
          <w:szCs w:val="32"/>
          <w:rtl/>
        </w:rPr>
        <w:t>ثم لا يضره من مر أمامه»، رواه أبو داود، وصححه هو وابن المديني.</w:t>
      </w:r>
    </w:p>
  </w:footnote>
  <w:footnote w:id="254">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)ووضعها عرضا أولى من الطول عند أحمد وغيره.</w:t>
      </w:r>
    </w:p>
  </w:footnote>
  <w:footnote w:id="255">
    <w:p w:rsidR="00855EAC" w:rsidRDefault="00855EAC" w:rsidP="007B4658">
      <w:pPr>
        <w:pStyle w:val="af0"/>
        <w:rPr>
          <w:rFonts w:cs="Traditional Arabic" w:hint="cs"/>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قال ابن عبد البر: وعليه جماعة من أهل العلم، ويجعله على حاجبه الأيمن، أو الأيسر، </w:t>
      </w:r>
    </w:p>
    <w:p w:rsidR="00855EAC" w:rsidRPr="005F74FF" w:rsidRDefault="00855EAC" w:rsidP="007B4658">
      <w:pPr>
        <w:pStyle w:val="af0"/>
        <w:rPr>
          <w:rFonts w:cs="Traditional Arabic"/>
          <w:sz w:val="32"/>
          <w:szCs w:val="32"/>
          <w:rtl/>
        </w:rPr>
      </w:pPr>
      <w:r w:rsidRPr="005F74FF">
        <w:rPr>
          <w:rFonts w:cs="Traditional Arabic" w:hint="cs"/>
          <w:sz w:val="32"/>
          <w:szCs w:val="32"/>
          <w:rtl/>
        </w:rPr>
        <w:t>ولا يصمد له صمدا، لما روى أبو داود عن المقداد، ما رأيته صلى إلى عود أو عمود أو شجرة إلا جعله على حاجبه الأيمن، أو الأيسر، ولا يصمد له صمدا، وسدا لذريعة التشبه بالسجود لغير الله.</w:t>
      </w:r>
    </w:p>
  </w:footnote>
  <w:footnote w:id="256">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لا طول نص عليه وعليه الأصحاب وقال غير واحد: يكفي طولا، ولعله يقوي الاكتفاء به ما ذكر عن أحمد أن عرضها أعجب إليه، وظاهر كلامهم: لا يكفي الخط من المار.</w:t>
      </w:r>
    </w:p>
  </w:footnote>
  <w:footnote w:id="257">
    <w:p w:rsidR="00855EAC" w:rsidRPr="005F74FF"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)ومراده والله أعلم ما نقله من الاختلاف في إسناده في السنن الكبرى له، وذكر الطحاوي أن فيه رجلا مجهولا، وقال الحافظ: لم يصب من زعم أنه</w:t>
      </w:r>
      <w:r>
        <w:rPr>
          <w:rFonts w:cs="Traditional Arabic" w:hint="cs"/>
          <w:sz w:val="32"/>
          <w:szCs w:val="32"/>
          <w:rtl/>
        </w:rPr>
        <w:t xml:space="preserve"> مضطرب بل هو حسن، وتقدم تصحيحه</w:t>
      </w:r>
      <w:r w:rsidRPr="005F74FF">
        <w:rPr>
          <w:rFonts w:cs="Traditional Arabic" w:hint="cs"/>
          <w:sz w:val="32"/>
          <w:szCs w:val="32"/>
          <w:rtl/>
        </w:rPr>
        <w:t>.</w:t>
      </w:r>
    </w:p>
  </w:footnote>
  <w:footnote w:id="258">
    <w:p w:rsidR="00855EAC" w:rsidRDefault="00855EAC" w:rsidP="007B46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هذا قول جمهور أهلا للغة،</w:t>
      </w:r>
    </w:p>
    <w:p w:rsidR="00855EAC" w:rsidRDefault="00855EAC" w:rsidP="007B4658">
      <w:pPr>
        <w:pStyle w:val="af0"/>
        <w:rPr>
          <w:rFonts w:cs="Traditional Arabic"/>
          <w:sz w:val="32"/>
          <w:szCs w:val="32"/>
          <w:rtl/>
        </w:rPr>
      </w:pPr>
      <w:r w:rsidRPr="005F74FF">
        <w:rPr>
          <w:rFonts w:cs="Traditional Arabic" w:hint="cs"/>
          <w:sz w:val="32"/>
          <w:szCs w:val="32"/>
          <w:rtl/>
        </w:rPr>
        <w:t xml:space="preserve">وقال الجوهري وغيره: لا يخالط لونه لون آخر، ولا يختص ذلك بالسواد، </w:t>
      </w:r>
    </w:p>
    <w:p w:rsidR="00855EAC" w:rsidRPr="005F74FF" w:rsidRDefault="00855EAC" w:rsidP="007B4658">
      <w:pPr>
        <w:pStyle w:val="af0"/>
        <w:rPr>
          <w:rFonts w:cs="Traditional Arabic"/>
          <w:sz w:val="32"/>
          <w:szCs w:val="32"/>
          <w:rtl/>
        </w:rPr>
      </w:pPr>
      <w:r w:rsidRPr="005F74FF">
        <w:rPr>
          <w:rFonts w:cs="Traditional Arabic" w:hint="cs"/>
          <w:sz w:val="32"/>
          <w:szCs w:val="32"/>
          <w:rtl/>
        </w:rPr>
        <w:t>وعنه: إن كان بين عينيه بياض لم يخرج بذلك عن كونه بهيما، اختاره المجد وصححه ابن تميم.</w:t>
      </w:r>
    </w:p>
  </w:footnote>
  <w:footnote w:id="25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إن كان منفردًا أو مر بين الإمام وسترته لا المأموم لأن سترة الإمام سترة للمأموم، فإن مر شيء من وراءه السترة لم يكن للأخبار.</w:t>
      </w:r>
    </w:p>
  </w:footnote>
  <w:footnote w:id="260">
    <w:p w:rsidR="00855EAC" w:rsidRPr="005F74FF" w:rsidRDefault="00855EAC" w:rsidP="00CB4F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فتبطل لقوله </w:t>
      </w:r>
      <w:r w:rsidRPr="005F74FF">
        <w:rPr>
          <w:rFonts w:cs="Traditional Arabic"/>
          <w:sz w:val="32"/>
          <w:szCs w:val="32"/>
          <w:rtl/>
        </w:rPr>
        <w:t>صلى الله عليه وسلم</w:t>
      </w:r>
      <w:r w:rsidRPr="005F74FF">
        <w:rPr>
          <w:rFonts w:cs="Traditional Arabic" w:hint="cs"/>
          <w:sz w:val="32"/>
          <w:szCs w:val="32"/>
          <w:rtl/>
        </w:rPr>
        <w:t>: «إذا قام أحدكم يصلي فإنه يستره إذا كان بين يديه مثل مؤخرة الرحل، فإن لم يكن فإنه يقطع صلاته المرأة والحمار والكلب الأسو</w:t>
      </w:r>
      <w:r>
        <w:rPr>
          <w:rFonts w:cs="Traditional Arabic" w:hint="cs"/>
          <w:sz w:val="32"/>
          <w:szCs w:val="32"/>
          <w:rtl/>
        </w:rPr>
        <w:t>د»، ورواه مسلم وغيره</w:t>
      </w:r>
      <w:r w:rsidRPr="005F74FF">
        <w:rPr>
          <w:rFonts w:cs="Traditional Arabic" w:hint="cs"/>
          <w:sz w:val="32"/>
          <w:szCs w:val="32"/>
          <w:rtl/>
        </w:rPr>
        <w:t>.</w:t>
      </w:r>
    </w:p>
  </w:footnote>
  <w:footnote w:id="26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كبغل وسنور، فلا تبطل بمروره قدامه، </w:t>
      </w:r>
    </w:p>
    <w:p w:rsidR="00855EAC" w:rsidRDefault="00855EAC" w:rsidP="00CB4F2F">
      <w:pPr>
        <w:pStyle w:val="af0"/>
        <w:rPr>
          <w:rFonts w:cs="Traditional Arabic"/>
          <w:sz w:val="32"/>
          <w:szCs w:val="32"/>
          <w:rtl/>
        </w:rPr>
      </w:pPr>
      <w:r w:rsidRPr="005F74FF">
        <w:rPr>
          <w:rFonts w:cs="Traditional Arabic" w:hint="cs"/>
          <w:sz w:val="32"/>
          <w:szCs w:val="32"/>
          <w:rtl/>
        </w:rPr>
        <w:t xml:space="preserve">وقال الشيخ: مذهب أحمد أنه يقطع الصلاة المرأة والحمار والكلب الأسود البهيم، واختاره هو والمجد </w:t>
      </w:r>
      <w:r>
        <w:rPr>
          <w:rFonts w:cs="Traditional Arabic" w:hint="cs"/>
          <w:sz w:val="32"/>
          <w:szCs w:val="32"/>
          <w:rtl/>
        </w:rPr>
        <w:t>قال الشيخ:</w:t>
      </w:r>
      <w:r w:rsidRPr="005F74FF">
        <w:rPr>
          <w:rFonts w:cs="Traditional Arabic" w:hint="cs"/>
          <w:sz w:val="32"/>
          <w:szCs w:val="32"/>
          <w:rtl/>
        </w:rPr>
        <w:t xml:space="preserve">والصواب أن مرور المرأة والكلب الأسود والحمار بين يدي المصلي دون سترة يقطع الصلاة </w:t>
      </w:r>
    </w:p>
    <w:p w:rsidR="00855EAC" w:rsidRPr="005F74FF" w:rsidRDefault="00855EAC" w:rsidP="00CB4F2F">
      <w:pPr>
        <w:pStyle w:val="af0"/>
        <w:rPr>
          <w:rFonts w:cs="Traditional Arabic"/>
          <w:sz w:val="32"/>
          <w:szCs w:val="32"/>
          <w:rtl/>
        </w:rPr>
      </w:pPr>
      <w:r w:rsidRPr="005F74FF">
        <w:rPr>
          <w:rFonts w:cs="Traditional Arabic" w:hint="cs"/>
          <w:sz w:val="32"/>
          <w:szCs w:val="32"/>
          <w:rtl/>
        </w:rPr>
        <w:t xml:space="preserve">وقال ابن القيم: صح عنه </w:t>
      </w:r>
      <w:r w:rsidRPr="005F74FF">
        <w:rPr>
          <w:rFonts w:cs="Traditional Arabic"/>
          <w:sz w:val="32"/>
          <w:szCs w:val="32"/>
          <w:rtl/>
        </w:rPr>
        <w:t>صلى الله عليه وسلم</w:t>
      </w:r>
      <w:r w:rsidRPr="005F74FF">
        <w:rPr>
          <w:rFonts w:cs="Traditional Arabic" w:hint="cs"/>
          <w:sz w:val="32"/>
          <w:szCs w:val="32"/>
          <w:rtl/>
        </w:rPr>
        <w:t xml:space="preserve"> من طرق أنه يقطع الصلاة المرأة والحمار والكلب الأسود، فثبت ذلك عنه من رواية أبي ذر وأبي هريرة وابن عباس وعبد الله بن مغفل، ومعارض هذه الأحاديث قسمان صحيح غير صريح، وصريح غير صحيح، فلا يترك لمعارض هذا شأنه اهـ.</w:t>
      </w:r>
    </w:p>
    <w:p w:rsidR="00855EAC" w:rsidRDefault="00855EAC" w:rsidP="00CB4F2F">
      <w:pPr>
        <w:pStyle w:val="af0"/>
        <w:rPr>
          <w:rFonts w:cs="Traditional Arabic"/>
          <w:sz w:val="32"/>
          <w:szCs w:val="32"/>
          <w:rtl/>
        </w:rPr>
      </w:pPr>
      <w:r w:rsidRPr="005F74FF">
        <w:rPr>
          <w:rFonts w:cs="Traditional Arabic" w:hint="cs"/>
          <w:sz w:val="32"/>
          <w:szCs w:val="32"/>
          <w:rtl/>
        </w:rPr>
        <w:t xml:space="preserve">وذهب مالك والشافعي، وحكاه النووي عن جمهور العلماء من السلف والخلف أنه لا يبطل الصلاة مرور شيء، ولم يأمر أحدا بإعادة صلاته من أجل ذلك، وتأولوا أن المراد نقص الصلاة بشغل القلب بهذه الأشياء، قالوا: وصح عن عمر: لا يقطع الصلاة شيء مما يمر بين يدي المصلي، وأوردوا أحاديث وكلها ضعيفة كما قال ابن القيم، </w:t>
      </w:r>
    </w:p>
    <w:p w:rsidR="00855EAC" w:rsidRPr="005F74FF" w:rsidRDefault="00855EAC" w:rsidP="00CB4F2F">
      <w:pPr>
        <w:pStyle w:val="af0"/>
        <w:rPr>
          <w:rFonts w:cs="Traditional Arabic"/>
          <w:sz w:val="32"/>
          <w:szCs w:val="32"/>
          <w:rtl/>
        </w:rPr>
      </w:pPr>
      <w:r>
        <w:rPr>
          <w:rFonts w:cs="Traditional Arabic" w:hint="cs"/>
          <w:sz w:val="32"/>
          <w:szCs w:val="32"/>
          <w:rtl/>
        </w:rPr>
        <w:t>ولا تبطل بالوقوف قدامة،ولا الجلوس،كما لا تكره إلى بعير،</w:t>
      </w:r>
      <w:r w:rsidRPr="005F74FF">
        <w:rPr>
          <w:rFonts w:cs="Traditional Arabic" w:hint="cs"/>
          <w:sz w:val="32"/>
          <w:szCs w:val="32"/>
          <w:rtl/>
        </w:rPr>
        <w:t>وظهر رجل ونحوه، واختاره الشيخ وغيره.</w:t>
      </w:r>
    </w:p>
  </w:footnote>
  <w:footnote w:id="262">
    <w:p w:rsidR="00855EAC" w:rsidRDefault="00855EAC" w:rsidP="00CB4F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اتخاذ الإمام سترة كافٍ ومغنٍ عن اتخاذ المأموم سترة، بمعنى أنها لا تبطل من المأموم، </w:t>
      </w:r>
    </w:p>
    <w:p w:rsidR="00855EAC" w:rsidRDefault="00855EAC" w:rsidP="00CB4F2F">
      <w:pPr>
        <w:pStyle w:val="af0"/>
        <w:rPr>
          <w:rFonts w:cs="Traditional Arabic"/>
          <w:sz w:val="32"/>
          <w:szCs w:val="32"/>
          <w:rtl/>
        </w:rPr>
      </w:pPr>
      <w:r w:rsidRPr="005F74FF">
        <w:rPr>
          <w:rFonts w:cs="Traditional Arabic" w:hint="cs"/>
          <w:sz w:val="32"/>
          <w:szCs w:val="32"/>
          <w:rtl/>
        </w:rPr>
        <w:t xml:space="preserve">ثم الظاهر كما أفاده عثمان أن سترة الإمام تقوم مقام سترة المأموم في الأمور الثلاثة التي تفيدها السترة، وهي: عدم البطلان بمرور الكلب الأسود، وعدم استحباب رد المصلي للمار، وعدم الإثم على المار بينه وبينه، وهو ظاهر الأخبار، فلا يطلب في حقهم اتخاذ سترة، </w:t>
      </w:r>
    </w:p>
    <w:p w:rsidR="00855EAC" w:rsidRPr="005F74FF" w:rsidRDefault="00855EAC" w:rsidP="00CB4F2F">
      <w:pPr>
        <w:pStyle w:val="af0"/>
        <w:rPr>
          <w:rFonts w:cs="Traditional Arabic"/>
          <w:sz w:val="32"/>
          <w:szCs w:val="32"/>
          <w:rtl/>
        </w:rPr>
      </w:pPr>
      <w:r w:rsidRPr="005F74FF">
        <w:rPr>
          <w:rFonts w:cs="Traditional Arabic" w:hint="cs"/>
          <w:sz w:val="32"/>
          <w:szCs w:val="32"/>
          <w:rtl/>
        </w:rPr>
        <w:t>لكن قال ابن عبد البر، لا خلاف بين العلماء أن الم</w:t>
      </w:r>
      <w:r>
        <w:rPr>
          <w:rFonts w:cs="Traditional Arabic" w:hint="cs"/>
          <w:sz w:val="32"/>
          <w:szCs w:val="32"/>
          <w:rtl/>
        </w:rPr>
        <w:t>أموم لا يضره من مر بين يديه اهـ</w:t>
      </w:r>
      <w:r w:rsidRPr="005F74FF">
        <w:rPr>
          <w:rFonts w:cs="Traditional Arabic" w:hint="cs"/>
          <w:sz w:val="32"/>
          <w:szCs w:val="32"/>
          <w:rtl/>
        </w:rPr>
        <w:t>.</w:t>
      </w:r>
    </w:p>
  </w:footnote>
  <w:footnote w:id="263">
    <w:p w:rsidR="00855EAC" w:rsidRPr="005F74FF" w:rsidRDefault="00855EAC" w:rsidP="00CB4F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)فاستوى فيه الفرض والنفل، وهو مذهب جمهور العلماء من السلف ومن بعدهم، حكاه غير واحد.</w:t>
      </w:r>
    </w:p>
  </w:footnote>
  <w:footnote w:id="264">
    <w:p w:rsidR="00855EAC" w:rsidRPr="005F74FF" w:rsidRDefault="00855EAC" w:rsidP="00CB4F2F">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)قال الشيخ: ويقول في الصلاة كل ذكر ودعاء وجد سببه في الصلاة، وما فيه دعاء يحصل للتالي والمستمع، لما روى الحاكم وغيره عن أبي ذر مرفوعا «إن الله ختم سورة البقرة بآيتين هما صلاة وقرآن ودعاء».</w:t>
      </w:r>
    </w:p>
  </w:footnote>
  <w:footnote w:id="265">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)سوى خائف به، وعريان ولمداواة وقصر سقف، وخلف إمام الحي العاجز عن القيام بشرطه.</w:t>
      </w:r>
    </w:p>
  </w:footnote>
  <w:footnote w:id="266">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)قال ابن القيم: فإن قيل كيف يتحمل الجنب القراءة عن المأموم؟ قيل لما كان معذورا بنسيانه حدثه نزل في حق المأموم منزلة الطاهر، فلا يعيد المأموم.</w:t>
      </w:r>
    </w:p>
  </w:footnote>
  <w:footnote w:id="26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ولما تقدم من حديث المسيء وغيره، وأجمع المسلمون على وجوبه.</w:t>
      </w:r>
    </w:p>
  </w:footnote>
  <w:footnote w:id="26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يغني عن ذكر الاعتدال قوله: والجلوس بين السجدتين، كما أغني عن ذكر الرفع من الركوع ذكر الاعتدال عنه، فتكون ثلاثة عشر ركنا.</w:t>
      </w:r>
    </w:p>
  </w:footnote>
  <w:footnote w:id="269">
    <w:p w:rsidR="00855EAC"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من أمره عليه الصلاة والسلام المسيء عند ذكر كل فعل منها بالطمأنينة، </w:t>
      </w:r>
    </w:p>
    <w:p w:rsidR="00855EAC" w:rsidRPr="005F74FF" w:rsidRDefault="00855EAC" w:rsidP="00996DAD">
      <w:pPr>
        <w:pStyle w:val="af0"/>
        <w:rPr>
          <w:rFonts w:cs="Traditional Arabic"/>
          <w:sz w:val="32"/>
          <w:szCs w:val="32"/>
          <w:rtl/>
        </w:rPr>
      </w:pPr>
      <w:r w:rsidRPr="005F74FF">
        <w:rPr>
          <w:rFonts w:cs="Traditional Arabic" w:hint="cs"/>
          <w:sz w:val="32"/>
          <w:szCs w:val="32"/>
          <w:rtl/>
        </w:rPr>
        <w:t>قال شيخ الإسلام، فمن ترك الطمأنينة فقد أخبر الله ورسوله أنه لم يصل، وقد أمر الله ورسوله بالإعادة اهـ وظاهره أنها ركن واحد في الكل.</w:t>
      </w:r>
    </w:p>
  </w:footnote>
  <w:footnote w:id="270">
    <w:p w:rsidR="00855EAC"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)وقال غير واحد، ضابطها أن يسكن وتستقر اعضاؤه، </w:t>
      </w:r>
    </w:p>
    <w:p w:rsidR="00855EAC" w:rsidRPr="005F74FF" w:rsidRDefault="00855EAC" w:rsidP="00996DAD">
      <w:pPr>
        <w:pStyle w:val="af0"/>
        <w:rPr>
          <w:rFonts w:cs="Traditional Arabic"/>
          <w:sz w:val="32"/>
          <w:szCs w:val="32"/>
          <w:rtl/>
        </w:rPr>
      </w:pPr>
      <w:r w:rsidRPr="005F74FF">
        <w:rPr>
          <w:rFonts w:cs="Traditional Arabic" w:hint="cs"/>
          <w:sz w:val="32"/>
          <w:szCs w:val="32"/>
          <w:rtl/>
        </w:rPr>
        <w:t>ولعل المصنف استغنى عن ذكر وجوب الطمأنينة بقدر الإتيان بالذكر الواجب،.</w:t>
      </w:r>
    </w:p>
  </w:footnote>
  <w:footnote w:id="271">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ولحديث ابن مسعود: كن</w:t>
      </w:r>
      <w:r>
        <w:rPr>
          <w:rFonts w:cs="Traditional Arabic" w:hint="cs"/>
          <w:sz w:val="32"/>
          <w:szCs w:val="32"/>
          <w:rtl/>
        </w:rPr>
        <w:t>ا نقول قبل أن يفرض علينا التشهد</w:t>
      </w:r>
      <w:r w:rsidRPr="005F74FF">
        <w:rPr>
          <w:rFonts w:cs="Traditional Arabic" w:hint="cs"/>
          <w:sz w:val="32"/>
          <w:szCs w:val="32"/>
          <w:rtl/>
        </w:rPr>
        <w:t>.</w:t>
      </w:r>
    </w:p>
  </w:footnote>
  <w:footnote w:id="272">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وهو قوله: «قولوا اللهم صل على محمد»، إلخ،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وعنه الصلاة على النبي </w:t>
      </w:r>
      <w:r w:rsidRPr="005F74FF">
        <w:rPr>
          <w:rFonts w:cs="Traditional Arabic"/>
          <w:sz w:val="32"/>
          <w:szCs w:val="32"/>
          <w:rtl/>
        </w:rPr>
        <w:t>صلى الله عليه وسلم</w:t>
      </w:r>
      <w:r w:rsidRPr="005F74FF">
        <w:rPr>
          <w:rFonts w:cs="Traditional Arabic" w:hint="cs"/>
          <w:sz w:val="32"/>
          <w:szCs w:val="32"/>
          <w:rtl/>
        </w:rPr>
        <w:t xml:space="preserve"> فيه سنة، وهو قول أكثر الفقهاء.</w:t>
      </w:r>
    </w:p>
  </w:footnote>
  <w:footnote w:id="27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بلا خلاف وقال: «صلوا كما رأيتموني أصلي».</w:t>
      </w:r>
    </w:p>
  </w:footnote>
  <w:footnote w:id="274">
    <w:p w:rsidR="00855EAC" w:rsidRPr="005F74FF" w:rsidRDefault="00855EAC" w:rsidP="00996DAD">
      <w:pPr>
        <w:pStyle w:val="af0"/>
        <w:rPr>
          <w:rFonts w:cs="Traditional Arabic"/>
          <w:sz w:val="32"/>
          <w:szCs w:val="32"/>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)ومذهب أحمد وغيره وجوب التسليمة الثانية، وتقدم ثبوتهما بالسنة، </w:t>
      </w:r>
    </w:p>
    <w:p w:rsidR="00855EAC" w:rsidRPr="005F74FF" w:rsidRDefault="00855EAC" w:rsidP="00996DAD">
      <w:pPr>
        <w:pStyle w:val="af0"/>
        <w:rPr>
          <w:rFonts w:cs="Traditional Arabic"/>
          <w:sz w:val="32"/>
          <w:szCs w:val="32"/>
          <w:rtl/>
        </w:rPr>
      </w:pPr>
      <w:r w:rsidRPr="005F74FF">
        <w:rPr>
          <w:rFonts w:cs="Traditional Arabic" w:hint="cs"/>
          <w:sz w:val="32"/>
          <w:szCs w:val="32"/>
          <w:rtl/>
        </w:rPr>
        <w:t>وظاهر الفروع وغيره أن النفل كالفرض</w:t>
      </w:r>
      <w:r>
        <w:rPr>
          <w:rFonts w:cs="Traditional Arabic" w:hint="cs"/>
          <w:sz w:val="32"/>
          <w:szCs w:val="32"/>
          <w:rtl/>
        </w:rPr>
        <w:t xml:space="preserve"> واختار جمع تجزئ واحدة في النفل</w:t>
      </w:r>
      <w:r w:rsidRPr="005F74FF">
        <w:rPr>
          <w:rFonts w:cs="Traditional Arabic" w:hint="cs"/>
          <w:sz w:val="32"/>
          <w:szCs w:val="32"/>
          <w:rtl/>
        </w:rPr>
        <w:t>.</w:t>
      </w:r>
    </w:p>
  </w:footnote>
  <w:footnote w:id="275">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)فإن كمله في جزء منه أجزأ لأنه لم يخرج به عن محله، قال في الإنصاف: بلا نزاع.</w:t>
      </w:r>
    </w:p>
  </w:footnote>
  <w:footnote w:id="276">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كمله قبل انتهائه، وكان أتم تكبير الركوع فيه، لم يجزئه لأنه في غير محله،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وكذا لو شرع في تسبيح ركوع أو سجود قبله أو كمله بعده، وكذا سؤال المغفرة، وكتكميله واجب قراءة راكعًا، وكتشهده قبل قعود للتشهد الأول أو الأخير، قال المجد: هذا قياس المذهب، </w:t>
      </w:r>
    </w:p>
    <w:p w:rsidR="00855EAC" w:rsidRPr="005F74FF" w:rsidRDefault="00855EAC" w:rsidP="00996DAD">
      <w:pPr>
        <w:pStyle w:val="af0"/>
        <w:rPr>
          <w:rFonts w:cs="Traditional Arabic"/>
          <w:sz w:val="32"/>
          <w:szCs w:val="32"/>
          <w:rtl/>
        </w:rPr>
      </w:pPr>
      <w:r w:rsidRPr="005F74FF">
        <w:rPr>
          <w:rFonts w:cs="Traditional Arabic" w:hint="cs"/>
          <w:sz w:val="32"/>
          <w:szCs w:val="32"/>
          <w:rtl/>
        </w:rPr>
        <w:t>والقول الثاني يجزئه لمشقة تكرره، ولأن التحرز منه يعسر، والسهو به يكثر، ومع البطلان به والسجود له مشقة، ومال إليه ابن رجب وغيره.</w:t>
      </w:r>
    </w:p>
  </w:footnote>
  <w:footnote w:id="277">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للإمام والمأموم والمنفرد، </w:t>
      </w:r>
      <w:r>
        <w:rPr>
          <w:rFonts w:cs="Traditional Arabic" w:hint="cs"/>
          <w:sz w:val="32"/>
          <w:szCs w:val="32"/>
          <w:rtl/>
        </w:rPr>
        <w:t xml:space="preserve">لثبوته عنه عليه الصلاة والسلام </w:t>
      </w:r>
      <w:r w:rsidRPr="005F74FF">
        <w:rPr>
          <w:rFonts w:cs="Traditional Arabic" w:hint="cs"/>
          <w:sz w:val="32"/>
          <w:szCs w:val="32"/>
          <w:rtl/>
        </w:rPr>
        <w:t>وعنه سنة وفاقًا.</w:t>
      </w:r>
    </w:p>
  </w:footnote>
  <w:footnote w:id="27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وقالوا: أدنى الكمال ثلاث كتسبيح ركوع وسجود، وتقدم.</w:t>
      </w:r>
    </w:p>
  </w:footnote>
  <w:footnote w:id="279">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)والمذهب وجوبه قياسا على التشهد وعنه سنة وفاقا، وقال ابن حامد: هو قول عامة الفقهاء.</w:t>
      </w:r>
    </w:p>
  </w:footnote>
  <w:footnote w:id="28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إجماعا ولحديث: «إنما جعل الإمام ليؤتم به فلا تختلفوا عليه».</w:t>
      </w:r>
    </w:p>
  </w:footnote>
  <w:footnote w:id="281">
    <w:p w:rsidR="00855EAC"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والمجزئ في التشهد الأخير </w:t>
      </w:r>
      <w:r>
        <w:rPr>
          <w:rFonts w:cs="Traditional Arabic" w:hint="cs"/>
          <w:sz w:val="32"/>
          <w:szCs w:val="32"/>
          <w:rtl/>
        </w:rPr>
        <w:t>ماذكره من لفظ التحيات،مع قول:اللهم صل على محمد:</w:t>
      </w:r>
      <w:r w:rsidRPr="005F74FF">
        <w:rPr>
          <w:rFonts w:cs="Traditional Arabic" w:hint="cs"/>
          <w:sz w:val="32"/>
          <w:szCs w:val="32"/>
          <w:rtl/>
        </w:rPr>
        <w:t xml:space="preserve">بعد التشهد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وهذا من المفردات ونظره الشارح وغيره أيضا، وقال: لا يجوز أن يسقط ما في بعض الأحاديث، إلا أن يأتي بما في غيره من الأحاديث قال في الإنصاف وغيره: وفيه وجه لا يجزئ من التشهد ما لم يرفع إلى النبي </w:t>
      </w:r>
      <w:r w:rsidRPr="005F74FF">
        <w:rPr>
          <w:rFonts w:cs="Traditional Arabic"/>
          <w:sz w:val="32"/>
          <w:szCs w:val="32"/>
          <w:rtl/>
        </w:rPr>
        <w:t>صلى الله عليه وسلم</w:t>
      </w:r>
      <w:r w:rsidRPr="005F74FF">
        <w:rPr>
          <w:rFonts w:cs="Traditional Arabic" w:hint="cs"/>
          <w:sz w:val="32"/>
          <w:szCs w:val="32"/>
          <w:rtl/>
        </w:rPr>
        <w:t xml:space="preserve"> قال ابن حامد: رأيت جماعة من أصحابنا يقولون: لو ترك حرفا منه أعاد.</w:t>
      </w:r>
    </w:p>
  </w:footnote>
  <w:footnote w:id="282">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وقال بعض أهل العلم: الإخلال بالمندوب مطلقا يشبه الإخلال بالركن من أركان الواجب، لأنه قد صار ذلك المندوب بمجموعه واجبا في ذلك الواجب، ولذلك لو اقتصر المصلي على ما هو فرض في الصلاة كانت إلى اللعب أقرب.</w:t>
      </w:r>
    </w:p>
  </w:footnote>
  <w:footnote w:id="283">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)ولو كان التارك للشرط ناسيا له، أو جاهلا به، لأنه </w:t>
      </w:r>
      <w:r w:rsidRPr="005F74FF">
        <w:rPr>
          <w:rFonts w:cs="Traditional Arabic"/>
          <w:sz w:val="32"/>
          <w:szCs w:val="32"/>
          <w:rtl/>
        </w:rPr>
        <w:t>صلى الله عليه وسلم</w:t>
      </w:r>
      <w:r w:rsidRPr="005F74FF">
        <w:rPr>
          <w:rFonts w:cs="Traditional Arabic" w:hint="cs"/>
          <w:sz w:val="32"/>
          <w:szCs w:val="32"/>
          <w:rtl/>
        </w:rPr>
        <w:t xml:space="preserve"> نفى الصلاة مع الجهل، وأمره بالإعادة ولم يجعله عذرا، وإذا انتفى مع الجهل فمع العمد أولى.</w:t>
      </w:r>
    </w:p>
  </w:footnote>
  <w:footnote w:id="28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قال الشيخ: بل لو كلف العباد أن يعملوا عملا بغير نية كلفوا ما لا يطيقون، فإن كل أحد إذا أراد أن يعمل عملا لا بد أن ينويه، إذا علمه ضرورة، وإنما يتصور عدم النية إذا لم يعلم ما يريد.</w:t>
      </w:r>
    </w:p>
  </w:footnote>
  <w:footnote w:id="285">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أي في باب سجود السهو مفصلا</w:t>
      </w:r>
      <w:r w:rsidRPr="005F74FF">
        <w:rPr>
          <w:rFonts w:cs="Traditional Arabic" w:hint="cs"/>
          <w:sz w:val="32"/>
          <w:szCs w:val="32"/>
          <w:rtl/>
        </w:rPr>
        <w:t>.</w:t>
      </w:r>
    </w:p>
  </w:footnote>
  <w:footnote w:id="286">
    <w:p w:rsidR="00855EAC" w:rsidRPr="005F74FF" w:rsidRDefault="00855EAC" w:rsidP="00996DA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صحت صلاته إجماعا.</w:t>
      </w:r>
    </w:p>
  </w:footnote>
  <w:footnote w:id="28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الخشوع في الصلاة سنة، ذكره الموفق والشيخ وغيرهما وقيل واجب فيها أو في بعضها، </w:t>
      </w:r>
    </w:p>
    <w:p w:rsidR="00855EAC" w:rsidRPr="005F74FF" w:rsidRDefault="00855EAC" w:rsidP="00996DAD">
      <w:pPr>
        <w:pStyle w:val="af0"/>
        <w:rPr>
          <w:rFonts w:cs="Traditional Arabic"/>
          <w:sz w:val="32"/>
          <w:szCs w:val="32"/>
          <w:rtl/>
        </w:rPr>
      </w:pPr>
      <w:r w:rsidRPr="005F74FF">
        <w:rPr>
          <w:rFonts w:cs="Traditional Arabic" w:hint="cs"/>
          <w:sz w:val="32"/>
          <w:szCs w:val="32"/>
          <w:rtl/>
        </w:rPr>
        <w:t xml:space="preserve">قال الشيخ لقوله: </w:t>
      </w:r>
      <w:r w:rsidRPr="005F74FF">
        <w:rPr>
          <w:rFonts w:ascii="AGA Arabesque" w:hAnsi="AGA Arabesque" w:cs="Traditional Arabic"/>
          <w:sz w:val="32"/>
          <w:szCs w:val="32"/>
        </w:rPr>
        <w:t></w:t>
      </w:r>
      <w:r w:rsidRPr="005F74FF">
        <w:rPr>
          <w:rFonts w:cs="Traditional Arabic"/>
          <w:spacing w:val="4"/>
          <w:sz w:val="32"/>
          <w:szCs w:val="32"/>
          <w:rtl/>
        </w:rPr>
        <w:t>وَإِنَّهَا لَكَبِيرَةٌ إِلا عَلَى الْخَاشِعِينَ</w:t>
      </w:r>
      <w:r w:rsidRPr="005F74FF">
        <w:rPr>
          <w:rFonts w:ascii="AGA Arabesque" w:hAnsi="AGA Arabesque" w:cs="Traditional Arabic"/>
          <w:sz w:val="32"/>
          <w:szCs w:val="32"/>
        </w:rPr>
        <w:t></w:t>
      </w:r>
      <w:r w:rsidRPr="005F74FF">
        <w:rPr>
          <w:rFonts w:cs="Traditional Arabic" w:hint="cs"/>
          <w:sz w:val="32"/>
          <w:szCs w:val="32"/>
          <w:rtl/>
        </w:rPr>
        <w:t xml:space="preserve"> وقوله </w:t>
      </w:r>
      <w:r w:rsidRPr="005F74FF">
        <w:rPr>
          <w:rFonts w:ascii="AGA Arabesque" w:hAnsi="AGA Arabesque" w:cs="Traditional Arabic"/>
          <w:sz w:val="32"/>
          <w:szCs w:val="32"/>
        </w:rPr>
        <w:t></w:t>
      </w:r>
      <w:r w:rsidRPr="005F74FF">
        <w:rPr>
          <w:rFonts w:cs="Traditional Arabic"/>
          <w:spacing w:val="4"/>
          <w:sz w:val="32"/>
          <w:szCs w:val="32"/>
          <w:rtl/>
        </w:rPr>
        <w:t>الَّذِينَ هُمْ فِي صَلاتِهِمْ خَاشِعُونَ</w:t>
      </w:r>
      <w:r w:rsidRPr="005F74FF">
        <w:rPr>
          <w:rFonts w:ascii="AGA Arabesque" w:hAnsi="AGA Arabesque" w:cs="Traditional Arabic"/>
          <w:sz w:val="32"/>
          <w:szCs w:val="32"/>
        </w:rPr>
        <w:t></w:t>
      </w:r>
      <w:r w:rsidRPr="005F74FF">
        <w:rPr>
          <w:rFonts w:cs="Traditional Arabic" w:hint="cs"/>
          <w:sz w:val="32"/>
          <w:szCs w:val="32"/>
          <w:rtl/>
        </w:rPr>
        <w:t>.</w:t>
      </w:r>
    </w:p>
  </w:footnote>
  <w:footnote w:id="28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لامرية في مشروعية سجود السهو، ولا خلاف، وأنه إذا سها في صلاته جبره بسجود السهو، </w:t>
      </w:r>
    </w:p>
    <w:p w:rsidR="00855EAC" w:rsidRDefault="00855EAC" w:rsidP="00FD6C8D">
      <w:pPr>
        <w:pStyle w:val="af0"/>
        <w:rPr>
          <w:rFonts w:cs="Traditional Arabic"/>
          <w:sz w:val="32"/>
          <w:szCs w:val="32"/>
          <w:rtl/>
        </w:rPr>
      </w:pPr>
      <w:r w:rsidRPr="005F74FF">
        <w:rPr>
          <w:rFonts w:cs="Traditional Arabic" w:hint="cs"/>
          <w:sz w:val="32"/>
          <w:szCs w:val="32"/>
          <w:rtl/>
        </w:rPr>
        <w:t xml:space="preserve">وهو سنة عند الشافعي، </w:t>
      </w:r>
    </w:p>
    <w:p w:rsidR="00855EAC" w:rsidRDefault="00855EAC" w:rsidP="00FD6C8D">
      <w:pPr>
        <w:pStyle w:val="af0"/>
        <w:rPr>
          <w:rFonts w:cs="Traditional Arabic"/>
          <w:sz w:val="32"/>
          <w:szCs w:val="32"/>
          <w:rtl/>
        </w:rPr>
      </w:pPr>
      <w:r w:rsidRPr="005F74FF">
        <w:rPr>
          <w:rFonts w:cs="Traditional Arabic" w:hint="cs"/>
          <w:sz w:val="32"/>
          <w:szCs w:val="32"/>
          <w:rtl/>
        </w:rPr>
        <w:t xml:space="preserve">وأوجبه أبو حنيفة ومالك في النقصان وأحمد في الزيادة والنقصان،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الخطابي: المعتمد عند أهل العلم هذه الأحاديث الخمسة حديثا ابن مسعود وأبي سعيد، وأبي هريرة وابن بحينة.</w:t>
      </w:r>
    </w:p>
  </w:footnote>
  <w:footnote w:id="28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فلا سجود للسهو فيها وفاقا، </w:t>
      </w:r>
    </w:p>
    <w:p w:rsidR="00855EAC" w:rsidRDefault="00855EAC" w:rsidP="00FD6C8D">
      <w:pPr>
        <w:pStyle w:val="af0"/>
        <w:rPr>
          <w:rFonts w:cs="Traditional Arabic"/>
          <w:sz w:val="32"/>
          <w:szCs w:val="32"/>
          <w:rtl/>
        </w:rPr>
      </w:pPr>
      <w:r w:rsidRPr="005F74FF">
        <w:rPr>
          <w:rFonts w:cs="Traditional Arabic" w:hint="cs"/>
          <w:sz w:val="32"/>
          <w:szCs w:val="32"/>
          <w:rtl/>
        </w:rPr>
        <w:t xml:space="preserve">فأما صلاة الجنازة فلأنها لا سجود في صلبها ففي جبرها أولى، </w:t>
      </w:r>
    </w:p>
    <w:p w:rsidR="00855EAC" w:rsidRDefault="00855EAC" w:rsidP="00FD6C8D">
      <w:pPr>
        <w:pStyle w:val="af0"/>
        <w:rPr>
          <w:rFonts w:cs="Traditional Arabic"/>
          <w:sz w:val="32"/>
          <w:szCs w:val="32"/>
          <w:rtl/>
        </w:rPr>
      </w:pPr>
      <w:r w:rsidRPr="005F74FF">
        <w:rPr>
          <w:rFonts w:cs="Traditional Arabic" w:hint="cs"/>
          <w:sz w:val="32"/>
          <w:szCs w:val="32"/>
          <w:rtl/>
        </w:rPr>
        <w:t xml:space="preserve">وأما سجود التلاوة والشكر فإنه لو شرع كان الجبر زائدا على الأصل، </w:t>
      </w:r>
    </w:p>
    <w:p w:rsidR="00855EAC" w:rsidRPr="005F74FF" w:rsidRDefault="00855EAC" w:rsidP="005B6BD8">
      <w:pPr>
        <w:pStyle w:val="af0"/>
        <w:rPr>
          <w:rFonts w:cs="Traditional Arabic"/>
          <w:sz w:val="32"/>
          <w:szCs w:val="32"/>
          <w:rtl/>
        </w:rPr>
      </w:pPr>
      <w:r w:rsidRPr="005F74FF">
        <w:rPr>
          <w:rFonts w:cs="Traditional Arabic" w:hint="cs"/>
          <w:sz w:val="32"/>
          <w:szCs w:val="32"/>
          <w:rtl/>
        </w:rPr>
        <w:t>وأما سجود السهو فلأنه يفضي إلى التسلسل، وحكاه إسحاق وغيره إجماعا.</w:t>
      </w:r>
    </w:p>
  </w:footnote>
  <w:footnote w:id="290">
    <w:p w:rsidR="00855EAC" w:rsidRDefault="00855EAC" w:rsidP="005B6BD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ولو كان الجلوس الذي زاده قدر جلسة الاستراحة عقب الركعة، </w:t>
      </w:r>
    </w:p>
    <w:p w:rsidR="00855EAC" w:rsidRPr="005F74FF" w:rsidRDefault="00855EAC" w:rsidP="005B6BD8">
      <w:pPr>
        <w:pStyle w:val="af0"/>
        <w:rPr>
          <w:rFonts w:cs="Traditional Arabic"/>
          <w:sz w:val="32"/>
          <w:szCs w:val="32"/>
          <w:rtl/>
        </w:rPr>
      </w:pPr>
      <w:r w:rsidRPr="005F74FF">
        <w:rPr>
          <w:rFonts w:cs="Traditional Arabic" w:hint="cs"/>
          <w:sz w:val="32"/>
          <w:szCs w:val="32"/>
          <w:rtl/>
        </w:rPr>
        <w:t>وقال الزركشي، إن كان يسيرا فلا</w:t>
      </w:r>
      <w:r>
        <w:rPr>
          <w:rFonts w:cs="Traditional Arabic" w:hint="cs"/>
          <w:sz w:val="32"/>
          <w:szCs w:val="32"/>
          <w:rtl/>
        </w:rPr>
        <w:t xml:space="preserve"> سجود عليه، ومال إليه في المغني</w:t>
      </w:r>
      <w:r w:rsidRPr="005F74FF">
        <w:rPr>
          <w:rFonts w:cs="Traditional Arabic" w:hint="cs"/>
          <w:sz w:val="32"/>
          <w:szCs w:val="32"/>
          <w:rtl/>
        </w:rPr>
        <w:t>.</w:t>
      </w:r>
    </w:p>
  </w:footnote>
  <w:footnote w:id="29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وإن زاد قياما أو قعودا ولو قدر جلسة الاستراحة أو ركوعا أو سجودا سهوا لم تبطل،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شيخ الإسلام: بالسنة وإجماع المسلمين، وكذلك الزيادة خطأ إذا اعتقد جوزاها اهـ </w:t>
      </w:r>
    </w:p>
    <w:p w:rsidR="00855EAC" w:rsidRPr="005F74FF" w:rsidRDefault="00855EAC" w:rsidP="00FD6C8D">
      <w:pPr>
        <w:pStyle w:val="af0"/>
        <w:rPr>
          <w:rFonts w:cs="Traditional Arabic"/>
          <w:sz w:val="32"/>
          <w:szCs w:val="32"/>
          <w:rtl/>
        </w:rPr>
      </w:pPr>
      <w:r w:rsidRPr="005F74FF">
        <w:rPr>
          <w:rFonts w:cs="Traditional Arabic" w:hint="cs"/>
          <w:sz w:val="32"/>
          <w:szCs w:val="32"/>
          <w:rtl/>
        </w:rPr>
        <w:t>ويسجد له وجوبا، ومتى ذكر عاد إلى ترتيب الصلاة بغير تكبير.</w:t>
      </w:r>
    </w:p>
  </w:footnote>
  <w:footnote w:id="29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ومقتضى إطلاق كلامهم عدم الكراهة لذلك، وذكر الشيخ أنه يكره كما في الغاية.</w:t>
      </w:r>
    </w:p>
  </w:footnote>
  <w:footnote w:id="29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 عمده لا يبطلها فلم يجب السجود إذا.</w:t>
      </w:r>
    </w:p>
  </w:footnote>
  <w:footnote w:id="29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إجماعا والقيام قد نهى عنه خارجها لئلا يتشبهوا بالأعاجم الذين يقومون لعظمائهم وهم قعود، والسجود لا يجوز فعله إلا لله عز وجل، وإن كان على وجه التحية في غير شريعتنا كما في قصة يوسف، ففي شريعتنا لا يصلح إلا لله عز وجل، وإذا كان قد نهى عن القيام فكيف بالركوع والسجود.</w:t>
      </w:r>
    </w:p>
  </w:footnote>
  <w:footnote w:id="29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قام إلى ركعة زائدة كخامسة في ظهر أو عصر أو عشاء.</w:t>
      </w:r>
    </w:p>
  </w:footnote>
  <w:footnote w:id="29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وهو قول جمهور العلماء مالك والشافعي والنخعي والزهري وغيرهم.</w:t>
      </w:r>
    </w:p>
  </w:footnote>
  <w:footnote w:id="29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ولمسلم «إنما أنا بشر مثلكم أنسى كما تنسون، فإذا نسي أحدكم فليسجد سجدتين» وفي رواية له: «وإذا زاد الرجل أو نقص فليسجد سجدتين».</w:t>
      </w:r>
    </w:p>
  </w:footnote>
  <w:footnote w:id="29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وبنى على فعله قبل تلك الزيادة لئلا يغير هيئة الصلاة.</w:t>
      </w:r>
    </w:p>
  </w:footnote>
  <w:footnote w:id="29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وتقدم ذكر الإجماع عليه، وما ذكر عن أبي حنيفة أنه يضيف إليها أخرى فتكون الركعتان تطوعا بخلاف السنة.</w:t>
      </w:r>
    </w:p>
  </w:footnote>
  <w:footnote w:id="30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يعني قبل قيامه.</w:t>
      </w:r>
    </w:p>
  </w:footnote>
  <w:footnote w:id="30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قال النووي وغيره: إجماعا.</w:t>
      </w:r>
    </w:p>
  </w:footnote>
  <w:footnote w:id="30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ولا يتشهد لوقوع سهوه قبل قيامه موقعه.</w:t>
      </w:r>
    </w:p>
  </w:footnote>
  <w:footnote w:id="303">
    <w:p w:rsidR="00855EAC" w:rsidRPr="005F74FF" w:rsidRDefault="00855EAC" w:rsidP="00BA71A7">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)وهو قول مالك والشافعي وغيرهما.</w:t>
      </w:r>
    </w:p>
  </w:footnote>
  <w:footnote w:id="30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يفهم منه أنه إذا نوى أربعا نهارا ثم قام إلى خامسة كان كالقائم إلى ثالثة ليلا،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عثمان: كقيام إلى خامسة بظهر، ولا يعارضه ما يأتي في التطوع من أن الزيادة على أربع نهارا مكروهة فقط، لأن ذلك مفروض فيمن نوى الزيادة ابتداء، وما هنا فيمن لم ينوها.</w:t>
      </w:r>
    </w:p>
  </w:footnote>
  <w:footnote w:id="30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إتمامها أربعا، لإباحة التطوع بأربع نهارا.</w:t>
      </w:r>
    </w:p>
  </w:footnote>
  <w:footnote w:id="306">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وعليه فيلزمه الرج</w:t>
      </w:r>
      <w:r>
        <w:rPr>
          <w:rFonts w:cs="Traditional Arabic" w:hint="cs"/>
          <w:sz w:val="32"/>
          <w:szCs w:val="32"/>
          <w:rtl/>
        </w:rPr>
        <w:t>وع، فإن لم يرجع عالما عمدا بطلت</w:t>
      </w:r>
      <w:r w:rsidRPr="005F74FF">
        <w:rPr>
          <w:rFonts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وعنه: يتمها أربعا ويسجد للسهو في الليل أو النهار، وهو مذهب مالك والشافعي، لما ثبت من تطوعه </w:t>
      </w:r>
      <w:r w:rsidRPr="005F74FF">
        <w:rPr>
          <w:rFonts w:cs="Traditional Arabic"/>
          <w:sz w:val="32"/>
          <w:szCs w:val="32"/>
          <w:rtl/>
        </w:rPr>
        <w:t>صلى الله عليه وسلم</w:t>
      </w:r>
      <w:r w:rsidRPr="005F74FF">
        <w:rPr>
          <w:rFonts w:cs="Traditional Arabic" w:hint="cs"/>
          <w:sz w:val="32"/>
          <w:szCs w:val="32"/>
          <w:rtl/>
        </w:rPr>
        <w:t xml:space="preserve"> في الليل بأربع.</w:t>
      </w:r>
    </w:p>
  </w:footnote>
  <w:footnote w:id="307">
    <w:p w:rsidR="00855EAC" w:rsidRPr="005F74FF" w:rsidRDefault="00855EAC" w:rsidP="00BA71A7">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لحديث: «صلاة الليل مثنى مثنى»، ويأتي حمله على الأفضلية أو الأخفية.</w:t>
      </w:r>
    </w:p>
  </w:footnote>
  <w:footnote w:id="308">
    <w:p w:rsidR="00855EAC" w:rsidRPr="005F74FF" w:rsidRDefault="00855EAC" w:rsidP="00BA71A7">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)وظاهره ولو غير مأمومين.</w:t>
      </w:r>
    </w:p>
  </w:footnote>
  <w:footnote w:id="309">
    <w:p w:rsidR="00855EAC" w:rsidRPr="005F74FF" w:rsidRDefault="00855EAC" w:rsidP="00BA71A7">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)وظاهره أنه لا يرجع إلى قول واحد، لأن النبي </w:t>
      </w:r>
      <w:r w:rsidRPr="005F74FF">
        <w:rPr>
          <w:rFonts w:cs="Traditional Arabic"/>
          <w:sz w:val="32"/>
          <w:szCs w:val="32"/>
          <w:rtl/>
        </w:rPr>
        <w:t>صلى الله عليه وسلم</w:t>
      </w:r>
      <w:r w:rsidRPr="005F74FF">
        <w:rPr>
          <w:rFonts w:cs="Traditional Arabic" w:hint="cs"/>
          <w:sz w:val="32"/>
          <w:szCs w:val="32"/>
          <w:rtl/>
        </w:rPr>
        <w:t xml:space="preserve"> لم يرجع إلى قول ذي اليدين وحده، وتقدم اختيار الموفق وغيره رجوعه إلى واحد يظن صدقه.</w:t>
      </w:r>
    </w:p>
  </w:footnote>
  <w:footnote w:id="310">
    <w:p w:rsidR="00855EAC" w:rsidRPr="005F74FF" w:rsidRDefault="00855EAC" w:rsidP="00BA71A7">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فيلزمه الرجوع نص عليه، </w:t>
      </w:r>
      <w:r>
        <w:rPr>
          <w:rFonts w:cs="Traditional Arabic" w:hint="cs"/>
          <w:sz w:val="32"/>
          <w:szCs w:val="32"/>
          <w:rtl/>
        </w:rPr>
        <w:t>ما لم يتيقن صواب نفسه</w:t>
      </w:r>
      <w:r w:rsidRPr="005F74FF">
        <w:rPr>
          <w:rFonts w:cs="Traditional Arabic" w:hint="cs"/>
          <w:sz w:val="32"/>
          <w:szCs w:val="32"/>
          <w:rtl/>
        </w:rPr>
        <w:t>.</w:t>
      </w:r>
    </w:p>
  </w:footnote>
  <w:footnote w:id="31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في تنبيه الإمام، وإلا لم يكن في تنبيهها فائدة، ولما شرع تنبيهها بالتصفيق في أشرف العبادة، </w:t>
      </w:r>
    </w:p>
    <w:p w:rsidR="00855EAC" w:rsidRPr="005F74FF" w:rsidRDefault="00855EAC" w:rsidP="00FD6C8D">
      <w:pPr>
        <w:pStyle w:val="af0"/>
        <w:rPr>
          <w:rFonts w:cs="Traditional Arabic"/>
          <w:sz w:val="32"/>
          <w:szCs w:val="32"/>
          <w:rtl/>
        </w:rPr>
      </w:pPr>
      <w:r w:rsidRPr="005F74FF">
        <w:rPr>
          <w:rFonts w:cs="Traditional Arabic" w:hint="cs"/>
          <w:sz w:val="32"/>
          <w:szCs w:val="32"/>
          <w:rtl/>
        </w:rPr>
        <w:t>والمراد بخلاف المميز فلا عبرة بتنبيهه.</w:t>
      </w:r>
    </w:p>
  </w:footnote>
  <w:footnote w:id="31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قولا واحدا، ما لم يكن إصراره على عدم الرجوع لجبران نقص، كما لو قام قبل أن يتشهد التشهد الأول ونحوه ونبهوه بعد أن قام ولم يرجع، لحديث المغيرة.</w:t>
      </w:r>
    </w:p>
  </w:footnote>
  <w:footnote w:id="31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ولا ينجبر بسجود في قول جمهور العلماء.</w:t>
      </w:r>
    </w:p>
  </w:footnote>
  <w:footnote w:id="31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كالحاكم إذا علم كذب البينة، وأما هما فيفارقانه حيث جزما بذلك.</w:t>
      </w:r>
    </w:p>
  </w:footnote>
  <w:footnote w:id="315">
    <w:p w:rsidR="00855EAC" w:rsidRDefault="00855EAC" w:rsidP="00BA71A7">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وذلك بأن أشار بع</w:t>
      </w:r>
      <w:r>
        <w:rPr>
          <w:rFonts w:cs="Traditional Arabic" w:hint="cs"/>
          <w:sz w:val="32"/>
          <w:szCs w:val="32"/>
          <w:rtl/>
        </w:rPr>
        <w:t>ضهم بالقيام وبعضهم بالقعود مثلا</w:t>
      </w:r>
      <w:r w:rsidRPr="005F74FF">
        <w:rPr>
          <w:rFonts w:cs="Traditional Arabic" w:hint="cs"/>
          <w:sz w:val="32"/>
          <w:szCs w:val="32"/>
          <w:rtl/>
        </w:rPr>
        <w:t xml:space="preserve"> </w:t>
      </w:r>
    </w:p>
    <w:p w:rsidR="00855EAC" w:rsidRPr="005F74FF" w:rsidRDefault="00855EAC" w:rsidP="00BA71A7">
      <w:pPr>
        <w:pStyle w:val="af0"/>
        <w:rPr>
          <w:rFonts w:cs="Traditional Arabic"/>
          <w:sz w:val="32"/>
          <w:szCs w:val="32"/>
          <w:rtl/>
        </w:rPr>
      </w:pPr>
      <w:r w:rsidRPr="005F74FF">
        <w:rPr>
          <w:rFonts w:cs="Traditional Arabic" w:hint="cs"/>
          <w:sz w:val="32"/>
          <w:szCs w:val="32"/>
          <w:rtl/>
        </w:rPr>
        <w:t>فإن قيل: التنبيه إنما يكون بالتسبيح أو التصفيق فكيف يتصور اختلافهم؟ قيل قد ينبه بعضهم بالتسبيح، وبعضهم بالإشارة أو قبض يد، أو غير ذلك مما يدل على خلاف قول المسبح.</w:t>
      </w:r>
    </w:p>
  </w:footnote>
  <w:footnote w:id="31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ما لم يجز بصواب نفسه كما تقدم في الإمام، حتى في طواف.</w:t>
      </w:r>
    </w:p>
  </w:footnote>
  <w:footnote w:id="31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بزيادتها وبطلان صلاته بذلك، ذاكرا لها لأنه إن قيل ببطلان صلاة الإمام لم يجز اتباعه فيها، كما لو اقتدى بمن يعلم حدثه، وإن قيل بصحتها فهو يعتقد خطأه وأن ما قام إليه ليس من صلاته.</w:t>
      </w:r>
    </w:p>
  </w:footnote>
  <w:footnote w:id="31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 الصحابة رضي الله عنهم تابعوا النبي </w:t>
      </w:r>
      <w:r w:rsidRPr="005F74FF">
        <w:rPr>
          <w:rFonts w:cs="Traditional Arabic"/>
          <w:sz w:val="32"/>
          <w:szCs w:val="32"/>
          <w:rtl/>
        </w:rPr>
        <w:t>صلى الله عليه وسلم</w:t>
      </w:r>
      <w:r w:rsidRPr="005F74FF">
        <w:rPr>
          <w:rFonts w:cs="Traditional Arabic" w:hint="cs"/>
          <w:sz w:val="32"/>
          <w:szCs w:val="32"/>
          <w:rtl/>
        </w:rPr>
        <w:t xml:space="preserve"> في الخامسة حيث لم يعلموا، وتوهموا النسخ، ولم يؤمروا بالإعادة.</w:t>
      </w:r>
    </w:p>
  </w:footnote>
  <w:footnote w:id="319">
    <w:p w:rsidR="00855EAC" w:rsidRDefault="00855EAC" w:rsidP="00BA71A7">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ولا تبطل صلاة من فارقه، لجواز المفارقة للعذر وهو زيادته فيها </w:t>
      </w:r>
    </w:p>
    <w:p w:rsidR="00855EAC" w:rsidRDefault="00855EAC" w:rsidP="00BA71A7">
      <w:pPr>
        <w:pStyle w:val="af0"/>
        <w:rPr>
          <w:rFonts w:cs="Traditional Arabic"/>
          <w:sz w:val="32"/>
          <w:szCs w:val="32"/>
          <w:rtl/>
        </w:rPr>
      </w:pPr>
      <w:r w:rsidRPr="005F74FF">
        <w:rPr>
          <w:rFonts w:cs="Traditional Arabic" w:hint="cs"/>
          <w:sz w:val="32"/>
          <w:szCs w:val="32"/>
          <w:rtl/>
        </w:rPr>
        <w:t xml:space="preserve">وعنه ينتظر ليسلم معه، </w:t>
      </w:r>
    </w:p>
    <w:p w:rsidR="00855EAC" w:rsidRPr="005F74FF" w:rsidRDefault="00855EAC" w:rsidP="00BA71A7">
      <w:pPr>
        <w:pStyle w:val="af0"/>
        <w:rPr>
          <w:rFonts w:cs="Traditional Arabic"/>
          <w:sz w:val="32"/>
          <w:szCs w:val="32"/>
          <w:rtl/>
        </w:rPr>
      </w:pPr>
      <w:r w:rsidRPr="005F74FF">
        <w:rPr>
          <w:rFonts w:cs="Traditional Arabic" w:hint="cs"/>
          <w:sz w:val="32"/>
          <w:szCs w:val="32"/>
          <w:rtl/>
        </w:rPr>
        <w:t>وعنه يخير في انتظاره ومتابعته، قال الشيخ وغيره: وانتظاره حتى يسلم معه أحسن.</w:t>
      </w:r>
    </w:p>
  </w:footnote>
  <w:footnote w:id="32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ويسلم المأموم المفارق لإمامه بعد قيامه لزائدة،وتنبيهه وإبائه الرجوع إذا تم التشهد الأخير لنفسه للعذر.</w:t>
      </w:r>
    </w:p>
  </w:footnote>
  <w:footnote w:id="32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لا يحتسب مسبوق بالركعة الز</w:t>
      </w:r>
      <w:r>
        <w:rPr>
          <w:rFonts w:cs="Traditional Arabic" w:hint="cs"/>
          <w:sz w:val="32"/>
          <w:szCs w:val="32"/>
          <w:rtl/>
        </w:rPr>
        <w:t>ائدة إذا تابع الإمام فيها جاهلا</w:t>
      </w:r>
      <w:r w:rsidRPr="005F74FF">
        <w:rPr>
          <w:rFonts w:cs="Traditional Arabic" w:hint="cs"/>
          <w:sz w:val="32"/>
          <w:szCs w:val="32"/>
          <w:rtl/>
        </w:rPr>
        <w:t xml:space="preserve"> </w:t>
      </w:r>
    </w:p>
    <w:p w:rsidR="00855EAC" w:rsidRDefault="00855EAC" w:rsidP="00FD6C8D">
      <w:pPr>
        <w:pStyle w:val="af0"/>
        <w:rPr>
          <w:rFonts w:cs="Traditional Arabic"/>
          <w:sz w:val="32"/>
          <w:szCs w:val="32"/>
          <w:rtl/>
        </w:rPr>
      </w:pPr>
      <w:r w:rsidRPr="005F74FF">
        <w:rPr>
          <w:rFonts w:cs="Traditional Arabic" w:hint="cs"/>
          <w:sz w:val="32"/>
          <w:szCs w:val="32"/>
          <w:rtl/>
        </w:rPr>
        <w:t>سواء دخل مع الإمام فيها أو قبلها، لعدم اعتداد الإمام بها ول</w:t>
      </w:r>
      <w:r>
        <w:rPr>
          <w:rFonts w:cs="Traditional Arabic" w:hint="cs"/>
          <w:sz w:val="32"/>
          <w:szCs w:val="32"/>
          <w:rtl/>
        </w:rPr>
        <w:t>وجوب المفارقة على من علم الحال</w:t>
      </w:r>
    </w:p>
    <w:p w:rsidR="00855EAC" w:rsidRPr="005F74FF" w:rsidRDefault="00855EAC" w:rsidP="00BA71A7">
      <w:pPr>
        <w:pStyle w:val="af0"/>
        <w:rPr>
          <w:rFonts w:cs="Traditional Arabic"/>
          <w:sz w:val="32"/>
          <w:szCs w:val="32"/>
          <w:rtl/>
        </w:rPr>
      </w:pPr>
      <w:r w:rsidRPr="005F74FF">
        <w:rPr>
          <w:rFonts w:cs="Traditional Arabic" w:hint="cs"/>
          <w:sz w:val="32"/>
          <w:szCs w:val="32"/>
          <w:rtl/>
        </w:rPr>
        <w:t>وقال القاضي والموفق وغيرهما، يعتد بها، لأنه لو لم يحسب له بها للزمة أن يصلي خمسا مع علمه بذلك، ولأن الإمام يعتقد وجوبها عليه.</w:t>
      </w:r>
    </w:p>
  </w:footnote>
  <w:footnote w:id="322">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w:t>
      </w:r>
      <w:r w:rsidRPr="005F74FF">
        <w:rPr>
          <w:rFonts w:cs="Traditional Arabic" w:hint="cs"/>
          <w:sz w:val="32"/>
          <w:szCs w:val="32"/>
          <w:rtl/>
        </w:rPr>
        <w:t>هذا هو</w:t>
      </w:r>
      <w:r>
        <w:rPr>
          <w:rFonts w:cs="Traditional Arabic" w:hint="cs"/>
          <w:sz w:val="32"/>
          <w:szCs w:val="32"/>
          <w:rtl/>
        </w:rPr>
        <w:t>القسم الثاني من زيادة الأفعال،وهوكل عمل عد في العادة كثيرا،</w:t>
      </w:r>
      <w:r w:rsidRPr="005F74FF">
        <w:rPr>
          <w:rFonts w:cs="Traditional Arabic" w:hint="cs"/>
          <w:sz w:val="32"/>
          <w:szCs w:val="32"/>
          <w:rtl/>
        </w:rPr>
        <w:t>ولا يتقيد بثلاث ولا غيرها</w:t>
      </w:r>
      <w:r>
        <w:rPr>
          <w:rFonts w:cs="Traditional Arabic" w:hint="cs"/>
          <w:sz w:val="32"/>
          <w:szCs w:val="32"/>
          <w:rtl/>
        </w:rPr>
        <w:t xml:space="preserve">  </w:t>
      </w:r>
      <w:r w:rsidRPr="005F74FF">
        <w:rPr>
          <w:rFonts w:cs="Traditional Arabic" w:hint="cs"/>
          <w:sz w:val="32"/>
          <w:szCs w:val="32"/>
          <w:rtl/>
        </w:rPr>
        <w:t xml:space="preserve"> بل بخلاف ما يشبه فعله </w:t>
      </w:r>
      <w:r w:rsidRPr="005F74FF">
        <w:rPr>
          <w:rFonts w:cs="Traditional Arabic"/>
          <w:sz w:val="32"/>
          <w:szCs w:val="32"/>
          <w:rtl/>
        </w:rPr>
        <w:t>صلى الله عليه وسلم</w:t>
      </w:r>
      <w:r w:rsidRPr="005F74FF">
        <w:rPr>
          <w:rFonts w:cs="Traditional Arabic" w:hint="cs"/>
          <w:sz w:val="32"/>
          <w:szCs w:val="32"/>
          <w:rtl/>
        </w:rPr>
        <w:t xml:space="preserve"> في فتحه الباب لعائشة وحمله أمامة ونحو</w:t>
      </w:r>
      <w:r>
        <w:rPr>
          <w:rFonts w:cs="Traditional Arabic" w:hint="cs"/>
          <w:sz w:val="32"/>
          <w:szCs w:val="32"/>
          <w:rtl/>
        </w:rPr>
        <w:t>ه</w:t>
      </w:r>
      <w:r w:rsidRPr="005F74FF">
        <w:rPr>
          <w:rFonts w:cs="Traditional Arabic" w:hint="cs"/>
          <w:sz w:val="32"/>
          <w:szCs w:val="32"/>
          <w:rtl/>
        </w:rPr>
        <w:t xml:space="preserve">، فلا يبطلها والمتوالي هو الذي لا تفريق </w:t>
      </w:r>
      <w:r>
        <w:rPr>
          <w:rFonts w:cs="Traditional Arabic" w:hint="cs"/>
          <w:sz w:val="32"/>
          <w:szCs w:val="32"/>
          <w:rtl/>
        </w:rPr>
        <w:t>بينه فلو فرق بين العمل لم تبطل،</w:t>
      </w:r>
      <w:r w:rsidRPr="005F74FF">
        <w:rPr>
          <w:rFonts w:cs="Traditional Arabic" w:hint="cs"/>
          <w:sz w:val="32"/>
          <w:szCs w:val="32"/>
          <w:rtl/>
        </w:rPr>
        <w:t>ويكفي نحو قراءة آية أو ركوع.</w:t>
      </w:r>
    </w:p>
  </w:footnote>
  <w:footnote w:id="323">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لقطعه الموالاة بين الأركان، فأما بطلانها بالكثير عمدا فلا نزاع فيه حكاه في الشرح والإنصاف وأما سهوا فعلى الصحيح من المذهب، واختار المجد وغيره، لا تبطل بالعمل الكثير سهوا، لقصة ذي اليدين، فإنه مشي وتكلم، وبنى على ما تقدم من صلاته، والمراد ببطلانها بالمستكثر، إذا لم يكن حاجة إلى ذلك، وإشارة أخرس كفعله، لا كقوله، فلا تبطل الصلاة إلا إذا كثرت وتوالت.</w:t>
      </w:r>
    </w:p>
  </w:footnote>
  <w:footnote w:id="324">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فيما يكره في الصلاة، والضرورة كخوف وهرب من عدو ونحوه وكسيل وحري</w:t>
      </w:r>
      <w:r>
        <w:rPr>
          <w:rFonts w:cs="Traditional Arabic" w:hint="cs"/>
          <w:sz w:val="32"/>
          <w:szCs w:val="32"/>
          <w:rtl/>
        </w:rPr>
        <w:t>ق وسبع،فإذا كان ضرورةلم تبطل،</w:t>
      </w:r>
      <w:r w:rsidRPr="005F74FF">
        <w:rPr>
          <w:rFonts w:cs="Traditional Arabic" w:hint="cs"/>
          <w:sz w:val="32"/>
          <w:szCs w:val="32"/>
          <w:rtl/>
        </w:rPr>
        <w:t>لأن الضرورات تبيح المحظورات وعدا ابن الجوزي من الضرورة من به حك لا يصبر عنه</w:t>
      </w:r>
    </w:p>
  </w:footnote>
  <w:footnote w:id="325">
    <w:p w:rsidR="00855EAC"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وإن طال وفاقا لأبي حنيفة والشافعي، لمشقة التحرز منه، ما لم يترك واجبا، </w:t>
      </w:r>
    </w:p>
    <w:p w:rsidR="00855EAC" w:rsidRDefault="00855EAC" w:rsidP="00F2216C">
      <w:pPr>
        <w:pStyle w:val="af0"/>
        <w:rPr>
          <w:rFonts w:cs="Traditional Arabic"/>
          <w:sz w:val="32"/>
          <w:szCs w:val="32"/>
          <w:rtl/>
        </w:rPr>
      </w:pPr>
      <w:r w:rsidRPr="005F74FF">
        <w:rPr>
          <w:rFonts w:cs="Traditional Arabic" w:hint="cs"/>
          <w:sz w:val="32"/>
          <w:szCs w:val="32"/>
          <w:rtl/>
        </w:rPr>
        <w:t xml:space="preserve">قال النووي: وهذا بإجماع من يعتد به في الإجماع اهـ، </w:t>
      </w:r>
    </w:p>
    <w:p w:rsidR="00855EAC" w:rsidRPr="005F74FF" w:rsidRDefault="00855EAC" w:rsidP="00F2216C">
      <w:pPr>
        <w:pStyle w:val="af0"/>
        <w:rPr>
          <w:rFonts w:cs="Traditional Arabic"/>
          <w:sz w:val="32"/>
          <w:szCs w:val="32"/>
          <w:rtl/>
        </w:rPr>
      </w:pPr>
      <w:r w:rsidRPr="005F74FF">
        <w:rPr>
          <w:rFonts w:cs="Traditional Arabic" w:hint="cs"/>
          <w:sz w:val="32"/>
          <w:szCs w:val="32"/>
          <w:rtl/>
        </w:rPr>
        <w:t xml:space="preserve">ونقل الإجماع غير واحد أنها لا تبطل بحديث النفس ولو كثر، </w:t>
      </w:r>
    </w:p>
    <w:p w:rsidR="00855EAC" w:rsidRDefault="00855EAC" w:rsidP="00F2216C">
      <w:pPr>
        <w:pStyle w:val="af0"/>
        <w:rPr>
          <w:rFonts w:cs="Traditional Arabic"/>
          <w:sz w:val="32"/>
          <w:szCs w:val="32"/>
          <w:rtl/>
        </w:rPr>
      </w:pPr>
      <w:r w:rsidRPr="005F74FF">
        <w:rPr>
          <w:rFonts w:cs="Traditional Arabic" w:hint="cs"/>
          <w:sz w:val="32"/>
          <w:szCs w:val="32"/>
          <w:rtl/>
        </w:rPr>
        <w:t>قال شيخ الإسلام: إذا غلب الوسواس على أكثر الصلاة لا يبطلها، قال: وهو أنواع: ما لا يمنع ما يؤمر به بل بمنزلة الخواطر، فلا يبطلها، لكن من سلمت صلاته فهو أفضل، وما منع الفهم، وشهود القلب، بحيث يصير غافلا، فلا ريب في منع الثواب لقوله: «إلا ما عمل بقلبه»، وهل يبطل ويوجب الإعادة؟ فيه تفصيل فإن كانت الغفلة أقل من الحضور لم تجب الإعادة وإن كان الثواب ناقصا فإن النصوص قد تواترت بأن السهو لا يبطلها وإنما يجبر بعضه بسجدتي السهو.</w:t>
      </w:r>
    </w:p>
    <w:p w:rsidR="00855EAC" w:rsidRPr="005F74FF" w:rsidRDefault="00855EAC" w:rsidP="00F2216C">
      <w:pPr>
        <w:pStyle w:val="af0"/>
        <w:rPr>
          <w:rFonts w:cs="Traditional Arabic"/>
          <w:sz w:val="32"/>
          <w:szCs w:val="32"/>
          <w:rtl/>
        </w:rPr>
      </w:pPr>
      <w:r w:rsidRPr="005F74FF">
        <w:rPr>
          <w:rFonts w:cs="Traditional Arabic" w:hint="cs"/>
          <w:sz w:val="32"/>
          <w:szCs w:val="32"/>
          <w:rtl/>
        </w:rPr>
        <w:t xml:space="preserve">وإن غلبت الغفلة على الحضور، فقيل: لا تصح في الباطن، وإن صحت في الظاهر، وقيل: لا تجب عليه الإعادة وإن كان لا ثواب له هذا المأثور عن أحمد </w:t>
      </w:r>
      <w:r w:rsidRPr="005F74FF">
        <w:rPr>
          <w:rFonts w:cs="Traditional Arabic"/>
          <w:sz w:val="32"/>
          <w:szCs w:val="32"/>
          <w:rtl/>
        </w:rPr>
        <w:br/>
      </w:r>
      <w:r w:rsidRPr="005F74FF">
        <w:rPr>
          <w:rFonts w:cs="Traditional Arabic" w:hint="cs"/>
          <w:sz w:val="32"/>
          <w:szCs w:val="32"/>
          <w:rtl/>
        </w:rPr>
        <w:t xml:space="preserve">وغيره لما ثبت «إن الشيطان يخطر بين المرء ونفسه، يذكره ما لم يكن يذكر، حتى لا يدري كم صلى» وأمره بسجدتين السهو ولم يأمره بالإعادة، ولم يفرق بين القليل والكثير، فإن النصوص والآثار إنما دلت على أن الأجر والثواب مشروط بالحضور، لا تدل على وجوب الإعادة لا باطنا ولا ظاهرا، ورجح أن الغفلة سبب لنقص الثواب، أو فواته الخاص، لا أنه لا أجر </w:t>
      </w:r>
      <w:r>
        <w:rPr>
          <w:rFonts w:cs="Traditional Arabic" w:hint="cs"/>
          <w:sz w:val="32"/>
          <w:szCs w:val="32"/>
          <w:rtl/>
        </w:rPr>
        <w:t>له فيه بالكلية بقصة تخفيف عمار</w:t>
      </w:r>
      <w:r w:rsidRPr="005F74FF">
        <w:rPr>
          <w:rFonts w:cs="Traditional Arabic" w:hint="cs"/>
          <w:sz w:val="32"/>
          <w:szCs w:val="32"/>
          <w:rtl/>
        </w:rPr>
        <w:t>.</w:t>
      </w:r>
    </w:p>
  </w:footnote>
  <w:footnote w:id="32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فرضا كانت الصلاة أو نفلا.</w:t>
      </w:r>
    </w:p>
  </w:footnote>
  <w:footnote w:id="327">
    <w:p w:rsidR="00855EAC"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بغير خلاف، وحكى ابن المنذر وغيره إجماع العلماء على المنع من الأكل والشرب، </w:t>
      </w:r>
    </w:p>
    <w:p w:rsidR="00855EAC" w:rsidRPr="005F74FF" w:rsidRDefault="00855EAC" w:rsidP="00F2216C">
      <w:pPr>
        <w:pStyle w:val="af0"/>
        <w:rPr>
          <w:rFonts w:cs="Traditional Arabic"/>
          <w:sz w:val="32"/>
          <w:szCs w:val="32"/>
          <w:rtl/>
        </w:rPr>
      </w:pPr>
      <w:r w:rsidRPr="005F74FF">
        <w:rPr>
          <w:rFonts w:cs="Traditional Arabic" w:hint="cs"/>
          <w:sz w:val="32"/>
          <w:szCs w:val="32"/>
          <w:rtl/>
        </w:rPr>
        <w:t>وأنه إن أكل أو شرب في صلاة الفرض عامدًا لزمته الإعادة.</w:t>
      </w:r>
    </w:p>
  </w:footnote>
  <w:footnote w:id="328">
    <w:p w:rsidR="00855EAC"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w:t>
      </w:r>
      <w:r>
        <w:rPr>
          <w:rFonts w:cs="Traditional Arabic" w:hint="cs"/>
          <w:sz w:val="32"/>
          <w:szCs w:val="32"/>
          <w:rtl/>
        </w:rPr>
        <w:t>وعنه ونفله أي تبطل وفاقا،</w:t>
      </w:r>
      <w:r w:rsidRPr="005F74FF">
        <w:rPr>
          <w:rFonts w:cs="Traditional Arabic" w:hint="cs"/>
          <w:sz w:val="32"/>
          <w:szCs w:val="32"/>
          <w:rtl/>
        </w:rPr>
        <w:t>والأشهر بالأكل وصحح في الشرح أن النفل كالفرض،</w:t>
      </w:r>
    </w:p>
    <w:p w:rsidR="00855EAC" w:rsidRPr="005F74FF" w:rsidRDefault="00855EAC" w:rsidP="00F2216C">
      <w:pPr>
        <w:pStyle w:val="af0"/>
        <w:rPr>
          <w:rFonts w:cs="Traditional Arabic"/>
          <w:sz w:val="32"/>
          <w:szCs w:val="32"/>
          <w:rtl/>
        </w:rPr>
      </w:pPr>
      <w:r>
        <w:rPr>
          <w:rFonts w:cs="Traditional Arabic" w:hint="cs"/>
          <w:sz w:val="32"/>
          <w:szCs w:val="32"/>
          <w:rtl/>
        </w:rPr>
        <w:t>وقال</w:t>
      </w:r>
      <w:r w:rsidRPr="005F74FF">
        <w:rPr>
          <w:rFonts w:cs="Traditional Arabic" w:hint="cs"/>
          <w:sz w:val="32"/>
          <w:szCs w:val="32"/>
          <w:rtl/>
        </w:rPr>
        <w:t xml:space="preserve"> ابن المنذر: أجمع كل من نحفظ عنه من أهل العلم على أن المصلي ممنوع من الأكل والشرب.</w:t>
      </w:r>
    </w:p>
  </w:footnote>
  <w:footnote w:id="32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لأنه ينافي الصلاة قال في المبدع: وهو إجماع من نحفظ عنه في الفرض، لأنهما ينافيان الصلاة.</w:t>
      </w:r>
    </w:p>
  </w:footnote>
  <w:footnote w:id="330">
    <w:p w:rsidR="00855EAC"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وهو الذي له جرم، ولا يجري إلا بالإزدراد، </w:t>
      </w:r>
    </w:p>
    <w:p w:rsidR="00855EAC" w:rsidRPr="005F74FF" w:rsidRDefault="00855EAC" w:rsidP="00F2216C">
      <w:pPr>
        <w:pStyle w:val="af0"/>
        <w:rPr>
          <w:rFonts w:cs="Traditional Arabic"/>
          <w:sz w:val="32"/>
          <w:szCs w:val="32"/>
          <w:rtl/>
        </w:rPr>
      </w:pPr>
      <w:r w:rsidRPr="005F74FF">
        <w:rPr>
          <w:rFonts w:cs="Traditional Arabic" w:hint="cs"/>
          <w:sz w:val="32"/>
          <w:szCs w:val="32"/>
          <w:rtl/>
        </w:rPr>
        <w:t>ولا تبطل بترك لقمة في فمه لم يمضغها ولم يبتلعها حتى فرغ من الصلاة، ويكره ذلك وإن لاكها ولم يبتلعها فهو كالعمل إن كثر أبطل وإلا فلا.</w:t>
      </w:r>
    </w:p>
  </w:footnote>
  <w:footnote w:id="33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وهذا أول الشروع في زيادة الأقوال، وهي قسمان، ما يبطل عمده وما لا يبطل، </w:t>
      </w:r>
    </w:p>
    <w:p w:rsidR="00855EAC" w:rsidRPr="005F74FF" w:rsidRDefault="00855EAC" w:rsidP="00FD6C8D">
      <w:pPr>
        <w:pStyle w:val="af0"/>
        <w:rPr>
          <w:rFonts w:cs="Traditional Arabic"/>
          <w:sz w:val="32"/>
          <w:szCs w:val="32"/>
          <w:rtl/>
        </w:rPr>
      </w:pPr>
      <w:r w:rsidRPr="005F74FF">
        <w:rPr>
          <w:rFonts w:cs="Traditional Arabic" w:hint="cs"/>
          <w:sz w:val="32"/>
          <w:szCs w:val="32"/>
          <w:rtl/>
        </w:rPr>
        <w:t>وبدأ ما لا يبطل، وثني بما يبطل، ومن باب الترقي والبداءة بالأسهل.</w:t>
      </w:r>
    </w:p>
  </w:footnote>
  <w:footnote w:id="332">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وفاقا</w:t>
      </w:r>
      <w:r w:rsidRPr="005F74FF">
        <w:rPr>
          <w:rFonts w:cs="Traditional Arabic" w:hint="cs"/>
          <w:sz w:val="32"/>
          <w:szCs w:val="32"/>
          <w:rtl/>
        </w:rPr>
        <w:t xml:space="preserve">. </w:t>
      </w:r>
    </w:p>
  </w:footnote>
  <w:footnote w:id="333">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في غير هذه المواضع، قال النووي وغيره: وإن سبح الله وحمده في غير ركوع وسجود لم تبطل، سواء قصد به تنبيه غيره أو لا، وهو مذهب ا</w:t>
      </w:r>
      <w:r>
        <w:rPr>
          <w:rFonts w:cs="Traditional Arabic" w:hint="cs"/>
          <w:sz w:val="32"/>
          <w:szCs w:val="32"/>
          <w:rtl/>
        </w:rPr>
        <w:t>لشافعي والأوزاعي وجمهور العلماء</w:t>
      </w:r>
      <w:r w:rsidRPr="005F74FF">
        <w:rPr>
          <w:rFonts w:cs="Traditional Arabic" w:hint="cs"/>
          <w:sz w:val="32"/>
          <w:szCs w:val="32"/>
          <w:rtl/>
        </w:rPr>
        <w:t>.</w:t>
      </w:r>
    </w:p>
  </w:footnote>
  <w:footnote w:id="334">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)صححه غير واحد،</w:t>
      </w:r>
      <w:r w:rsidRPr="005F74FF">
        <w:rPr>
          <w:rFonts w:cs="Traditional Arabic" w:hint="cs"/>
          <w:sz w:val="32"/>
          <w:szCs w:val="32"/>
          <w:rtl/>
        </w:rPr>
        <w:t>منهم صاحب الفروع لعموم «إذا نسي أحدكم فليسجد سجدتين» رواه مسلم فإن لم يكن مشروعًا كآمين رب العالمين؛ الله أكبر كبيرا، لم يشرع له سجود، جزم به في المغني.</w:t>
      </w:r>
    </w:p>
  </w:footnote>
  <w:footnote w:id="33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قال في الإنصاف وغيره: بلا نزاع.</w:t>
      </w:r>
    </w:p>
  </w:footnote>
  <w:footnote w:id="336">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وظاهره سواء كان الباقي منها واجب أو ركن فكلاهما يبطلها تركه عمدا.</w:t>
      </w:r>
    </w:p>
  </w:footnote>
  <w:footnote w:id="337">
    <w:p w:rsidR="00855EAC" w:rsidRPr="005F74FF"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)قال في المغني، ولم تبطل بالسلام سهوًا، رواية واحدة لأنه عليه الصلاة والسلام فعله وهو وأصحابه وبنوا على صلاتهم، ولأن جنسه مشروع ف</w:t>
      </w:r>
      <w:r>
        <w:rPr>
          <w:rFonts w:cs="Traditional Arabic" w:hint="cs"/>
          <w:sz w:val="32"/>
          <w:szCs w:val="32"/>
          <w:rtl/>
        </w:rPr>
        <w:t>يها، أشبه الزيادة فيها من جنسها</w:t>
      </w:r>
      <w:r w:rsidRPr="005F74FF">
        <w:rPr>
          <w:rFonts w:cs="Traditional Arabic" w:hint="cs"/>
          <w:sz w:val="32"/>
          <w:szCs w:val="32"/>
          <w:rtl/>
        </w:rPr>
        <w:t>.</w:t>
      </w:r>
    </w:p>
  </w:footnote>
  <w:footnote w:id="33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أتمها ما لم يطل الفصل وفاقًا.</w:t>
      </w:r>
    </w:p>
  </w:footnote>
  <w:footnote w:id="33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متعلق بينهض، لأنه لم يأت بالقيام لها عن جلوس مع النية.</w:t>
      </w:r>
    </w:p>
  </w:footnote>
  <w:footnote w:id="34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وهو لم يأت به معها.</w:t>
      </w:r>
    </w:p>
  </w:footnote>
  <w:footnote w:id="341">
    <w:p w:rsidR="00855EAC"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لأنها صلاة واحدة فلم يجز بناء بعضها على بعض مع طول الفصل، </w:t>
      </w:r>
    </w:p>
    <w:p w:rsidR="00855EAC" w:rsidRPr="005F74FF" w:rsidRDefault="00855EAC" w:rsidP="00F2216C">
      <w:pPr>
        <w:pStyle w:val="af0"/>
        <w:rPr>
          <w:rFonts w:cs="Traditional Arabic"/>
          <w:sz w:val="32"/>
          <w:szCs w:val="32"/>
          <w:rtl/>
        </w:rPr>
      </w:pPr>
      <w:r w:rsidRPr="005F74FF">
        <w:rPr>
          <w:rFonts w:cs="Traditional Arabic" w:hint="cs"/>
          <w:sz w:val="32"/>
          <w:szCs w:val="32"/>
          <w:rtl/>
        </w:rPr>
        <w:t xml:space="preserve">وطول الفصل يؤخذ </w:t>
      </w:r>
      <w:r>
        <w:rPr>
          <w:rFonts w:cs="Traditional Arabic" w:hint="cs"/>
          <w:sz w:val="32"/>
          <w:szCs w:val="32"/>
          <w:rtl/>
        </w:rPr>
        <w:t>من العرف، حيث لم يرد تحديده بنص</w:t>
      </w:r>
      <w:r w:rsidRPr="005F74FF">
        <w:rPr>
          <w:rFonts w:cs="Traditional Arabic" w:hint="cs"/>
          <w:sz w:val="32"/>
          <w:szCs w:val="32"/>
          <w:rtl/>
        </w:rPr>
        <w:t>.</w:t>
      </w:r>
    </w:p>
  </w:footnote>
  <w:footnote w:id="342">
    <w:p w:rsidR="00855EAC" w:rsidRDefault="00855EAC" w:rsidP="00F2216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Pr>
          <w:rFonts w:cs="Traditional Arabic" w:hint="cs"/>
          <w:sz w:val="32"/>
          <w:szCs w:val="32"/>
          <w:rtl/>
        </w:rPr>
        <w:t>) وهو قوله:</w:t>
      </w:r>
      <w:r w:rsidRPr="005F74FF">
        <w:rPr>
          <w:rFonts w:cs="Traditional Arabic" w:hint="cs"/>
          <w:sz w:val="32"/>
          <w:szCs w:val="32"/>
          <w:rtl/>
        </w:rPr>
        <w:t xml:space="preserve">«إن صلاتنا هذه لا يصلح فيها شيء من </w:t>
      </w:r>
      <w:r>
        <w:rPr>
          <w:rFonts w:cs="Traditional Arabic" w:hint="cs"/>
          <w:sz w:val="32"/>
          <w:szCs w:val="32"/>
          <w:rtl/>
        </w:rPr>
        <w:t>كلام الآدميين»</w:t>
      </w:r>
      <w:r w:rsidRPr="005F74FF">
        <w:rPr>
          <w:rFonts w:cs="Traditional Arabic" w:hint="cs"/>
          <w:sz w:val="32"/>
          <w:szCs w:val="32"/>
          <w:rtl/>
        </w:rPr>
        <w:t xml:space="preserve">والمراد من عدم الصلاحية عدم صحتها </w:t>
      </w:r>
    </w:p>
    <w:p w:rsidR="00855EAC" w:rsidRPr="005F74FF" w:rsidRDefault="00855EAC" w:rsidP="00F2216C">
      <w:pPr>
        <w:pStyle w:val="af0"/>
        <w:rPr>
          <w:rFonts w:cs="Traditional Arabic"/>
          <w:sz w:val="32"/>
          <w:szCs w:val="32"/>
          <w:rtl/>
        </w:rPr>
      </w:pPr>
      <w:r w:rsidRPr="005F74FF">
        <w:rPr>
          <w:rFonts w:cs="Traditional Arabic" w:hint="cs"/>
          <w:sz w:val="32"/>
          <w:szCs w:val="32"/>
          <w:rtl/>
        </w:rPr>
        <w:t>وقال ابن المنذر: أجمع أهل العلم على أن من تكلم في صلاته عامدًا وهو لا يريد إصلاح شيء من أمرها أن صلاته فاسدة، وقال شيخ الإسلام: هذا مما اتفق علي</w:t>
      </w:r>
      <w:r>
        <w:rPr>
          <w:rFonts w:cs="Traditional Arabic" w:hint="cs"/>
          <w:sz w:val="32"/>
          <w:szCs w:val="32"/>
          <w:rtl/>
        </w:rPr>
        <w:t>ه المسلمون اهـ</w:t>
      </w:r>
      <w:r w:rsidRPr="005F74FF">
        <w:rPr>
          <w:rFonts w:cs="Traditional Arabic" w:hint="cs"/>
          <w:sz w:val="32"/>
          <w:szCs w:val="32"/>
          <w:rtl/>
        </w:rPr>
        <w:t>.</w:t>
      </w:r>
    </w:p>
  </w:footnote>
  <w:footnote w:id="343">
    <w:p w:rsidR="00855EAC" w:rsidRDefault="00855EAC" w:rsidP="00FD6C8D">
      <w:pPr>
        <w:pStyle w:val="af0"/>
        <w:rPr>
          <w:rFonts w:cs="Traditional Arabic"/>
          <w:spacing w:val="6"/>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w:t>
      </w:r>
      <w:r w:rsidRPr="005F74FF">
        <w:rPr>
          <w:rFonts w:cs="Traditional Arabic" w:hint="cs"/>
          <w:spacing w:val="6"/>
          <w:sz w:val="32"/>
          <w:szCs w:val="32"/>
          <w:rtl/>
        </w:rPr>
        <w:t xml:space="preserve">أما الإمام وغيره في ذلك فسواء، </w:t>
      </w:r>
    </w:p>
    <w:p w:rsidR="00855EAC" w:rsidRDefault="00855EAC" w:rsidP="00FD6C8D">
      <w:pPr>
        <w:pStyle w:val="af0"/>
        <w:rPr>
          <w:rFonts w:cs="Traditional Arabic"/>
          <w:spacing w:val="6"/>
          <w:sz w:val="32"/>
          <w:szCs w:val="32"/>
          <w:rtl/>
        </w:rPr>
      </w:pPr>
      <w:r w:rsidRPr="005F74FF">
        <w:rPr>
          <w:rFonts w:cs="Traditional Arabic" w:hint="cs"/>
          <w:spacing w:val="6"/>
          <w:sz w:val="32"/>
          <w:szCs w:val="32"/>
          <w:rtl/>
        </w:rPr>
        <w:t xml:space="preserve">والكلام العمد لغير مصلحتها تقدم الإجماع عليه لتظاهر الأدلة على ذلك، </w:t>
      </w:r>
    </w:p>
    <w:p w:rsidR="00855EAC" w:rsidRDefault="00855EAC" w:rsidP="00FD6C8D">
      <w:pPr>
        <w:pStyle w:val="af0"/>
        <w:rPr>
          <w:rFonts w:cs="Traditional Arabic"/>
          <w:spacing w:val="6"/>
          <w:sz w:val="32"/>
          <w:szCs w:val="32"/>
          <w:rtl/>
        </w:rPr>
      </w:pPr>
      <w:r w:rsidRPr="005F74FF">
        <w:rPr>
          <w:rFonts w:cs="Traditional Arabic" w:hint="cs"/>
          <w:spacing w:val="6"/>
          <w:sz w:val="32"/>
          <w:szCs w:val="32"/>
          <w:rtl/>
        </w:rPr>
        <w:t xml:space="preserve">وأما الكلام سهوًا أو جهلاً فعلى الصحيح من المذهب، </w:t>
      </w:r>
    </w:p>
    <w:p w:rsidR="00855EAC" w:rsidRDefault="00855EAC" w:rsidP="00E65601">
      <w:pPr>
        <w:pStyle w:val="af0"/>
        <w:rPr>
          <w:rFonts w:cs="Traditional Arabic"/>
          <w:spacing w:val="6"/>
          <w:sz w:val="32"/>
          <w:szCs w:val="32"/>
          <w:rtl/>
        </w:rPr>
      </w:pPr>
      <w:r w:rsidRPr="005F74FF">
        <w:rPr>
          <w:rFonts w:cs="Traditional Arabic" w:hint="cs"/>
          <w:spacing w:val="6"/>
          <w:sz w:val="32"/>
          <w:szCs w:val="32"/>
          <w:rtl/>
        </w:rPr>
        <w:t>وعنه لا يبطلها، وفاقا لمالك والشافعي وجمهور العلماء من ال</w:t>
      </w:r>
      <w:r>
        <w:rPr>
          <w:rFonts w:cs="Traditional Arabic" w:hint="cs"/>
          <w:spacing w:val="6"/>
          <w:sz w:val="32"/>
          <w:szCs w:val="32"/>
          <w:rtl/>
        </w:rPr>
        <w:t>سلف والخلف، وجميع أئمة المحدثين</w:t>
      </w:r>
      <w:r w:rsidRPr="005F74FF">
        <w:rPr>
          <w:rFonts w:cs="Traditional Arabic" w:hint="cs"/>
          <w:spacing w:val="6"/>
          <w:sz w:val="32"/>
          <w:szCs w:val="32"/>
          <w:rtl/>
        </w:rPr>
        <w:t xml:space="preserve"> واختاره أبو البركات والشيخ وغيرهم، لقصة ذي اليدين، فإن كلامه </w:t>
      </w:r>
      <w:r w:rsidRPr="005F74FF">
        <w:rPr>
          <w:rFonts w:cs="Traditional Arabic"/>
          <w:spacing w:val="6"/>
          <w:sz w:val="32"/>
          <w:szCs w:val="32"/>
          <w:rtl/>
        </w:rPr>
        <w:t>صلى الله عليه وسلم</w:t>
      </w:r>
      <w:r w:rsidRPr="005F74FF">
        <w:rPr>
          <w:rFonts w:cs="Traditional Arabic" w:hint="cs"/>
          <w:spacing w:val="6"/>
          <w:sz w:val="32"/>
          <w:szCs w:val="32"/>
          <w:rtl/>
        </w:rPr>
        <w:t xml:space="preserve"> وكلام أصحابه لمصلحة الصلاة، وعلى سبيل السهو، </w:t>
      </w:r>
    </w:p>
    <w:p w:rsidR="00855EAC" w:rsidRDefault="00855EAC" w:rsidP="00E65601">
      <w:pPr>
        <w:pStyle w:val="af0"/>
        <w:rPr>
          <w:rFonts w:cs="Traditional Arabic"/>
          <w:sz w:val="32"/>
          <w:szCs w:val="32"/>
          <w:rtl/>
        </w:rPr>
      </w:pPr>
      <w:r w:rsidRPr="005F74FF">
        <w:rPr>
          <w:rFonts w:cs="Traditional Arabic" w:hint="cs"/>
          <w:spacing w:val="6"/>
          <w:sz w:val="32"/>
          <w:szCs w:val="32"/>
          <w:rtl/>
        </w:rPr>
        <w:t xml:space="preserve">ولا فرق بين الجاهل بالتحريم أو الإبطال والناسي، لحديث معاوية بن الحكم حين تكلم في صلاته، ولم </w:t>
      </w:r>
      <w:r w:rsidRPr="005F74FF">
        <w:rPr>
          <w:rFonts w:cs="Traditional Arabic" w:hint="cs"/>
          <w:spacing w:val="2"/>
          <w:sz w:val="32"/>
          <w:szCs w:val="32"/>
          <w:rtl/>
        </w:rPr>
        <w:t>يأمره بالإعادة رواه مسلم، قال النووي وتأويل</w:t>
      </w:r>
      <w:r w:rsidRPr="005F74FF">
        <w:rPr>
          <w:rFonts w:cs="Traditional Arabic" w:hint="cs"/>
          <w:spacing w:val="6"/>
          <w:sz w:val="32"/>
          <w:szCs w:val="32"/>
          <w:rtl/>
        </w:rPr>
        <w:t xml:space="preserve"> الحديث</w:t>
      </w:r>
      <w:r w:rsidRPr="005F74FF">
        <w:rPr>
          <w:rFonts w:cs="Traditional Arabic" w:hint="cs"/>
          <w:sz w:val="32"/>
          <w:szCs w:val="32"/>
          <w:rtl/>
        </w:rPr>
        <w:t xml:space="preserve"> صعب على من أبطلها اهـ </w:t>
      </w:r>
    </w:p>
    <w:p w:rsidR="00855EAC" w:rsidRPr="00E65601" w:rsidRDefault="00855EAC" w:rsidP="00E65601">
      <w:pPr>
        <w:pStyle w:val="af0"/>
        <w:rPr>
          <w:rFonts w:cs="Traditional Arabic"/>
          <w:spacing w:val="6"/>
          <w:sz w:val="32"/>
          <w:szCs w:val="32"/>
          <w:rtl/>
        </w:rPr>
      </w:pPr>
      <w:r>
        <w:rPr>
          <w:rFonts w:cs="Traditional Arabic" w:hint="cs"/>
          <w:sz w:val="32"/>
          <w:szCs w:val="32"/>
          <w:rtl/>
        </w:rPr>
        <w:t>ولونام قائمًا أو</w:t>
      </w:r>
      <w:r w:rsidRPr="005F74FF">
        <w:rPr>
          <w:rFonts w:cs="Traditional Arabic" w:hint="cs"/>
          <w:sz w:val="32"/>
          <w:szCs w:val="32"/>
          <w:rtl/>
        </w:rPr>
        <w:t xml:space="preserve">قاعدًا </w:t>
      </w:r>
      <w:r>
        <w:rPr>
          <w:rFonts w:cs="Traditional Arabic" w:hint="cs"/>
          <w:sz w:val="32"/>
          <w:szCs w:val="32"/>
          <w:rtl/>
        </w:rPr>
        <w:t>نوما يسيرا فتكلم،أو</w:t>
      </w:r>
      <w:r w:rsidRPr="005F74FF">
        <w:rPr>
          <w:rFonts w:cs="Traditional Arabic" w:hint="cs"/>
          <w:sz w:val="32"/>
          <w:szCs w:val="32"/>
          <w:rtl/>
        </w:rPr>
        <w:t>سبق على لسانه حال قراءته كل</w:t>
      </w:r>
      <w:r>
        <w:rPr>
          <w:rFonts w:cs="Traditional Arabic" w:hint="cs"/>
          <w:sz w:val="32"/>
          <w:szCs w:val="32"/>
          <w:rtl/>
        </w:rPr>
        <w:t>مة من غيرالقرآن لم تبطل وفاقًا</w:t>
      </w:r>
    </w:p>
  </w:footnote>
  <w:footnote w:id="344">
    <w:p w:rsidR="00855EAC" w:rsidRPr="005F74FF" w:rsidRDefault="00855EAC" w:rsidP="00E65601">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)وقال الموفق: ويحتمل أن لا تبطل، وهو ظاهر كلام أحمد ومذهب الشافعي لإجابتهم له </w:t>
      </w:r>
      <w:r w:rsidRPr="005F74FF">
        <w:rPr>
          <w:rFonts w:cs="Traditional Arabic"/>
          <w:sz w:val="32"/>
          <w:szCs w:val="32"/>
          <w:rtl/>
        </w:rPr>
        <w:t>صلى الله عليه وسلم</w:t>
      </w:r>
      <w:r w:rsidRPr="005F74FF">
        <w:rPr>
          <w:rFonts w:cs="Traditional Arabic" w:hint="cs"/>
          <w:sz w:val="32"/>
          <w:szCs w:val="32"/>
          <w:rtl/>
        </w:rPr>
        <w:t xml:space="preserve"> في قصة ذي اليدين، وهذا كذلك.</w:t>
      </w:r>
    </w:p>
  </w:footnote>
  <w:footnote w:id="345">
    <w:p w:rsidR="00855EAC" w:rsidRPr="005F74FF" w:rsidRDefault="00855EAC" w:rsidP="00E65601">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)فإن كثر الكلام في تلك الحالتين بطلت، لعموم الأخبار المانعة من الكلام، وإنما عفي عن اليسير فبقي ما عداه على العموم، واختار الشيخ وغيره أنها لا تبطل</w:t>
      </w:r>
      <w:r>
        <w:rPr>
          <w:rFonts w:cs="Traditional Arabic" w:hint="cs"/>
          <w:sz w:val="32"/>
          <w:szCs w:val="32"/>
          <w:rtl/>
        </w:rPr>
        <w:t xml:space="preserve"> لمصلحتها لقصة ذي اليدين وغيرها</w:t>
      </w:r>
      <w:r w:rsidRPr="005F74FF">
        <w:rPr>
          <w:rFonts w:cs="Traditional Arabic" w:hint="cs"/>
          <w:sz w:val="32"/>
          <w:szCs w:val="32"/>
          <w:rtl/>
        </w:rPr>
        <w:t>.</w:t>
      </w:r>
    </w:p>
  </w:footnote>
  <w:footnote w:id="346">
    <w:p w:rsidR="00855EAC" w:rsidRPr="005F74FF" w:rsidRDefault="00855EAC" w:rsidP="00E65601">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)وهو مذهب مالك والشافعي، وعوام أهل العلم، وجزم به شيخ الإسلام لظواهر النصوص.</w:t>
      </w:r>
    </w:p>
  </w:footnote>
  <w:footnote w:id="34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سواء قرب الفصل أو بعد. في صلب الصلاة أو لا، يسيرًا كان الكلام أو كثيرا،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وحجتهما دعوى النسخ للحديث، وأنه كان في أول الإسلام ثم نسخ، ولا وجه له، فقد رده شيخ الإسلام والحافظ وجمهور العلماء، لأن أبا هريرة شهدها، وإسلامه يوم خيبر سنة سبع.</w:t>
      </w:r>
    </w:p>
  </w:footnote>
  <w:footnote w:id="348">
    <w:p w:rsidR="00855EAC" w:rsidRPr="005F74FF" w:rsidRDefault="00855EAC" w:rsidP="00E65601">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فقد كان </w:t>
      </w:r>
      <w:r w:rsidRPr="005F74FF">
        <w:rPr>
          <w:rFonts w:cs="Traditional Arabic"/>
          <w:sz w:val="32"/>
          <w:szCs w:val="32"/>
          <w:rtl/>
        </w:rPr>
        <w:t>صلى الله عليه وسلم</w:t>
      </w:r>
      <w:r w:rsidRPr="005F74FF">
        <w:rPr>
          <w:rFonts w:cs="Traditional Arabic" w:hint="cs"/>
          <w:sz w:val="32"/>
          <w:szCs w:val="32"/>
          <w:rtl/>
        </w:rPr>
        <w:t xml:space="preserve"> يرد السلام بالإشارة على من يسلم عليه وهو في الصلاة، وقال بلال: يبسط كفه وظهره إلى فوق، صححه الترمذي وغيره، قال الشيخ: ومن لا يحسن الرد لا ينبغي السلام عليه، وإدخاله فيما يقطع صلاته، أو يترك به الرد الواجب.</w:t>
      </w:r>
    </w:p>
  </w:footnote>
  <w:footnote w:id="34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رواه أبو داود والنسائي، قال: «سلمت عليه فلم يرد علي السلام، وقال: «إن الله يحدث من أمره ما يشاء، وإن الله قد أحدث من أمره أن لا تكلموا في الصلاة» فرد علي السلام.</w:t>
      </w:r>
    </w:p>
  </w:footnote>
  <w:footnote w:id="35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لمالك والشافعي.</w:t>
      </w:r>
    </w:p>
  </w:footnote>
  <w:footnote w:id="351">
    <w:p w:rsidR="00855EAC" w:rsidRDefault="00855EAC" w:rsidP="00E65601">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يعني في إبطال الصلاة بها عمدًا وسهوًا، بل أولى لهتكه حرمة الصلاة، </w:t>
      </w:r>
    </w:p>
    <w:p w:rsidR="00855EAC" w:rsidRDefault="00855EAC" w:rsidP="00E65601">
      <w:pPr>
        <w:pStyle w:val="af0"/>
        <w:rPr>
          <w:rFonts w:cs="Traditional Arabic"/>
          <w:sz w:val="32"/>
          <w:szCs w:val="32"/>
          <w:rtl/>
        </w:rPr>
      </w:pPr>
      <w:r w:rsidRPr="005F74FF">
        <w:rPr>
          <w:rFonts w:cs="Traditional Arabic" w:hint="cs"/>
          <w:sz w:val="32"/>
          <w:szCs w:val="32"/>
          <w:rtl/>
        </w:rPr>
        <w:t xml:space="preserve">والأولى عدم تشبيهها بالكلام، للاختلاف في الإبطال به مطلقا، والإجماع على الإبطال بها، </w:t>
      </w:r>
    </w:p>
    <w:p w:rsidR="00855EAC" w:rsidRPr="005F74FF" w:rsidRDefault="00855EAC" w:rsidP="00E65601">
      <w:pPr>
        <w:pStyle w:val="af0"/>
        <w:rPr>
          <w:rFonts w:cs="Traditional Arabic"/>
          <w:sz w:val="32"/>
          <w:szCs w:val="32"/>
          <w:rtl/>
        </w:rPr>
      </w:pPr>
      <w:r w:rsidRPr="005F74FF">
        <w:rPr>
          <w:rFonts w:cs="Traditional Arabic" w:hint="cs"/>
          <w:sz w:val="32"/>
          <w:szCs w:val="32"/>
          <w:rtl/>
        </w:rPr>
        <w:t xml:space="preserve">قال شيخ الإسلام، القهقهة تبطل بالإجماع، وحكى ابن المنذر </w:t>
      </w:r>
      <w:r>
        <w:rPr>
          <w:rFonts w:cs="Traditional Arabic" w:hint="cs"/>
          <w:sz w:val="32"/>
          <w:szCs w:val="32"/>
          <w:rtl/>
        </w:rPr>
        <w:t>وغيره</w:t>
      </w:r>
      <w:r w:rsidRPr="005F74FF">
        <w:rPr>
          <w:rFonts w:cs="Traditional Arabic" w:hint="cs"/>
          <w:sz w:val="32"/>
          <w:szCs w:val="32"/>
          <w:rtl/>
        </w:rPr>
        <w:t>: الإجماع على بطلانها بالضحك.</w:t>
      </w:r>
    </w:p>
  </w:footnote>
  <w:footnote w:id="352">
    <w:p w:rsidR="00855EAC" w:rsidRPr="005F74FF" w:rsidRDefault="00855EAC" w:rsidP="00E570B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)وحكاه الوزير وغيره إجماعًا، واختاره الشيخ، وقال: إنه الأظهر، لأنه تعمد فيها ما ينافيها، أشبه خطاب الآدمي، وللدارقطني وغيره عن جابر وغيره، والقهقهة تنقض الصلاة.</w:t>
      </w:r>
    </w:p>
  </w:footnote>
  <w:footnote w:id="35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فيها، وهو قول الأكثر، حكاه ابن المنذر، وليس التبسم كلامًا وفاقًا.</w:t>
      </w:r>
    </w:p>
  </w:footnote>
  <w:footnote w:id="35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لا من خشية الله تعالى وفاقا، والحرفان مثل القاف والهاء لا تكرار الحرف الواحد، </w:t>
      </w:r>
    </w:p>
    <w:p w:rsidR="00855EAC" w:rsidRPr="005F74FF" w:rsidRDefault="00855EAC" w:rsidP="00FD6C8D">
      <w:pPr>
        <w:pStyle w:val="af0"/>
        <w:rPr>
          <w:rFonts w:cs="Traditional Arabic"/>
          <w:sz w:val="32"/>
          <w:szCs w:val="32"/>
          <w:rtl/>
        </w:rPr>
      </w:pPr>
      <w:r w:rsidRPr="005F74FF">
        <w:rPr>
          <w:rFonts w:cs="Traditional Arabic" w:hint="cs"/>
          <w:sz w:val="32"/>
          <w:szCs w:val="32"/>
          <w:rtl/>
        </w:rPr>
        <w:t>وعنه لا تبطل وفاقا لمالك، واختار الشيخ أن النفخ ليس كالكلام ولو بان حرفان فأكثر، لا تبطل به، وفي المسند وأبي داود وغيرهما أنه نفخ في صلاة الكسوف قال الشيخ: ففيه أنه نفخ من حرها عن وجهه، وهذا نفخ لدفع ما يؤذي وبان الشيء بيانًا وتبيانًا، وظهر وأبان كذلك.</w:t>
      </w:r>
    </w:p>
  </w:footnote>
  <w:footnote w:id="355">
    <w:p w:rsidR="00855EAC" w:rsidRPr="005F74FF" w:rsidRDefault="00855EAC" w:rsidP="00E570B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)وقال شيخ الإسلام، فأما ما يغلب على المصلي عن عطاس وبكاء وتثاؤب فالصحيح عند الجمهور أنه لا يبطل، وهو منصوص أحمد وغيره، لأن هذه أمور معتادة، لا يمكنه دفعها وذكر الأدلة ثم قال: «والقول بأنه يبطل تكليف من الأقوال المحدثة، التي لا أصل لها عن السلف.</w:t>
      </w:r>
    </w:p>
  </w:footnote>
  <w:footnote w:id="356">
    <w:p w:rsidR="00855EAC" w:rsidRDefault="00855EAC" w:rsidP="00E570B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)وعنه أن النحنحة لا تبطل الصلاة مطلقا، بان حرفان أم لا واختاره الموفق وغيره</w:t>
      </w:r>
    </w:p>
    <w:p w:rsidR="00855EAC" w:rsidRPr="005F74FF" w:rsidRDefault="00855EAC" w:rsidP="00E570B8">
      <w:pPr>
        <w:pStyle w:val="af0"/>
        <w:rPr>
          <w:rFonts w:cs="Traditional Arabic"/>
          <w:sz w:val="32"/>
          <w:szCs w:val="32"/>
          <w:rtl/>
        </w:rPr>
      </w:pPr>
      <w:r w:rsidRPr="005F74FF">
        <w:rPr>
          <w:rFonts w:cs="Traditional Arabic" w:hint="cs"/>
          <w:sz w:val="32"/>
          <w:szCs w:val="32"/>
          <w:rtl/>
        </w:rPr>
        <w:t>وقال شيخ الإسلام: إنما حرم الكلام في الصلاة وأمثاله من الألفاظ التي تناول الكلام، والنحنحة لا تدخل في مسمى الكلام أصلا، وقال: هي كالنفخ بل أولى بأن لا تبطل، وقال كثير من متأخري الأصحاب، ما أبان حرفين من هذه الأصوات كان كلاما مبطلا، وهو أشد الأقوال في هذه المسألة، وأبعدها عن الحجة، فإن الإبطال إن أثبتوه بدخولها في مسمى الكلام فمن المعلوم الضروري أن هذه لا تدخل في مسمى الكلام، وإن كان بالقياس لم يصح ذلك، فإن في الكلام يقصد المتكلم معاني يعبر عنها بلفظه، وذلك يشغل المصلي، وأما هذه الأصوات فهي طبيعة كالتنفس، وإبطال الصلاة بمجرد الصوت إثبات حكم بلا أصل ولا نظير، وأيضا جاءت السنة بالنحنحة والنفخ، فالصلاة صحيحة بيقين، فلا يجوز إبطالها بالشك.</w:t>
      </w:r>
    </w:p>
  </w:footnote>
  <w:footnote w:id="357">
    <w:p w:rsidR="00855EAC" w:rsidRPr="005F74FF" w:rsidRDefault="00855EAC" w:rsidP="00E570B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لأنها أصوات طبيعية كما تقدم، وقد غلب عليها، وكذا لو غلط في القراءة أو تنفس فقال: آه.</w:t>
      </w:r>
    </w:p>
  </w:footnote>
  <w:footnote w:id="358">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وكذا النية على القول بركنيتها وغيرهما من الأركان، ويجب</w:t>
      </w:r>
      <w:r>
        <w:rPr>
          <w:rFonts w:cs="Traditional Arabic" w:hint="cs"/>
          <w:sz w:val="32"/>
          <w:szCs w:val="32"/>
          <w:rtl/>
        </w:rPr>
        <w:t xml:space="preserve"> تداركه ولا يغني عنه سجود السهو</w:t>
      </w:r>
      <w:r w:rsidRPr="005F74FF">
        <w:rPr>
          <w:rFonts w:cs="Traditional Arabic" w:hint="cs"/>
          <w:sz w:val="32"/>
          <w:szCs w:val="32"/>
          <w:rtl/>
        </w:rPr>
        <w:t>.</w:t>
      </w:r>
    </w:p>
  </w:footnote>
  <w:footnote w:id="359">
    <w:p w:rsidR="00855EAC"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وإن كان المتروك ركنا غير التحريمة كركوع أو سجود أو رفع من أحدهما، أو طمأنينة فذكره بعد شروعه في قراءة ركعة أخرى، وعين القراءة دون القيام، لأن القيام مقصود لها لا لذاته، وإلا فهو سابق عليها، وبطلت أي لغت الركعة التي ترك الركن منها، ولم يحتسب بها من عدد الركعات </w:t>
      </w:r>
    </w:p>
    <w:p w:rsidR="00855EAC" w:rsidRPr="005F74FF" w:rsidRDefault="00855EAC" w:rsidP="00C157CE">
      <w:pPr>
        <w:pStyle w:val="af0"/>
        <w:rPr>
          <w:rFonts w:cs="Traditional Arabic"/>
          <w:sz w:val="32"/>
          <w:szCs w:val="32"/>
          <w:rtl/>
        </w:rPr>
      </w:pPr>
      <w:r w:rsidRPr="005F74FF">
        <w:rPr>
          <w:rFonts w:cs="Traditional Arabic" w:hint="cs"/>
          <w:sz w:val="32"/>
          <w:szCs w:val="32"/>
          <w:rtl/>
        </w:rPr>
        <w:t>ولو قال: لغت لكان أحسن، وليس المراد بقوله: بطلت، البطلان الحقيقي، لأن العبادة إذا حكم ع</w:t>
      </w:r>
      <w:r>
        <w:rPr>
          <w:rFonts w:cs="Traditional Arabic" w:hint="cs"/>
          <w:sz w:val="32"/>
          <w:szCs w:val="32"/>
          <w:rtl/>
        </w:rPr>
        <w:t>ليها بالبطلان حكم عليها كلها به</w:t>
      </w:r>
      <w:r w:rsidRPr="005F74FF">
        <w:rPr>
          <w:rFonts w:cs="Traditional Arabic" w:hint="cs"/>
          <w:sz w:val="32"/>
          <w:szCs w:val="32"/>
          <w:rtl/>
        </w:rPr>
        <w:t>.</w:t>
      </w:r>
    </w:p>
  </w:footnote>
  <w:footnote w:id="360">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)ولا يبطل ما مضى من الركعات قبل المتروك ركنها، حكاه المجد إجماعًا.</w:t>
      </w:r>
    </w:p>
  </w:footnote>
  <w:footnote w:id="36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فإن رجع من ترك ركنًا إليه بعد شروعه في قراءة ركعة أخرى، عالمًا بتحريم الرجوع، عامدًا بطلت صلاته لأن رجوعه بعد شروعه في مقصود القيام وهو القراءة إلغاء لكل من الركعتين،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وإن رجع ناسيًا أو جاهلاً لم تبطل، ولم يعتد بما يفعله في الركعة التي تركه منها، لأنها فسدت بشروعه في قراءة غيرها، فلم تعد إلى الصحة بحال.</w:t>
      </w:r>
    </w:p>
  </w:footnote>
  <w:footnote w:id="362">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لكون القيام غير مقصود في نفسه، لأنه يلزم منه قد</w:t>
      </w:r>
      <w:r>
        <w:rPr>
          <w:rFonts w:cs="Traditional Arabic" w:hint="cs"/>
          <w:sz w:val="32"/>
          <w:szCs w:val="32"/>
          <w:rtl/>
        </w:rPr>
        <w:t>ر القراءة الواجبة، وهي المقصودة</w:t>
      </w:r>
      <w:r w:rsidRPr="005F74FF">
        <w:rPr>
          <w:rFonts w:cs="Traditional Arabic" w:hint="cs"/>
          <w:sz w:val="32"/>
          <w:szCs w:val="32"/>
          <w:rtl/>
        </w:rPr>
        <w:t>.</w:t>
      </w:r>
    </w:p>
  </w:footnote>
  <w:footnote w:id="36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وإن لم يعد سهوا أو جهلا بطلت الركعة المتروك ركنها بشروعه في قراءة ما بعدها، والتي تليها عوضها، وكذا الثانية كما تقدم، والجهل والنسيان في هذه المسألة والتي قبلها واحد، وهو أنه يعذر في كل منهما في عدم البطلان.</w:t>
      </w:r>
    </w:p>
  </w:footnote>
  <w:footnote w:id="36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ولا يكون كترك ركعة.</w:t>
      </w:r>
    </w:p>
  </w:footnote>
  <w:footnote w:id="365">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)من ذكر أنه ترك</w:t>
      </w:r>
      <w:r>
        <w:rPr>
          <w:rFonts w:cs="Traditional Arabic" w:hint="cs"/>
          <w:sz w:val="32"/>
          <w:szCs w:val="32"/>
          <w:rtl/>
        </w:rPr>
        <w:t xml:space="preserve"> ركنا وجهله هل هو ركوع أو سجود؟فالأحوط أن يجعله ركوعاليأتي به وبما</w:t>
      </w:r>
      <w:r w:rsidRPr="005F74FF">
        <w:rPr>
          <w:rFonts w:cs="Traditional Arabic" w:hint="cs"/>
          <w:sz w:val="32"/>
          <w:szCs w:val="32"/>
          <w:rtl/>
        </w:rPr>
        <w:t xml:space="preserve">بعده </w:t>
      </w:r>
      <w:r>
        <w:rPr>
          <w:rFonts w:cs="Traditional Arabic" w:hint="cs"/>
          <w:sz w:val="32"/>
          <w:szCs w:val="32"/>
          <w:rtl/>
        </w:rPr>
        <w:t xml:space="preserve">  </w:t>
      </w:r>
      <w:r w:rsidRPr="005F74FF">
        <w:rPr>
          <w:rFonts w:cs="Traditional Arabic" w:hint="cs"/>
          <w:sz w:val="32"/>
          <w:szCs w:val="32"/>
          <w:rtl/>
        </w:rPr>
        <w:t>أو محله، وهو ما إذا تيقن ترك ركن وجهل هل هو في الركعة الأولى أو الثانية؟ فالأحوط أن يجعله من الأولى ليلغيها وتقوم الثانية مقامها.</w:t>
      </w:r>
    </w:p>
  </w:footnote>
  <w:footnote w:id="366">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لأنه أخل بواجب وذكره قبل الشروع في ركن، فلزمه الإتيان به كما لو لم تفارق ركبتاه الأرض، فإن لم يرجع عال</w:t>
      </w:r>
      <w:r>
        <w:rPr>
          <w:rFonts w:cs="Traditional Arabic" w:hint="cs"/>
          <w:sz w:val="32"/>
          <w:szCs w:val="32"/>
          <w:rtl/>
        </w:rPr>
        <w:t>مًا تحريمه بطلت في ظاهر كلامهم،</w:t>
      </w:r>
      <w:r w:rsidRPr="005F74FF">
        <w:rPr>
          <w:rFonts w:cs="Traditional Arabic" w:hint="cs"/>
          <w:sz w:val="32"/>
          <w:szCs w:val="32"/>
          <w:rtl/>
        </w:rPr>
        <w:t xml:space="preserve">وإن فارقت </w:t>
      </w:r>
      <w:r>
        <w:rPr>
          <w:rFonts w:cs="Traditional Arabic" w:hint="cs"/>
          <w:sz w:val="32"/>
          <w:szCs w:val="32"/>
          <w:rtl/>
        </w:rPr>
        <w:t>أليتاه عقبيه لزمه السجود للسهو،</w:t>
      </w:r>
      <w:r w:rsidRPr="005F74FF">
        <w:rPr>
          <w:rFonts w:cs="Traditional Arabic" w:hint="cs"/>
          <w:sz w:val="32"/>
          <w:szCs w:val="32"/>
          <w:rtl/>
        </w:rPr>
        <w:t>وإلا فلا</w:t>
      </w:r>
    </w:p>
  </w:footnote>
  <w:footnote w:id="36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إذا بلغ حده الذي ينتهي إليه في القيام، بخلاف ما إذا لم يصل إلى ذلك لقلة ما فعله،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وإنما جاز رجوعه لأنه لم يتلبس بركن مقصود في نفسه، ولهذا جاز تركه عند العجز عنه، بخلاف غيره من الأركان.</w:t>
      </w:r>
    </w:p>
  </w:footnote>
  <w:footnote w:id="368">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)وقال بعض أهل العلم: لا يسجد للحديث الصحيح </w:t>
      </w:r>
      <w:r w:rsidRPr="005F74FF">
        <w:rPr>
          <w:rFonts w:cs="Traditional Arabic" w:hint="eastAsia"/>
          <w:sz w:val="32"/>
          <w:szCs w:val="32"/>
          <w:rtl/>
        </w:rPr>
        <w:t>«</w:t>
      </w:r>
      <w:r w:rsidRPr="005F74FF">
        <w:rPr>
          <w:rFonts w:cs="Traditional Arabic" w:hint="cs"/>
          <w:sz w:val="32"/>
          <w:szCs w:val="32"/>
          <w:rtl/>
        </w:rPr>
        <w:t>لا سهو في وثبه من الصلاة إلا قيام عن جلوس، أو جلوس عن قيام</w:t>
      </w:r>
      <w:r w:rsidRPr="005F74FF">
        <w:rPr>
          <w:rFonts w:cs="Traditional Arabic" w:hint="eastAsia"/>
          <w:sz w:val="32"/>
          <w:szCs w:val="32"/>
          <w:rtl/>
        </w:rPr>
        <w:t>»</w:t>
      </w:r>
      <w:r w:rsidRPr="005F74FF">
        <w:rPr>
          <w:rFonts w:cs="Traditional Arabic" w:hint="cs"/>
          <w:sz w:val="32"/>
          <w:szCs w:val="32"/>
          <w:rtl/>
        </w:rPr>
        <w:t>، وهو مذهب أبي حنيفة، وصححه النووي وغيره: وانتصب أي ارتفع ويقال إذا قام رافعًا رأسه.</w:t>
      </w:r>
    </w:p>
  </w:footnote>
  <w:footnote w:id="36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وفاقا لظاهر النهي، فإن في حديث المغيرة وغيره حجة قاطعة، مع أن من استتم قائما لا يجلس، لتلبسه بفرض فلا يقطعه، وكما لا يرجع إذا شرع في الركوع وكل ذكر واجب.</w:t>
      </w:r>
    </w:p>
  </w:footnote>
  <w:footnote w:id="37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فليس مقصودا في نفسه بل لغيره، ومن لم يحسن من الذكر شيئا وقف بقدر الفاتحة.</w:t>
      </w:r>
    </w:p>
  </w:footnote>
  <w:footnote w:id="371">
    <w:p w:rsidR="00855EAC"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لزيادته فعلاً من جنسها، عالماً بتحريمه ذاكرا، أنه في صلاة، رواية واحدة، قطع به الموفق وغيره، ولا يلزمه الرجوع إن سبحوا به بعد قيامه، </w:t>
      </w:r>
    </w:p>
    <w:p w:rsidR="00855EAC" w:rsidRDefault="00855EAC" w:rsidP="00C157CE">
      <w:pPr>
        <w:pStyle w:val="af0"/>
        <w:rPr>
          <w:rFonts w:cs="Traditional Arabic"/>
          <w:sz w:val="32"/>
          <w:szCs w:val="32"/>
          <w:rtl/>
        </w:rPr>
      </w:pPr>
      <w:r w:rsidRPr="005F74FF">
        <w:rPr>
          <w:rFonts w:cs="Traditional Arabic" w:hint="cs"/>
          <w:sz w:val="32"/>
          <w:szCs w:val="32"/>
          <w:rtl/>
        </w:rPr>
        <w:t xml:space="preserve">وإن سبحوا به قبل قيامه ولم يرجع تشهدوا لأنسفهم، ولم يتابعوه لتركه واجبا </w:t>
      </w:r>
    </w:p>
    <w:p w:rsidR="00855EAC" w:rsidRPr="005F74FF" w:rsidRDefault="00855EAC" w:rsidP="00C157CE">
      <w:pPr>
        <w:pStyle w:val="af0"/>
        <w:rPr>
          <w:rFonts w:cs="Traditional Arabic"/>
          <w:sz w:val="32"/>
          <w:szCs w:val="32"/>
          <w:rtl/>
        </w:rPr>
      </w:pPr>
      <w:r w:rsidRPr="005F74FF">
        <w:rPr>
          <w:rFonts w:cs="Traditional Arabic" w:hint="cs"/>
          <w:sz w:val="32"/>
          <w:szCs w:val="32"/>
          <w:rtl/>
        </w:rPr>
        <w:t>وإن رجع قبل شروعه في القراءة لزمهم متابعته، ولو شرعوا فيها، لا إن رجع بعد لخطئه، وينوون مفارقته وجوبا، وإلا بأن تابعوه بطلت صلاتهم وصلاته، هذا إن كان عالما بأن نبهوه على عدم الرجوع بخلاف ما إذا جهل وجهلوا.</w:t>
      </w:r>
    </w:p>
  </w:footnote>
  <w:footnote w:id="372">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لا إن رجع بعد شروعه في القراءة ناسيًا أو جاهلاً فلا تبطل، ولم يعتد بتلك الركعة التي رجع إليها</w:t>
      </w:r>
      <w:r>
        <w:rPr>
          <w:rFonts w:cs="Traditional Arabic" w:hint="cs"/>
          <w:sz w:val="32"/>
          <w:szCs w:val="32"/>
          <w:rtl/>
        </w:rPr>
        <w:t xml:space="preserve"> </w:t>
      </w:r>
      <w:r w:rsidRPr="005F74FF">
        <w:rPr>
          <w:rFonts w:cs="Traditional Arabic" w:hint="cs"/>
          <w:sz w:val="32"/>
          <w:szCs w:val="32"/>
          <w:rtl/>
        </w:rPr>
        <w:t>ومتى علم صحة ذلك وهو في التشهد نهض ولم يتمه.</w:t>
      </w:r>
    </w:p>
  </w:footnote>
  <w:footnote w:id="373">
    <w:p w:rsidR="00855EAC"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متابعة الإمام في قيامه إذا قام ناسيًا التشهد الأول ولم ينبه حتى شرع في القراءة أو بعد أن استتم لحديث </w:t>
      </w:r>
      <w:r w:rsidRPr="005F74FF">
        <w:rPr>
          <w:rFonts w:cs="Traditional Arabic" w:hint="eastAsia"/>
          <w:sz w:val="32"/>
          <w:szCs w:val="32"/>
          <w:rtl/>
        </w:rPr>
        <w:t>«</w:t>
      </w:r>
      <w:r w:rsidRPr="005F74FF">
        <w:rPr>
          <w:rFonts w:cs="Traditional Arabic" w:hint="cs"/>
          <w:sz w:val="32"/>
          <w:szCs w:val="32"/>
          <w:rtl/>
        </w:rPr>
        <w:t>إنما جعل الإمام ليؤتم به</w:t>
      </w:r>
      <w:r w:rsidRPr="005F74FF">
        <w:rPr>
          <w:rFonts w:cs="Traditional Arabic" w:hint="eastAsia"/>
          <w:sz w:val="32"/>
          <w:szCs w:val="32"/>
          <w:rtl/>
        </w:rPr>
        <w:t>»</w:t>
      </w:r>
      <w:r w:rsidRPr="005F74FF">
        <w:rPr>
          <w:rFonts w:cs="Traditional Arabic" w:hint="cs"/>
          <w:sz w:val="32"/>
          <w:szCs w:val="32"/>
          <w:rtl/>
        </w:rPr>
        <w:t xml:space="preserve">، </w:t>
      </w:r>
    </w:p>
    <w:p w:rsidR="00855EAC" w:rsidRPr="005F74FF" w:rsidRDefault="00855EAC" w:rsidP="00C157CE">
      <w:pPr>
        <w:pStyle w:val="af0"/>
        <w:rPr>
          <w:rFonts w:cs="Traditional Arabic"/>
          <w:sz w:val="32"/>
          <w:szCs w:val="32"/>
          <w:rtl/>
        </w:rPr>
      </w:pPr>
      <w:r w:rsidRPr="005F74FF">
        <w:rPr>
          <w:rFonts w:cs="Traditional Arabic" w:hint="cs"/>
          <w:spacing w:val="-8"/>
          <w:sz w:val="32"/>
          <w:szCs w:val="32"/>
          <w:rtl/>
        </w:rPr>
        <w:t>ومتى مضى مصل في موضع يلزمه الرجوع، أو رجع في موضع يلزمه المضي، عالما بتحريمه بطلت، كترك الواجب عمدًا، وإن فعله يعتقد جوازه لم تبطل، كترك الواجب سهوا</w:t>
      </w:r>
      <w:r w:rsidRPr="005F74FF">
        <w:rPr>
          <w:rFonts w:cs="Traditional Arabic" w:hint="cs"/>
          <w:sz w:val="32"/>
          <w:szCs w:val="32"/>
          <w:rtl/>
        </w:rPr>
        <w:t>.</w:t>
      </w:r>
    </w:p>
  </w:footnote>
  <w:footnote w:id="37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وكترك تشهد أول ناسيًا ترك كل واجب سهوا.</w:t>
      </w:r>
    </w:p>
  </w:footnote>
  <w:footnote w:id="375">
    <w:p w:rsidR="00855EAC" w:rsidRPr="005F74FF" w:rsidRDefault="00855EAC" w:rsidP="00C157CE">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لا يرجع إلى تسبيح ركوع وسجود بعد الاعتدال، لأن محل التسبيح ركن وقع مجزئًا صحيحًا، ول</w:t>
      </w:r>
      <w:r>
        <w:rPr>
          <w:rFonts w:cs="Traditional Arabic" w:hint="cs"/>
          <w:sz w:val="32"/>
          <w:szCs w:val="32"/>
          <w:rtl/>
        </w:rPr>
        <w:t>و رجع إليه كان زيادة في الصلاة،</w:t>
      </w:r>
      <w:r w:rsidRPr="005F74FF">
        <w:rPr>
          <w:rFonts w:cs="Traditional Arabic" w:hint="cs"/>
          <w:sz w:val="32"/>
          <w:szCs w:val="32"/>
          <w:rtl/>
        </w:rPr>
        <w:t>فإن رجع بعد اعتداله عا</w:t>
      </w:r>
      <w:r>
        <w:rPr>
          <w:rFonts w:cs="Traditional Arabic" w:hint="cs"/>
          <w:sz w:val="32"/>
          <w:szCs w:val="32"/>
          <w:rtl/>
        </w:rPr>
        <w:t>لماً بالتحريم عمدًا بطلت صلاته،لا</w:t>
      </w:r>
      <w:r w:rsidRPr="005F74FF">
        <w:rPr>
          <w:rFonts w:cs="Traditional Arabic" w:hint="cs"/>
          <w:sz w:val="32"/>
          <w:szCs w:val="32"/>
          <w:rtl/>
        </w:rPr>
        <w:t>ناسيًا أو جاهلاً</w:t>
      </w:r>
    </w:p>
  </w:footnote>
  <w:footnote w:id="37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وعنه يبني الإمام على غالب ظنه، إن كان المأموم أكثر من واحد، لأنه يبعد غلطه، إذ وراءه من ينبهه، فمتى سكتوا عنه علم أنه على الصواب، فهو أولى بالبناء على غالب ظنه من المنفرد.</w:t>
      </w:r>
    </w:p>
  </w:footnote>
  <w:footnote w:id="37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وتقدم أنه قول الجمهور، ويقضي ركعة إذا سلم إمامه احتياطا ويسجد للسهو.</w:t>
      </w:r>
    </w:p>
  </w:footnote>
  <w:footnote w:id="37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فيأتي ببدلها لاحتمال رفعه من الركوع قبل إدراكه فيه محرما به بعده.</w:t>
      </w:r>
    </w:p>
  </w:footnote>
  <w:footnote w:id="37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لخبر </w:t>
      </w:r>
      <w:r w:rsidRPr="005F74FF">
        <w:rPr>
          <w:rFonts w:cs="Traditional Arabic" w:hint="eastAsia"/>
          <w:sz w:val="32"/>
          <w:szCs w:val="32"/>
          <w:rtl/>
        </w:rPr>
        <w:t>«</w:t>
      </w:r>
      <w:r w:rsidRPr="005F74FF">
        <w:rPr>
          <w:rFonts w:cs="Traditional Arabic" w:hint="cs"/>
          <w:sz w:val="32"/>
          <w:szCs w:val="32"/>
          <w:rtl/>
        </w:rPr>
        <w:t>إذ شك أحدكم في صلاته فليسجد سجدتين</w:t>
      </w:r>
      <w:r w:rsidRPr="005F74FF">
        <w:rPr>
          <w:rFonts w:cs="Traditional Arabic" w:hint="eastAsia"/>
          <w:sz w:val="32"/>
          <w:szCs w:val="32"/>
          <w:rtl/>
        </w:rPr>
        <w:t>»</w:t>
      </w:r>
      <w:r w:rsidRPr="005F74FF">
        <w:rPr>
          <w:rFonts w:cs="Traditional Arabic" w:hint="cs"/>
          <w:sz w:val="32"/>
          <w:szCs w:val="32"/>
          <w:rtl/>
        </w:rPr>
        <w:t xml:space="preserve"> الحديث متفق عليه وليجبر ما فعله مع الشك، فإن نقص في المعنى.</w:t>
      </w:r>
    </w:p>
  </w:footnote>
  <w:footnote w:id="380">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 الأصل عدمه، وليخرج منها بيقين،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ابن تميم وغيره، لو جهل عين الركن المتروك بنى على الأحوط، فإن شك في القراءة والركوع جعله قراءة وإن شك في الركوع والسجود جعله ركوعا، والوجه الثاني يتحرى ويعمل بغلبة الظن في ترك الركن كالركعة وتقدم.</w:t>
      </w:r>
    </w:p>
  </w:footnote>
  <w:footnote w:id="38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يعني في قراءة الركعة التي بعدها.</w:t>
      </w:r>
    </w:p>
  </w:footnote>
  <w:footnote w:id="38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ولغت التي قبلها.</w:t>
      </w:r>
    </w:p>
  </w:footnote>
  <w:footnote w:id="38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كتسبيح سجود وقول رب اغفر لي، لأنه شك في سبب وجوب السجود للسهو والأصل عدمه.</w:t>
      </w:r>
    </w:p>
  </w:footnote>
  <w:footnote w:id="38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بأن شك هل زاد ركوعا أو سجودا، أو شك في تشهده الأخير؟ هل صلى أربعا أو خمسا ونحوه؟، لأن الأصل عدم الزيادة، فلحق بالمعدوم يقينا،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ولو أحرم بالعشاء ثم سلم من ركعتين يظنهما من التراويح، أو سلم من ركعتين من ظهر يظن أنها جمعة أو فجر فاتته ثم ذكر أعاد فرضه ولم يبن نص عليه، لأنه قطع نية الأولى باعتقاده أنه في أخرى، وعلمه لها ينافي الأولى، بخلاف ما لو ذكر قبل أن يعمل ما ينافيها،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ومن سجد لشك ظنا أنه يسجد له ثم تبين له أنه لم يكن عليه سجود سجد وجوبا، لكونه زاد سجدتين غير مشروعتين،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ومن عليه سجود ولم يعلم أيسجد له أم لا؟ لم يسجد له، لأنه لم يتحقق سببه، والأصل عدمه، ومن شك هل سجد لسهوه أو لا؟ سجد.</w:t>
      </w:r>
    </w:p>
  </w:footnote>
  <w:footnote w:id="38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كأن ركع أو سجد فشك وهو في نفس الركوع أو السجود هل هو زائد أولا؟ فيسجد.</w:t>
      </w:r>
    </w:p>
  </w:footnote>
  <w:footnote w:id="38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بخلاف ما لو كان قائما مثلا فشك هل زاد ركوعا أو سجودًا؟ فلا يسجد.</w:t>
      </w:r>
    </w:p>
  </w:footnote>
  <w:footnote w:id="38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أو زائدًا عليها.</w:t>
      </w:r>
    </w:p>
  </w:footnote>
  <w:footnote w:id="38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فاحتاج للجبر بالسجود، ومفهومه أنه إن شك في التشهد الأخير أهي رابعة أم خامسة؟ </w:t>
      </w:r>
    </w:p>
    <w:p w:rsidR="00855EAC" w:rsidRPr="005F74FF" w:rsidRDefault="00855EAC" w:rsidP="00FD6C8D">
      <w:pPr>
        <w:pStyle w:val="af0"/>
        <w:rPr>
          <w:rFonts w:cs="Traditional Arabic"/>
          <w:sz w:val="32"/>
          <w:szCs w:val="32"/>
          <w:rtl/>
        </w:rPr>
      </w:pPr>
      <w:r w:rsidRPr="005F74FF">
        <w:rPr>
          <w:rFonts w:cs="Traditional Arabic" w:hint="cs"/>
          <w:sz w:val="32"/>
          <w:szCs w:val="32"/>
          <w:rtl/>
        </w:rPr>
        <w:t>لم يجب عليه سجود.</w:t>
      </w:r>
    </w:p>
  </w:footnote>
  <w:footnote w:id="38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إمامًا كان أو غيره لزوال موجب السجود، صححه في الإنصاف وغيره.</w:t>
      </w:r>
    </w:p>
  </w:footnote>
  <w:footnote w:id="390">
    <w:p w:rsidR="00855EAC" w:rsidRPr="005F74FF" w:rsidRDefault="00855EAC" w:rsidP="005864A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ولو لم يسه، حكاه ابن المنذر وغيره إجماعا في الصورتين، لحديث ابن عمر مرفوعا </w:t>
      </w:r>
      <w:r w:rsidRPr="005F74FF">
        <w:rPr>
          <w:rFonts w:cs="Traditional Arabic" w:hint="eastAsia"/>
          <w:sz w:val="32"/>
          <w:szCs w:val="32"/>
          <w:rtl/>
        </w:rPr>
        <w:t>«</w:t>
      </w:r>
      <w:r w:rsidRPr="005F74FF">
        <w:rPr>
          <w:rFonts w:cs="Traditional Arabic" w:hint="cs"/>
          <w:sz w:val="32"/>
          <w:szCs w:val="32"/>
          <w:rtl/>
        </w:rPr>
        <w:t>ليس على من خلف الإمام سهو، فإن سها إمامه فعليه وعلى من خلفه</w:t>
      </w:r>
      <w:r w:rsidRPr="005F74FF">
        <w:rPr>
          <w:rFonts w:cs="Traditional Arabic" w:hint="eastAsia"/>
          <w:sz w:val="32"/>
          <w:szCs w:val="32"/>
          <w:rtl/>
        </w:rPr>
        <w:t>»</w:t>
      </w:r>
      <w:r>
        <w:rPr>
          <w:rFonts w:cs="Traditional Arabic" w:hint="cs"/>
          <w:sz w:val="32"/>
          <w:szCs w:val="32"/>
          <w:rtl/>
        </w:rPr>
        <w:t xml:space="preserve"> رواه الدراقطني</w:t>
      </w:r>
      <w:r w:rsidRPr="005F74FF">
        <w:rPr>
          <w:rFonts w:cs="Traditional Arabic" w:hint="cs"/>
          <w:sz w:val="32"/>
          <w:szCs w:val="32"/>
          <w:rtl/>
        </w:rPr>
        <w:t>.</w:t>
      </w:r>
    </w:p>
  </w:footnote>
  <w:footnote w:id="39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بعد سلام إمامه، لحديث </w:t>
      </w:r>
      <w:r w:rsidRPr="005F74FF">
        <w:rPr>
          <w:rFonts w:cs="Traditional Arabic" w:hint="eastAsia"/>
          <w:sz w:val="32"/>
          <w:szCs w:val="32"/>
          <w:rtl/>
        </w:rPr>
        <w:t>«</w:t>
      </w:r>
      <w:r w:rsidRPr="005F74FF">
        <w:rPr>
          <w:rFonts w:cs="Traditional Arabic" w:hint="cs"/>
          <w:sz w:val="32"/>
          <w:szCs w:val="32"/>
          <w:rtl/>
        </w:rPr>
        <w:t>وإذا سجد فاسجدوا</w:t>
      </w:r>
      <w:r w:rsidRPr="005F74FF">
        <w:rPr>
          <w:rFonts w:cs="Traditional Arabic" w:hint="eastAsia"/>
          <w:sz w:val="32"/>
          <w:szCs w:val="32"/>
          <w:rtl/>
        </w:rPr>
        <w:t>»</w:t>
      </w:r>
      <w:r w:rsidRPr="005F74FF">
        <w:rPr>
          <w:rFonts w:cs="Traditional Arabic" w:hint="cs"/>
          <w:sz w:val="32"/>
          <w:szCs w:val="32"/>
          <w:rtl/>
        </w:rPr>
        <w:t xml:space="preserve"> ولا يعيد السجود لأنه لم ينفرد عن إمامه،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ولو كان المأموم مسبوقا وسها الإمام فيما لم يدركه المسبوق فيه فيسجد معه متابعة له وكذا لو أدركه فيما لم يعتد له به.</w:t>
      </w:r>
    </w:p>
  </w:footnote>
  <w:footnote w:id="39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فإن قام المسبوق بعد سلام إمامه لقضاء ما سبق به ظانًّا عدم سهو إمامه فسجد إمامه، رجع المسبوق وجوبا فسجه معه.</w:t>
      </w:r>
    </w:p>
  </w:footnote>
  <w:footnote w:id="39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كمن قام عن التشهد الأول.</w:t>
      </w:r>
    </w:p>
  </w:footnote>
  <w:footnote w:id="39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لأنه تلبس بركن مقصود، فلا يرجع إلى واجب، كمن قام عن التشهد يحتذي فيه حذوه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وإن أدرك الإمام في آخر سجدتي السهو سجدها معه، فإذا سلم أتى المسبوق بالثانية، ثم قصى ما فاته لعموم </w:t>
      </w:r>
      <w:r w:rsidRPr="005F74FF">
        <w:rPr>
          <w:rFonts w:cs="Traditional Arabic" w:hint="eastAsia"/>
          <w:sz w:val="32"/>
          <w:szCs w:val="32"/>
          <w:rtl/>
        </w:rPr>
        <w:t>«</w:t>
      </w:r>
      <w:r w:rsidRPr="005F74FF">
        <w:rPr>
          <w:rFonts w:cs="Traditional Arabic" w:hint="cs"/>
          <w:sz w:val="32"/>
          <w:szCs w:val="32"/>
          <w:rtl/>
        </w:rPr>
        <w:t>فما أدركتم فصلوا، وما فاتكم فاقضوا</w:t>
      </w:r>
      <w:r w:rsidRPr="005F74FF">
        <w:rPr>
          <w:rFonts w:cs="Traditional Arabic" w:hint="eastAsia"/>
          <w:sz w:val="32"/>
          <w:szCs w:val="32"/>
          <w:rtl/>
        </w:rPr>
        <w:t>»</w:t>
      </w:r>
      <w:r w:rsidRPr="005F74FF">
        <w:rPr>
          <w:rFonts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cs="Traditional Arabic" w:hint="cs"/>
          <w:sz w:val="32"/>
          <w:szCs w:val="32"/>
          <w:rtl/>
        </w:rPr>
        <w:t>وإن أدركه بعد سجدتي السهو وقبل السلام لم يسجد لسهو إمامه وبعد السلام لا يدخل معه لأنه خرج من الصلاة.</w:t>
      </w:r>
    </w:p>
  </w:footnote>
  <w:footnote w:id="39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بعد قضاء ما فاته لأنه صار منفردا.</w:t>
      </w:r>
    </w:p>
  </w:footnote>
  <w:footnote w:id="396">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دون إمامه فيما أدركه معه، ولو فارقه لعذر، وهذا من عطف العام على الخاص، </w:t>
      </w:r>
    </w:p>
    <w:p w:rsidR="00855EAC" w:rsidRDefault="00855EAC" w:rsidP="00FD6C8D">
      <w:pPr>
        <w:pStyle w:val="af0"/>
        <w:rPr>
          <w:rFonts w:cs="Traditional Arabic"/>
          <w:sz w:val="32"/>
          <w:szCs w:val="32"/>
          <w:rtl/>
        </w:rPr>
      </w:pPr>
      <w:r w:rsidRPr="005F74FF">
        <w:rPr>
          <w:rFonts w:cs="Traditional Arabic" w:hint="cs"/>
          <w:sz w:val="32"/>
          <w:szCs w:val="32"/>
          <w:rtl/>
        </w:rPr>
        <w:t xml:space="preserve">لأن سلامه معه من أفراد سهوه معه، وفائدة ذلك دفع إيهام أن ما كان معه يتحمله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عثمان: سواء سجد مع الإمام لسهو الإمام أم لا، فإن سجود سهو المسبوق محله بعد سلام الإمام.</w:t>
      </w:r>
    </w:p>
  </w:footnote>
  <w:footnote w:id="39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المسبوق إذا سهي عليه فيما يقضيه بعد سلام إمامه، قال في المبدع: رواية واحدة، ولو كان سجد مع الإمام، لأنه لم يتحمله عنه الإمام فيلزمه السجود بعد قضاء ما فاته.</w:t>
      </w:r>
    </w:p>
  </w:footnote>
  <w:footnote w:id="39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من قضاء ما فاته، لأن محل سجود السهو آخر الصلاة، وإنما كان يسجد مع الإمام متابعة له.</w:t>
      </w:r>
    </w:p>
  </w:footnote>
  <w:footnote w:id="39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ويسجد غير مسبوق إذا أيس من سجود إمامه وفاقًا لمالك والشافعي، </w:t>
      </w:r>
    </w:p>
    <w:p w:rsidR="00855EAC" w:rsidRPr="005F74FF" w:rsidRDefault="00855EAC" w:rsidP="00FD6C8D">
      <w:pPr>
        <w:pStyle w:val="af0"/>
        <w:rPr>
          <w:rFonts w:cs="Traditional Arabic"/>
          <w:sz w:val="32"/>
          <w:szCs w:val="32"/>
          <w:rtl/>
        </w:rPr>
      </w:pPr>
      <w:r w:rsidRPr="005F74FF">
        <w:rPr>
          <w:rFonts w:cs="Traditional Arabic" w:hint="cs"/>
          <w:sz w:val="32"/>
          <w:szCs w:val="32"/>
          <w:rtl/>
        </w:rPr>
        <w:t>وهذا فيما إذا كان الإمام لا يرى وجوب سجود السهو، أو يراه وتركه سهوا، وإلا بطلت، على القول ببطلانها بترك سجود أفضليته قبل السلام.</w:t>
      </w:r>
    </w:p>
  </w:footnote>
  <w:footnote w:id="400">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لأن عمده يبطل الصلاة، فوجب السجود لسهوه، ولو أعاده صحيحا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واختار المجد، لا يجب السجود للحن سهوًا أو جهلاً اهـ وإنما قال: منه لينبه على قوة الخلاف في ذلك.</w:t>
      </w:r>
    </w:p>
  </w:footnote>
  <w:footnote w:id="401">
    <w:p w:rsidR="00855EAC" w:rsidRPr="005F74FF" w:rsidRDefault="00855EAC" w:rsidP="005864A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)وعنه غير واجب، قال الموفق: ولعل مبناها على أن الواجبات التي شرع السجود لجبرها غير واجبة، فيكون جبرها غير واجب، وفاقًا للشافعي وأصحاب الرأي وغيرهم.</w:t>
      </w:r>
    </w:p>
  </w:footnote>
  <w:footnote w:id="402">
    <w:p w:rsidR="00855EAC" w:rsidRPr="005F74FF" w:rsidRDefault="00855EAC" w:rsidP="005864A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)وعنه: يشترط السجود لصحة الصلاة قال الوزير: هو المشهور عن أحمد.</w:t>
      </w:r>
    </w:p>
  </w:footnote>
  <w:footnote w:id="40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وهو الإتيان بالزيادة بالقول المشروع في غير موضعه غير السلام، وهذا بخلاف ما لو ترك القول المشروع، مثل الاستفتاح أو التعوذ، فلا يسن السجود لتركه بل يباح فقط.</w:t>
      </w:r>
    </w:p>
  </w:footnote>
  <w:footnote w:id="40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ندب كونه قبل السلام، فتبطل الصلاة بتعمد تركه، كتعمده ترك واجب من الصلاة، </w:t>
      </w:r>
    </w:p>
    <w:p w:rsidR="00855EAC" w:rsidRPr="005F74FF" w:rsidRDefault="00855EAC" w:rsidP="00FD6C8D">
      <w:pPr>
        <w:pStyle w:val="af0"/>
        <w:rPr>
          <w:rFonts w:cs="Traditional Arabic"/>
          <w:sz w:val="32"/>
          <w:szCs w:val="32"/>
          <w:rtl/>
        </w:rPr>
      </w:pPr>
      <w:r w:rsidRPr="005F74FF">
        <w:rPr>
          <w:rFonts w:cs="Traditional Arabic" w:hint="cs"/>
          <w:sz w:val="32"/>
          <w:szCs w:val="32"/>
          <w:rtl/>
        </w:rPr>
        <w:t>وفاقًا للشافعي، لا إن عزم على فعله بعد السلام فسلم ثم تركه فلا تبطل.</w:t>
      </w:r>
    </w:p>
  </w:footnote>
  <w:footnote w:id="405">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ولا تبطل أيضًا بتعمد ترك سجود سهو واجب محل أفضليته بعد السلام وفاقاً، </w:t>
      </w:r>
    </w:p>
    <w:p w:rsidR="00855EAC" w:rsidRDefault="00855EAC" w:rsidP="00FD6C8D">
      <w:pPr>
        <w:pStyle w:val="af0"/>
        <w:rPr>
          <w:rFonts w:cs="Traditional Arabic"/>
          <w:sz w:val="32"/>
          <w:szCs w:val="32"/>
          <w:rtl/>
        </w:rPr>
      </w:pPr>
      <w:r w:rsidRPr="005F74FF">
        <w:rPr>
          <w:rFonts w:cs="Traditional Arabic" w:hint="cs"/>
          <w:sz w:val="32"/>
          <w:szCs w:val="32"/>
          <w:rtl/>
        </w:rPr>
        <w:t xml:space="preserve">لأنه خارج عنها فلم يؤثر في إبطالها وإن كان مشروعاً لها، كالأذان لكن يأثم بتعمد تركه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ومثله لو أخر السجود الذي أفضليته قبل السلام إلى ما بعده فتركه فلا تبطل.</w:t>
      </w:r>
    </w:p>
  </w:footnote>
  <w:footnote w:id="40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أي وسجود السهو الذي محل أفضليته بعد السلام هو ما إذا سلم عن نقص، أو بنى على غالب ظنه اختاره الشيخ.</w:t>
      </w:r>
    </w:p>
  </w:footnote>
  <w:footnote w:id="40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وظاهره ولو أقل من ركعة، كما هو ظاهر المنتهى وغيره،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وقيده في الإقناع بما إذا سلم عن نقص ركعة، ونص عليه أحمد، وهو موجب الدليل فإنه إنما ورد في نقص ركعة أو ركعتين، كقصة ذي اليدين، وحديث عمران بن حصين،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وكذا إذا شك في صلاته، لما في الصحيح </w:t>
      </w:r>
      <w:r w:rsidRPr="005F74FF">
        <w:rPr>
          <w:rFonts w:cs="Traditional Arabic" w:hint="eastAsia"/>
          <w:sz w:val="32"/>
          <w:szCs w:val="32"/>
          <w:rtl/>
        </w:rPr>
        <w:t>«</w:t>
      </w:r>
      <w:r w:rsidRPr="005F74FF">
        <w:rPr>
          <w:rFonts w:cs="Traditional Arabic" w:hint="cs"/>
          <w:sz w:val="32"/>
          <w:szCs w:val="32"/>
          <w:rtl/>
        </w:rPr>
        <w:t>فليتحر الصواب فليتم عليه، ثم ليسجد سجدتين بعد التسليم</w:t>
      </w:r>
      <w:r w:rsidRPr="005F74FF">
        <w:rPr>
          <w:rFonts w:cs="Traditional Arabic" w:hint="eastAsia"/>
          <w:sz w:val="32"/>
          <w:szCs w:val="32"/>
          <w:rtl/>
        </w:rPr>
        <w:t>»</w:t>
      </w:r>
      <w:r w:rsidRPr="005F74FF">
        <w:rPr>
          <w:rFonts w:cs="Traditional Arabic" w:hint="cs"/>
          <w:sz w:val="32"/>
          <w:szCs w:val="32"/>
          <w:rtl/>
        </w:rPr>
        <w:t xml:space="preserve"> ولمسلم </w:t>
      </w:r>
      <w:r w:rsidRPr="005F74FF">
        <w:rPr>
          <w:rFonts w:cs="Traditional Arabic" w:hint="eastAsia"/>
          <w:sz w:val="32"/>
          <w:szCs w:val="32"/>
          <w:rtl/>
        </w:rPr>
        <w:t>«</w:t>
      </w:r>
      <w:r w:rsidRPr="005F74FF">
        <w:rPr>
          <w:rFonts w:cs="Traditional Arabic" w:hint="cs"/>
          <w:sz w:val="32"/>
          <w:szCs w:val="32"/>
          <w:rtl/>
        </w:rPr>
        <w:t>بعد السلام والكلام</w:t>
      </w:r>
      <w:r w:rsidRPr="005F74FF">
        <w:rPr>
          <w:rFonts w:cs="Traditional Arabic" w:hint="eastAsia"/>
          <w:sz w:val="32"/>
          <w:szCs w:val="32"/>
          <w:rtl/>
        </w:rPr>
        <w:t>»</w:t>
      </w:r>
      <w:r w:rsidRPr="005F74FF">
        <w:rPr>
          <w:rFonts w:cs="Traditional Arabic" w:hint="cs"/>
          <w:sz w:val="32"/>
          <w:szCs w:val="32"/>
          <w:rtl/>
        </w:rPr>
        <w:t xml:space="preserve">، ولأحمد: </w:t>
      </w:r>
      <w:r w:rsidRPr="005F74FF">
        <w:rPr>
          <w:rFonts w:cs="Traditional Arabic" w:hint="eastAsia"/>
          <w:sz w:val="32"/>
          <w:szCs w:val="32"/>
          <w:rtl/>
        </w:rPr>
        <w:t>«</w:t>
      </w:r>
      <w:r w:rsidRPr="005F74FF">
        <w:rPr>
          <w:rFonts w:cs="Traditional Arabic" w:hint="cs"/>
          <w:sz w:val="32"/>
          <w:szCs w:val="32"/>
          <w:rtl/>
        </w:rPr>
        <w:t>فليسجد سجدتين بعد ما يسلم</w:t>
      </w:r>
      <w:r w:rsidRPr="005F74FF">
        <w:rPr>
          <w:rFonts w:cs="Traditional Arabic" w:hint="eastAsia"/>
          <w:sz w:val="32"/>
          <w:szCs w:val="32"/>
          <w:rtl/>
        </w:rPr>
        <w:t>»</w:t>
      </w:r>
      <w:r w:rsidRPr="005F74FF">
        <w:rPr>
          <w:rFonts w:cs="Traditional Arabic" w:hint="cs"/>
          <w:sz w:val="32"/>
          <w:szCs w:val="32"/>
          <w:rtl/>
        </w:rPr>
        <w:t xml:space="preserve"> وصححه ابن خزيمة.</w:t>
      </w:r>
    </w:p>
  </w:footnote>
  <w:footnote w:id="40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قال القاضي وغيره: لا خلاف بين جميع أهل العلم في جواز الأمرين أي السجود قبل السلام أو بعده، وقال البيهقي: كذا ذكره بعض الشافعية والمالكية إجماعا، وروينا عن النبي </w:t>
      </w:r>
      <w:r w:rsidRPr="005F74FF">
        <w:rPr>
          <w:rFonts w:cs="Traditional Arabic"/>
          <w:sz w:val="32"/>
          <w:szCs w:val="32"/>
          <w:rtl/>
        </w:rPr>
        <w:t>صلى الله عليه وسلم</w:t>
      </w:r>
      <w:r w:rsidRPr="005F74FF">
        <w:rPr>
          <w:rFonts w:cs="Traditional Arabic" w:hint="cs"/>
          <w:sz w:val="32"/>
          <w:szCs w:val="32"/>
          <w:rtl/>
        </w:rPr>
        <w:t xml:space="preserve"> أنه سجد للسهو قبل السلام، وروينا أنه سجد بعد السلام، وأنه أمر بذلك، وكلاهما صحيح اهـ، </w:t>
      </w:r>
    </w:p>
    <w:p w:rsidR="00855EAC" w:rsidRDefault="00855EAC" w:rsidP="00FD6C8D">
      <w:pPr>
        <w:pStyle w:val="af0"/>
        <w:rPr>
          <w:rFonts w:cs="Traditional Arabic"/>
          <w:spacing w:val="4"/>
          <w:sz w:val="32"/>
          <w:szCs w:val="32"/>
          <w:rtl/>
        </w:rPr>
      </w:pPr>
      <w:r w:rsidRPr="005F74FF">
        <w:rPr>
          <w:rFonts w:cs="Traditional Arabic" w:hint="cs"/>
          <w:sz w:val="32"/>
          <w:szCs w:val="32"/>
          <w:rtl/>
        </w:rPr>
        <w:t xml:space="preserve">وإنما </w:t>
      </w:r>
      <w:r w:rsidRPr="005F74FF">
        <w:rPr>
          <w:rFonts w:cs="Traditional Arabic" w:hint="cs"/>
          <w:spacing w:val="4"/>
          <w:sz w:val="32"/>
          <w:szCs w:val="32"/>
          <w:rtl/>
        </w:rPr>
        <w:t xml:space="preserve">الخلاف في الأولى والأفضل فلو سجد للكل قبله أو بعده جاز، </w:t>
      </w:r>
    </w:p>
    <w:p w:rsidR="00855EAC" w:rsidRDefault="00855EAC" w:rsidP="00FD6C8D">
      <w:pPr>
        <w:pStyle w:val="af0"/>
        <w:rPr>
          <w:rFonts w:cs="Traditional Arabic"/>
          <w:spacing w:val="4"/>
          <w:sz w:val="32"/>
          <w:szCs w:val="32"/>
          <w:rtl/>
        </w:rPr>
      </w:pPr>
      <w:r w:rsidRPr="005F74FF">
        <w:rPr>
          <w:rFonts w:cs="Traditional Arabic" w:hint="cs"/>
          <w:spacing w:val="4"/>
          <w:sz w:val="32"/>
          <w:szCs w:val="32"/>
          <w:rtl/>
        </w:rPr>
        <w:t xml:space="preserve">وقال الشيخ: أظهر الأقوال وهو رواية عن أحمد الفرق بين الزيادة والنقص، وبين الشك مع التحري، والشك مع البناء على اليقين، </w:t>
      </w:r>
    </w:p>
    <w:p w:rsidR="00855EAC" w:rsidRDefault="00855EAC" w:rsidP="00FD6C8D">
      <w:pPr>
        <w:pStyle w:val="af0"/>
        <w:rPr>
          <w:rFonts w:cs="Traditional Arabic"/>
          <w:spacing w:val="4"/>
          <w:sz w:val="32"/>
          <w:szCs w:val="32"/>
          <w:rtl/>
        </w:rPr>
      </w:pPr>
      <w:r w:rsidRPr="005F74FF">
        <w:rPr>
          <w:rFonts w:cs="Traditional Arabic" w:hint="cs"/>
          <w:spacing w:val="4"/>
          <w:sz w:val="32"/>
          <w:szCs w:val="32"/>
          <w:rtl/>
        </w:rPr>
        <w:t xml:space="preserve">فإذا كان السجود لنقص، كان قبل السلام لأنه جابر لتتم الصلاة به، </w:t>
      </w:r>
    </w:p>
    <w:p w:rsidR="00855EAC" w:rsidRDefault="00855EAC" w:rsidP="00FD6C8D">
      <w:pPr>
        <w:pStyle w:val="af0"/>
        <w:rPr>
          <w:rFonts w:cs="Traditional Arabic"/>
          <w:spacing w:val="4"/>
          <w:sz w:val="32"/>
          <w:szCs w:val="32"/>
          <w:rtl/>
        </w:rPr>
      </w:pPr>
      <w:r w:rsidRPr="005F74FF">
        <w:rPr>
          <w:rFonts w:cs="Traditional Arabic" w:hint="cs"/>
          <w:spacing w:val="4"/>
          <w:sz w:val="32"/>
          <w:szCs w:val="32"/>
          <w:rtl/>
        </w:rPr>
        <w:t xml:space="preserve">وإن كان لزيادة كان بعد السلام، لأنه إرغام للشيطان لئلا يجمع بين زيادتين في الصلاة </w:t>
      </w:r>
    </w:p>
    <w:p w:rsidR="00855EAC" w:rsidRPr="005F74FF" w:rsidRDefault="00855EAC" w:rsidP="00FD6C8D">
      <w:pPr>
        <w:pStyle w:val="af0"/>
        <w:rPr>
          <w:rFonts w:cs="Traditional Arabic"/>
          <w:sz w:val="32"/>
          <w:szCs w:val="32"/>
          <w:rtl/>
        </w:rPr>
      </w:pPr>
      <w:r w:rsidRPr="005F74FF">
        <w:rPr>
          <w:rFonts w:cs="Traditional Arabic" w:hint="cs"/>
          <w:spacing w:val="4"/>
          <w:sz w:val="32"/>
          <w:szCs w:val="32"/>
          <w:rtl/>
        </w:rPr>
        <w:t xml:space="preserve">وكذلك إذا شك وتحرى فإنه أتم صلاته وإنما السجدتان إرغام للشيطان، فتكون بعده، </w:t>
      </w:r>
      <w:r w:rsidRPr="005F74FF">
        <w:rPr>
          <w:rFonts w:cs="Traditional Arabic"/>
          <w:spacing w:val="4"/>
          <w:sz w:val="32"/>
          <w:szCs w:val="32"/>
          <w:rtl/>
        </w:rPr>
        <w:br/>
      </w:r>
      <w:r w:rsidRPr="005F74FF">
        <w:rPr>
          <w:rFonts w:cs="Traditional Arabic" w:hint="cs"/>
          <w:spacing w:val="4"/>
          <w:sz w:val="32"/>
          <w:szCs w:val="32"/>
          <w:rtl/>
        </w:rPr>
        <w:t>وكذلك إذا سلم وقد بقي عليه بعض صلاته ثم أكملها وقد أتمها، والسلام فيها زيادة، والسجود في ذلك ترغيم للشيطان وأما إذا شك ولم يبن له الراجح فيعمل هنا على اليقين، فإما أن يكون صلى خمسا أو أربعا فإن كان</w:t>
      </w:r>
      <w:r w:rsidRPr="005F74FF">
        <w:rPr>
          <w:rFonts w:cs="Traditional Arabic" w:hint="cs"/>
          <w:sz w:val="32"/>
          <w:szCs w:val="32"/>
          <w:rtl/>
        </w:rPr>
        <w:t xml:space="preserve"> صلى خمسا، فالسجدتان يشفعان له صلاته، ليكون كأنه صلى ستا لا خمسًا وهذا إنما يكون قبل السلام، فهذا القول الذي نصرناه يستعمل فيه جميع الأحاديث الواردة في ذلك.</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وما شرع من السجود قبل السلام يجب فعله قبله، وما شرع بعده لا يفعل إلا بعده وجوبا، وهذا أحد القولين في مذهب أحمد وغيره، وقال أحمد: أنا أقول كل سهو جاء عن النبي </w:t>
      </w:r>
      <w:r w:rsidRPr="005F74FF">
        <w:rPr>
          <w:rFonts w:cs="Traditional Arabic"/>
          <w:sz w:val="32"/>
          <w:szCs w:val="32"/>
          <w:rtl/>
        </w:rPr>
        <w:t>صلى الله عليه وسلم</w:t>
      </w:r>
      <w:r w:rsidRPr="005F74FF">
        <w:rPr>
          <w:rFonts w:cs="Traditional Arabic" w:hint="cs"/>
          <w:sz w:val="32"/>
          <w:szCs w:val="32"/>
          <w:rtl/>
        </w:rPr>
        <w:t xml:space="preserve"> أنه سجد فيه بعد السلام فإنه يسجد فيه بعد السلام، وسائر السهو يسجد فيه قبل السلام، ووجهه والله أعلم أنه من شأن الصلاة فيقضيه قبل السلام، إلا ما خصه الدليل، ويخير المأموم بين السلام معه بنية السجود بعد السلام، وبين الإقامة فإن سجد سجد معه، وإلا وحده، ومن سلم من المأمومين معه، ومن لم يسلم صلاة الكل صحيحة. </w:t>
      </w:r>
    </w:p>
  </w:footnote>
  <w:footnote w:id="40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عرفًا ولو انحرف عن القبلة، وتكلم لما تقدم ولما في صحيح مسلم أن النبي </w:t>
      </w:r>
      <w:r w:rsidRPr="005F74FF">
        <w:rPr>
          <w:rFonts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سجد بعد السلام والكلام</w:t>
      </w:r>
      <w:r w:rsidRPr="005F74FF">
        <w:rPr>
          <w:rFonts w:cs="Traditional Arabic" w:hint="eastAsia"/>
          <w:sz w:val="32"/>
          <w:szCs w:val="32"/>
          <w:rtl/>
        </w:rPr>
        <w:t>»</w:t>
      </w:r>
      <w:r w:rsidRPr="005F74FF">
        <w:rPr>
          <w:rFonts w:cs="Traditional Arabic" w:hint="cs"/>
          <w:sz w:val="32"/>
          <w:szCs w:val="32"/>
          <w:rtl/>
        </w:rPr>
        <w:t>.</w:t>
      </w:r>
    </w:p>
  </w:footnote>
  <w:footnote w:id="41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قضاه ما لم يطل الفصل عرفًا، لبقاء محله، وقيل بقدر ركعة طويلة، وظاهر كلام الخرقي ما دام في المسجد، واشترط الموفق وغيره لقضائه شرطين أن يكون في المسجد، وأن لا يطول الفصل.</w:t>
      </w:r>
    </w:p>
  </w:footnote>
  <w:footnote w:id="41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لم يسجد لأنه لتكميل الصلاة، فلا يأتي به بعد طول، وصلاته صحيحة.</w:t>
      </w:r>
    </w:p>
  </w:footnote>
  <w:footnote w:id="41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ولو لم يطل الفصل، لفوات شرط الصلاة بالحدث، ولأن المسجد محل الصلاة فاعتبرت فيه المدة، كخيار المجلس.</w:t>
      </w:r>
    </w:p>
  </w:footnote>
  <w:footnote w:id="413">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لأنه جابر للعبادة، كجبران الحج، فلم تبطل بفواته، وكسائر الواجبات إذا تركها سهوًا،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الوزير وغيره، اتفقوا أنه إذا تركه سهوا لم تبطل، وعنه يسجد مطلقاً، أي سواء قصر الفصل أو لا، خرج من المسجد أو لا، اختاره الشيخ وغيره، وجزم به ابن رزين لقصة ذي اليدين.</w:t>
      </w:r>
    </w:p>
  </w:footnote>
  <w:footnote w:id="41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إذا لم يختلف محلهما باتفاق أهل العلم.</w:t>
      </w:r>
    </w:p>
  </w:footnote>
  <w:footnote w:id="41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بلا تشهد إجماعا.</w:t>
      </w:r>
    </w:p>
  </w:footnote>
  <w:footnote w:id="41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بعد سجود السهو.</w:t>
      </w:r>
    </w:p>
  </w:footnote>
  <w:footnote w:id="41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كثلاثية ورباعية تبعا للأصل.</w:t>
      </w:r>
    </w:p>
  </w:footnote>
  <w:footnote w:id="41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وفاقًا لمالك وأبي حنيفة، وروي عن ابن مسعود وغيره، لحديث عمران ابن حصين أنه </w:t>
      </w:r>
      <w:r w:rsidRPr="005F74FF">
        <w:rPr>
          <w:rFonts w:cs="Traditional Arabic"/>
          <w:sz w:val="32"/>
          <w:szCs w:val="32"/>
          <w:rtl/>
        </w:rPr>
        <w:t>صلى الله عليه وسلم</w:t>
      </w:r>
      <w:r w:rsidRPr="005F74FF">
        <w:rPr>
          <w:rFonts w:cs="Traditional Arabic" w:hint="cs"/>
          <w:sz w:val="32"/>
          <w:szCs w:val="32"/>
          <w:rtl/>
        </w:rPr>
        <w:t xml:space="preserve"> سها فسجد سجدتين، ثم تشهد، ثم سلم، رواه أبو داود والترمذي وحسنه، </w:t>
      </w:r>
    </w:p>
    <w:p w:rsidR="00855EAC" w:rsidRPr="005F74FF" w:rsidRDefault="00855EAC" w:rsidP="005864A8">
      <w:pPr>
        <w:pStyle w:val="af0"/>
        <w:rPr>
          <w:rFonts w:cs="Traditional Arabic"/>
          <w:sz w:val="32"/>
          <w:szCs w:val="32"/>
          <w:rtl/>
        </w:rPr>
      </w:pPr>
      <w:r w:rsidRPr="005F74FF">
        <w:rPr>
          <w:rFonts w:cs="Traditional Arabic" w:hint="cs"/>
          <w:sz w:val="32"/>
          <w:szCs w:val="32"/>
          <w:rtl/>
        </w:rPr>
        <w:t>والقول الثاني يسلم ولا يتشهد، اختاره الشيخ، ومال إليه الموفق وهو الذي عليه العمل، كسجوده قبل السلام، ذكره في الخلاف إجماعا، ولأن التشهد لم يذكر في الأحاديث الصحيحة.</w:t>
      </w:r>
    </w:p>
  </w:footnote>
  <w:footnote w:id="419">
    <w:p w:rsidR="00855EAC" w:rsidRPr="005F74FF" w:rsidRDefault="00855EAC" w:rsidP="009C7DE2">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)وقال بعضهم: التطوع ما لم يثبت فيه نص بخصوصه، والسنة ما واظب عليه النبي </w:t>
      </w:r>
      <w:r w:rsidRPr="005F74FF">
        <w:rPr>
          <w:rFonts w:cs="Traditional Arabic"/>
          <w:sz w:val="32"/>
          <w:szCs w:val="32"/>
          <w:rtl/>
        </w:rPr>
        <w:t>صلى الله عليه وسلم</w:t>
      </w:r>
      <w:r w:rsidRPr="005F74FF">
        <w:rPr>
          <w:rFonts w:cs="Traditional Arabic" w:hint="cs"/>
          <w:sz w:val="32"/>
          <w:szCs w:val="32"/>
          <w:rtl/>
        </w:rPr>
        <w:t xml:space="preserve"> والمستحب ما لم يواظب عليه، ولكنه فعله.</w:t>
      </w:r>
    </w:p>
  </w:footnote>
  <w:footnote w:id="420">
    <w:p w:rsidR="00855EAC"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لقوله عليه الصلاة والسلام: </w:t>
      </w:r>
      <w:r w:rsidRPr="005F74FF">
        <w:rPr>
          <w:rFonts w:cs="Traditional Arabic" w:hint="eastAsia"/>
          <w:sz w:val="32"/>
          <w:szCs w:val="32"/>
          <w:rtl/>
        </w:rPr>
        <w:t>«</w:t>
      </w:r>
      <w:r w:rsidRPr="005F74FF">
        <w:rPr>
          <w:rFonts w:cs="Traditional Arabic" w:hint="cs"/>
          <w:sz w:val="32"/>
          <w:szCs w:val="32"/>
          <w:rtl/>
        </w:rPr>
        <w:t>إن الله أمدكم بصلاة هي خير لكم من حمر النعم، فصلوها ما بين العشاء إلى طلوع الفجر</w:t>
      </w:r>
      <w:r w:rsidRPr="005F74FF">
        <w:rPr>
          <w:rFonts w:cs="Traditional Arabic" w:hint="eastAsia"/>
          <w:sz w:val="32"/>
          <w:szCs w:val="32"/>
          <w:rtl/>
        </w:rPr>
        <w:t>»</w:t>
      </w:r>
      <w:r w:rsidRPr="005F74FF">
        <w:rPr>
          <w:rFonts w:cs="Traditional Arabic" w:hint="cs"/>
          <w:sz w:val="32"/>
          <w:szCs w:val="32"/>
          <w:rtl/>
        </w:rPr>
        <w:t xml:space="preserve">، ورواه أحمد وأبو داود والترمذي، وصححه الحاكم </w:t>
      </w:r>
    </w:p>
    <w:p w:rsidR="00855EAC" w:rsidRDefault="00855EAC" w:rsidP="000C3EE9">
      <w:pPr>
        <w:pStyle w:val="af0"/>
        <w:rPr>
          <w:rFonts w:cs="Traditional Arabic"/>
          <w:sz w:val="32"/>
          <w:szCs w:val="32"/>
          <w:rtl/>
        </w:rPr>
      </w:pPr>
      <w:r w:rsidRPr="005F74FF">
        <w:rPr>
          <w:rFonts w:cs="Traditional Arabic" w:hint="cs"/>
          <w:sz w:val="32"/>
          <w:szCs w:val="32"/>
          <w:rtl/>
        </w:rPr>
        <w:t xml:space="preserve">ويصح قبل سنة العشاء، لكن خلاف الأولى، </w:t>
      </w:r>
    </w:p>
    <w:p w:rsidR="00855EAC" w:rsidRPr="005F74FF" w:rsidRDefault="00855EAC" w:rsidP="000C3EE9">
      <w:pPr>
        <w:pStyle w:val="af0"/>
        <w:rPr>
          <w:rFonts w:cs="Traditional Arabic"/>
          <w:sz w:val="32"/>
          <w:szCs w:val="32"/>
          <w:rtl/>
        </w:rPr>
      </w:pPr>
      <w:r w:rsidRPr="005F74FF">
        <w:rPr>
          <w:rFonts w:cs="Traditional Arabic" w:hint="cs"/>
          <w:sz w:val="32"/>
          <w:szCs w:val="32"/>
          <w:rtl/>
        </w:rPr>
        <w:t>وقوله: ولو مجموعة إشارة إلى خلاف أبي حنيفة فإن وقته عنده بعد غيوب الشفق، والجمهور: له أن يصلي الوتر بعد العشاء إذا كانت مجموعة جمع تقديم قبل غروب الشفق، لعموم ما سبق.</w:t>
      </w:r>
    </w:p>
  </w:footnote>
  <w:footnote w:id="42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رواه مسلم، وفي الصحيحين </w:t>
      </w:r>
      <w:r w:rsidRPr="005F74FF">
        <w:rPr>
          <w:rFonts w:cs="Traditional Arabic" w:hint="eastAsia"/>
          <w:sz w:val="32"/>
          <w:szCs w:val="32"/>
          <w:rtl/>
        </w:rPr>
        <w:t>«</w:t>
      </w:r>
      <w:r w:rsidRPr="005F74FF">
        <w:rPr>
          <w:rFonts w:cs="Traditional Arabic" w:hint="cs"/>
          <w:sz w:val="32"/>
          <w:szCs w:val="32"/>
          <w:rtl/>
        </w:rPr>
        <w:t>صلاة الليل مثنى مثنى، فإذا خشيت الصبح فأوتر بواحدة</w:t>
      </w:r>
      <w:r w:rsidRPr="005F74FF">
        <w:rPr>
          <w:rFonts w:cs="Traditional Arabic" w:hint="eastAsia"/>
          <w:sz w:val="32"/>
          <w:szCs w:val="32"/>
          <w:rtl/>
        </w:rPr>
        <w:t>»</w:t>
      </w:r>
      <w:r w:rsidRPr="005F74FF">
        <w:rPr>
          <w:rFonts w:cs="Traditional Arabic" w:hint="cs"/>
          <w:sz w:val="32"/>
          <w:szCs w:val="32"/>
          <w:rtl/>
        </w:rPr>
        <w:t xml:space="preserve"> </w:t>
      </w:r>
    </w:p>
    <w:p w:rsidR="00855EAC" w:rsidRPr="005F74FF" w:rsidRDefault="00855EAC" w:rsidP="000C3EE9">
      <w:pPr>
        <w:pStyle w:val="af0"/>
        <w:rPr>
          <w:rFonts w:cs="Traditional Arabic"/>
          <w:sz w:val="32"/>
          <w:szCs w:val="32"/>
          <w:rtl/>
        </w:rPr>
      </w:pPr>
      <w:r w:rsidRPr="005F74FF">
        <w:rPr>
          <w:rFonts w:cs="Traditional Arabic" w:hint="cs"/>
          <w:sz w:val="32"/>
          <w:szCs w:val="32"/>
          <w:rtl/>
        </w:rPr>
        <w:t>قال ابن القيم في حديث عائشة، وهو الصحيح والركعتان فوقها هما ركعتا الفجر، كما جاء مبينا في الحديث نفسه.</w:t>
      </w:r>
    </w:p>
  </w:footnote>
  <w:footnote w:id="42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قياسًا على ما يأتي، وله أن يسرد الجميع ولا يجلس إلا في الأخيرة.</w:t>
      </w:r>
    </w:p>
  </w:footnote>
  <w:footnote w:id="42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رواه مسلم وغيره، والإيتار بتسع مروي عن جماعة من الصحابة رضي الله عنهم.</w:t>
      </w:r>
    </w:p>
  </w:footnote>
  <w:footnote w:id="42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سردًا فلا يجلس إلا في آخرهن قال أحمد: إن أوتر بثلاث لم يسلم فيهن لم يضيق عليه عندي، ومفهوم عبارته كالقاضي لا يجوز كالمغرب، وظاهر الإقناع والمستوعب وغيرهما يجوز كالمغرب،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الشيخ: يخير بين فصله ووصله وصحح أن كليهما جائز وأنه إن كان المأموم يرى أحدهما فوافقهم تأليفًا لقلوبهم كان قد أحسن.</w:t>
      </w:r>
    </w:p>
  </w:footnote>
  <w:footnote w:id="425">
    <w:p w:rsidR="00855EAC"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لا قبله، وعبارة الإقناع وشرحه: ويسن أن يقنت فيها، أي في الركعة الأخيرة من الوتر جميع السنة، وهذا مذهب أبي حنيفة، </w:t>
      </w:r>
    </w:p>
    <w:p w:rsidR="00855EAC" w:rsidRPr="005F74FF" w:rsidRDefault="00855EAC" w:rsidP="000C3EE9">
      <w:pPr>
        <w:pStyle w:val="af0"/>
        <w:rPr>
          <w:rFonts w:cs="Traditional Arabic"/>
          <w:sz w:val="32"/>
          <w:szCs w:val="32"/>
          <w:rtl/>
        </w:rPr>
      </w:pPr>
      <w:r w:rsidRPr="005F74FF">
        <w:rPr>
          <w:rFonts w:cs="Traditional Arabic" w:hint="cs"/>
          <w:sz w:val="32"/>
          <w:szCs w:val="32"/>
          <w:rtl/>
        </w:rPr>
        <w:t>وقال الشيخ: إذا صلى قيام رمضان فإن قنت جميع الشهر، أو نصفه الأخير، أو لم يقنت بحال فحسن، وقال: يخير في دعاء القنوت بين فعله وتركه اهـ.</w:t>
      </w:r>
    </w:p>
  </w:footnote>
  <w:footnote w:id="42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رضي الله عنهم، إلا أنه في الفريضة، وصح في الوتر عن عمر وعلي، وروي عن الخلفاء وغيرهم أنهم كانوا يقنتون بعد الركوع، قال الخطيب، وأكثر الصحابة عملوا به.</w:t>
      </w:r>
    </w:p>
  </w:footnote>
  <w:footnote w:id="427">
    <w:p w:rsidR="00855EAC" w:rsidRPr="005F74FF"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)قال شيخ الإسلام: من الناس من لا يراه إلا قبله، ومنهم من لا يراه إلا بعده، وأما فقهاء الحديث كأحمد وغيره فيجوزون كلا الأمرين لمجيء السنة الصحيحة بهما، وإن اختاروا القنوت بعده لأنه أكثر وأقيس.</w:t>
      </w:r>
    </w:p>
  </w:footnote>
  <w:footnote w:id="42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إن كان إمامًا إجماعًا، أو منفردًا نص عليه، وقياس المذهب يخير المنفرد، </w:t>
      </w:r>
    </w:p>
    <w:p w:rsidR="00855EAC" w:rsidRPr="005F74FF" w:rsidRDefault="00855EAC" w:rsidP="000C3EE9">
      <w:pPr>
        <w:pStyle w:val="af0"/>
        <w:rPr>
          <w:rFonts w:cs="Traditional Arabic"/>
          <w:sz w:val="32"/>
          <w:szCs w:val="32"/>
          <w:rtl/>
        </w:rPr>
      </w:pPr>
      <w:r w:rsidRPr="005F74FF">
        <w:rPr>
          <w:rFonts w:cs="Traditional Arabic" w:hint="cs"/>
          <w:sz w:val="32"/>
          <w:szCs w:val="32"/>
          <w:rtl/>
        </w:rPr>
        <w:t>واستظهر في الخلاف تخصيص الجهر بالإمام، وهو ظاهر كلام جماعة،.</w:t>
      </w:r>
    </w:p>
  </w:footnote>
  <w:footnote w:id="42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ولفظه: وصلى الله على النبي محمد، فلعله لم يثبتها اختصارا، وقال الحافظ: لا تثبت.</w:t>
      </w:r>
    </w:p>
  </w:footnote>
  <w:footnote w:id="430">
    <w:p w:rsidR="00855EAC" w:rsidRPr="005F74FF"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ومنهم صاحب الفروع والمنتهى ولم يذكر في المقنع والشرح والمغني وجمع الصلاة على النبي </w:t>
      </w:r>
      <w:r w:rsidRPr="005F74FF">
        <w:rPr>
          <w:rFonts w:cs="Traditional Arabic"/>
          <w:sz w:val="32"/>
          <w:szCs w:val="32"/>
          <w:rtl/>
        </w:rPr>
        <w:t>صلى الله عليه وسلم</w:t>
      </w:r>
      <w:r w:rsidRPr="005F74FF">
        <w:rPr>
          <w:rFonts w:cs="Traditional Arabic" w:hint="cs"/>
          <w:sz w:val="32"/>
          <w:szCs w:val="32"/>
          <w:rtl/>
        </w:rPr>
        <w:t xml:space="preserve"> وتقدم ذكر مشروعيتها.</w:t>
      </w:r>
    </w:p>
  </w:footnote>
  <w:footnote w:id="43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عقب قنوت الوتر، </w:t>
      </w:r>
    </w:p>
    <w:p w:rsidR="00855EAC" w:rsidRPr="005F74FF" w:rsidRDefault="00855EAC" w:rsidP="00FD6C8D">
      <w:pPr>
        <w:pStyle w:val="af0"/>
        <w:rPr>
          <w:rFonts w:cs="Traditional Arabic"/>
          <w:sz w:val="32"/>
          <w:szCs w:val="32"/>
          <w:rtl/>
        </w:rPr>
      </w:pPr>
      <w:r w:rsidRPr="005F74FF">
        <w:rPr>
          <w:rFonts w:cs="Traditional Arabic" w:hint="cs"/>
          <w:sz w:val="32"/>
          <w:szCs w:val="32"/>
          <w:rtl/>
        </w:rPr>
        <w:t>وعنه: لا يمسح القانت نقله الجماعة وفاقًا للشافعي وغيره.</w:t>
      </w:r>
    </w:p>
  </w:footnote>
  <w:footnote w:id="432">
    <w:p w:rsidR="00855EAC" w:rsidRPr="005F74FF"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)قال الشيخ: وأما مسح وجهه بيديه فليس عن النبي </w:t>
      </w:r>
      <w:r w:rsidRPr="005F74FF">
        <w:rPr>
          <w:rFonts w:cs="Traditional Arabic"/>
          <w:sz w:val="32"/>
          <w:szCs w:val="32"/>
          <w:rtl/>
        </w:rPr>
        <w:t>صلى الله عليه وسلم</w:t>
      </w:r>
      <w:r w:rsidRPr="005F74FF">
        <w:rPr>
          <w:rFonts w:cs="Traditional Arabic" w:hint="cs"/>
          <w:sz w:val="32"/>
          <w:szCs w:val="32"/>
          <w:rtl/>
        </w:rPr>
        <w:t xml:space="preserve"> فيه إلا حديث أو حديثان لا تقوم بهما حجة.</w:t>
      </w:r>
    </w:p>
  </w:footnote>
  <w:footnote w:id="43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وغيرهم جمع من أصحاب النبي </w:t>
      </w:r>
      <w:r w:rsidRPr="005F74FF">
        <w:rPr>
          <w:rFonts w:cs="Traditional Arabic"/>
          <w:sz w:val="32"/>
          <w:szCs w:val="32"/>
          <w:rtl/>
        </w:rPr>
        <w:t>صلى الله عليه وسلم</w:t>
      </w:r>
      <w:r w:rsidRPr="005F74FF">
        <w:rPr>
          <w:rFonts w:cs="Traditional Arabic" w:hint="cs"/>
          <w:sz w:val="32"/>
          <w:szCs w:val="32"/>
          <w:rtl/>
        </w:rPr>
        <w:t xml:space="preserve"> وإنما تعلق من تعلق من العلماء في ذلك برواية عن ابن عباس لا تصح، قد خالفت ما علم بالضرورة من النقل والعقل.</w:t>
      </w:r>
    </w:p>
  </w:footnote>
  <w:footnote w:id="434">
    <w:p w:rsidR="00855EAC"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ورواه البيهقي وغيره، وعن أبي مالك الأشجعي قال: قلت لأبي: يا أبت إنك قد صليت خلف رسول الله </w:t>
      </w:r>
      <w:r w:rsidRPr="005F74FF">
        <w:rPr>
          <w:rFonts w:cs="Traditional Arabic"/>
          <w:sz w:val="32"/>
          <w:szCs w:val="32"/>
          <w:rtl/>
        </w:rPr>
        <w:t>صلى الله عليه وسلم</w:t>
      </w:r>
      <w:r w:rsidRPr="005F74FF">
        <w:rPr>
          <w:rFonts w:cs="Traditional Arabic" w:hint="cs"/>
          <w:sz w:val="32"/>
          <w:szCs w:val="32"/>
          <w:rtl/>
        </w:rPr>
        <w:t xml:space="preserve"> وأبي بكر وعمر وعثمان وعلي، أكانوا يقنتون في الفجر؟ قال: أي بني! محدث، رواه الخمسة وصححه الترمذي، وقال: العمل عليه عند أكثر أهل العلم اهـ</w:t>
      </w:r>
    </w:p>
    <w:p w:rsidR="00855EAC" w:rsidRPr="005F74FF" w:rsidRDefault="00855EAC" w:rsidP="000C3EE9">
      <w:pPr>
        <w:pStyle w:val="af0"/>
        <w:rPr>
          <w:rFonts w:cs="Traditional Arabic"/>
          <w:sz w:val="32"/>
          <w:szCs w:val="32"/>
          <w:rtl/>
        </w:rPr>
      </w:pPr>
      <w:r w:rsidRPr="005F74FF">
        <w:rPr>
          <w:rFonts w:cs="Traditional Arabic" w:hint="cs"/>
          <w:sz w:val="32"/>
          <w:szCs w:val="32"/>
          <w:rtl/>
        </w:rPr>
        <w:t xml:space="preserve">وبه يقطع أنه لم يكن سنة راتبة، إذ لو كان سنة راتبة يفعله </w:t>
      </w:r>
      <w:r w:rsidRPr="005F74FF">
        <w:rPr>
          <w:rFonts w:cs="Traditional Arabic"/>
          <w:sz w:val="32"/>
          <w:szCs w:val="32"/>
          <w:rtl/>
        </w:rPr>
        <w:t>صلى الله عليه وسلم</w:t>
      </w:r>
      <w:r w:rsidRPr="005F74FF">
        <w:rPr>
          <w:rFonts w:cs="Traditional Arabic" w:hint="cs"/>
          <w:sz w:val="32"/>
          <w:szCs w:val="32"/>
          <w:rtl/>
        </w:rPr>
        <w:t xml:space="preserve"> كل صبح، ويجهر به، ويؤمن من خلفه، كان سبيله أن ينقل كنقل جهر القراءة ومخافتتها، وعدد الركعات، فمن الممتنع أن يفعل ذلك ولا ينقله عنه صغير ولا كبير.</w:t>
      </w:r>
    </w:p>
    <w:p w:rsidR="00855EAC" w:rsidRDefault="00855EAC" w:rsidP="00FD6C8D">
      <w:pPr>
        <w:pStyle w:val="af0"/>
        <w:rPr>
          <w:rFonts w:cs="Traditional Arabic"/>
          <w:spacing w:val="6"/>
          <w:sz w:val="32"/>
          <w:szCs w:val="32"/>
          <w:rtl/>
        </w:rPr>
      </w:pPr>
      <w:r w:rsidRPr="005F74FF">
        <w:rPr>
          <w:rFonts w:cs="Traditional Arabic" w:hint="cs"/>
          <w:sz w:val="32"/>
          <w:szCs w:val="32"/>
          <w:rtl/>
        </w:rPr>
        <w:t xml:space="preserve">وقال شيخ الإسلام: أما القنوت في صلاة الفجر، فقد ثبت في الصحيح أنه كان </w:t>
      </w:r>
      <w:r w:rsidRPr="005F74FF">
        <w:rPr>
          <w:rFonts w:cs="Traditional Arabic" w:hint="cs"/>
          <w:spacing w:val="6"/>
          <w:sz w:val="32"/>
          <w:szCs w:val="32"/>
          <w:rtl/>
        </w:rPr>
        <w:t xml:space="preserve">يقنت في النوازل، قنت مرة شهرا، يدعو على قوم من الكفار قتلوا طائفة من أصحابه، ثم ترك، وقنت مرة يدعو لأقوام من أصحابه، كانوا مأسورين عند قوم يمنعونهم من الهجرة إليه، وكذلك خلفاؤه الراشدون بعده، كانوا يقنتون نحو هذا القنوت، فما كان داوم عليه، وما كان بدعة بالكلية، وللعلماء فيه ثلاثة أقوال، أصحها أنه يسن عند الحاجة، كما قنت الرسول </w:t>
      </w:r>
      <w:r w:rsidRPr="005F74FF">
        <w:rPr>
          <w:rFonts w:cs="Traditional Arabic"/>
          <w:spacing w:val="6"/>
          <w:sz w:val="32"/>
          <w:szCs w:val="32"/>
          <w:rtl/>
        </w:rPr>
        <w:t>صلى الله عليه وسلم</w:t>
      </w:r>
      <w:r w:rsidRPr="005F74FF">
        <w:rPr>
          <w:rFonts w:cs="Traditional Arabic" w:hint="cs"/>
          <w:spacing w:val="6"/>
          <w:sz w:val="32"/>
          <w:szCs w:val="32"/>
          <w:rtl/>
        </w:rPr>
        <w:t xml:space="preserve"> وخلفاؤه وهو الذي عليه أهل الحديث، وكيف يكون يقنت دائما في الفجر أو غيرها، ويدعو بدعاء راتب؟ </w:t>
      </w:r>
    </w:p>
    <w:p w:rsidR="00855EAC" w:rsidRDefault="00855EAC" w:rsidP="00FD6C8D">
      <w:pPr>
        <w:pStyle w:val="af0"/>
        <w:rPr>
          <w:rFonts w:cs="Traditional Arabic"/>
          <w:sz w:val="32"/>
          <w:szCs w:val="32"/>
          <w:rtl/>
        </w:rPr>
      </w:pPr>
      <w:r w:rsidRPr="005F74FF">
        <w:rPr>
          <w:rFonts w:cs="Traditional Arabic" w:hint="cs"/>
          <w:spacing w:val="6"/>
          <w:sz w:val="32"/>
          <w:szCs w:val="32"/>
          <w:rtl/>
        </w:rPr>
        <w:t xml:space="preserve">ولم ينقل عنه </w:t>
      </w:r>
      <w:r w:rsidRPr="005F74FF">
        <w:rPr>
          <w:rFonts w:cs="Traditional Arabic"/>
          <w:spacing w:val="6"/>
          <w:sz w:val="32"/>
          <w:szCs w:val="32"/>
          <w:rtl/>
        </w:rPr>
        <w:t>صلى الله عليه وسلم</w:t>
      </w:r>
      <w:r w:rsidRPr="005F74FF">
        <w:rPr>
          <w:rFonts w:cs="Traditional Arabic" w:hint="cs"/>
          <w:spacing w:val="6"/>
          <w:sz w:val="32"/>
          <w:szCs w:val="32"/>
          <w:rtl/>
        </w:rPr>
        <w:t xml:space="preserve"> لا في خبر صحيح، ولا ضعيف، بل أصحابه الذين هم أعلم الناس بسنته، وأرغب الناس في اتباعها، كابن عمر وغيره، أنكروا ذلك حتى قال ابن عمر: ما رأينا ولا سمعنا، وكذلك غيره من الصحابة، </w:t>
      </w:r>
      <w:r w:rsidRPr="005F74FF">
        <w:rPr>
          <w:rFonts w:cs="Traditional Arabic"/>
          <w:spacing w:val="6"/>
          <w:sz w:val="32"/>
          <w:szCs w:val="32"/>
          <w:rtl/>
        </w:rPr>
        <w:br/>
      </w:r>
      <w:r w:rsidRPr="005F74FF">
        <w:rPr>
          <w:rFonts w:cs="Traditional Arabic" w:hint="cs"/>
          <w:spacing w:val="6"/>
          <w:sz w:val="32"/>
          <w:szCs w:val="32"/>
          <w:rtl/>
        </w:rPr>
        <w:t>عدوا ذلك من الأحداث المبتدعة، ومن</w:t>
      </w:r>
      <w:r w:rsidRPr="005F74FF">
        <w:rPr>
          <w:rFonts w:cs="Traditional Arabic" w:hint="cs"/>
          <w:sz w:val="32"/>
          <w:szCs w:val="32"/>
          <w:rtl/>
        </w:rPr>
        <w:t xml:space="preserve"> تدبر السنة علم علما قطعيا أن النبي </w:t>
      </w:r>
      <w:r w:rsidRPr="005F74FF">
        <w:rPr>
          <w:rFonts w:cs="Traditional Arabic"/>
          <w:sz w:val="32"/>
          <w:szCs w:val="32"/>
          <w:rtl/>
        </w:rPr>
        <w:t>صلى الله عليه وسلم</w:t>
      </w:r>
      <w:r w:rsidRPr="005F74FF">
        <w:rPr>
          <w:rFonts w:cs="Traditional Arabic" w:hint="cs"/>
          <w:sz w:val="32"/>
          <w:szCs w:val="32"/>
          <w:rtl/>
        </w:rPr>
        <w:t xml:space="preserve"> لم يكن يقنت دائما في شيء من الصلوات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ابن القيم: لم يكن يخص القنوت في النوازل بالفجر، بل كان أكثر قنوته فيها لأجل ما شرع فيها من الطول، ولاتصالها بصلاة الليل، وقربها من السحر، وساعة الإجابة.</w:t>
      </w:r>
    </w:p>
  </w:footnote>
  <w:footnote w:id="435">
    <w:p w:rsidR="00855EAC" w:rsidRPr="005F74FF"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لأنه لم يثبت الق</w:t>
      </w:r>
      <w:r>
        <w:rPr>
          <w:rFonts w:cs="Traditional Arabic" w:hint="cs"/>
          <w:sz w:val="32"/>
          <w:szCs w:val="32"/>
          <w:rtl/>
        </w:rPr>
        <w:t>نوت في طاعون عمواس، ولا في غيره</w:t>
      </w:r>
      <w:r w:rsidRPr="005F74FF">
        <w:rPr>
          <w:rFonts w:cs="Traditional Arabic" w:hint="cs"/>
          <w:sz w:val="32"/>
          <w:szCs w:val="32"/>
          <w:rtl/>
        </w:rPr>
        <w:t>.</w:t>
      </w:r>
    </w:p>
  </w:footnote>
  <w:footnote w:id="436">
    <w:p w:rsidR="00855EAC" w:rsidRDefault="00855EAC" w:rsidP="000C3EE9">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لأنها عيد المؤمنين، والمطلوب للعيد الفرح والمسرة، وإذا قنت بهم ذكرهم النازلة، </w:t>
      </w:r>
    </w:p>
    <w:p w:rsidR="00855EAC" w:rsidRDefault="00855EAC" w:rsidP="00D95D2F">
      <w:pPr>
        <w:pStyle w:val="af0"/>
        <w:rPr>
          <w:rFonts w:cs="Traditional Arabic"/>
          <w:spacing w:val="-4"/>
          <w:sz w:val="32"/>
          <w:szCs w:val="32"/>
          <w:rtl/>
        </w:rPr>
      </w:pPr>
      <w:r w:rsidRPr="005F74FF">
        <w:rPr>
          <w:rFonts w:cs="Traditional Arabic" w:hint="cs"/>
          <w:sz w:val="32"/>
          <w:szCs w:val="32"/>
          <w:rtl/>
        </w:rPr>
        <w:t xml:space="preserve">وفي المبدع: وظاهر كلامه مطلقا، فالمذهب الاستغناء عنه بالدعاء في </w:t>
      </w:r>
      <w:r w:rsidRPr="005F74FF">
        <w:rPr>
          <w:rFonts w:cs="Traditional Arabic" w:hint="cs"/>
          <w:spacing w:val="-4"/>
          <w:sz w:val="32"/>
          <w:szCs w:val="32"/>
          <w:rtl/>
        </w:rPr>
        <w:t xml:space="preserve">الخطبة، </w:t>
      </w:r>
    </w:p>
    <w:p w:rsidR="00855EAC" w:rsidRPr="005F74FF" w:rsidRDefault="00855EAC" w:rsidP="000C3EE9">
      <w:pPr>
        <w:pStyle w:val="af0"/>
        <w:rPr>
          <w:rFonts w:cs="Traditional Arabic"/>
          <w:sz w:val="32"/>
          <w:szCs w:val="32"/>
          <w:rtl/>
        </w:rPr>
      </w:pPr>
      <w:r w:rsidRPr="005F74FF">
        <w:rPr>
          <w:rFonts w:cs="Traditional Arabic" w:hint="cs"/>
          <w:spacing w:val="-4"/>
          <w:sz w:val="32"/>
          <w:szCs w:val="32"/>
          <w:rtl/>
        </w:rPr>
        <w:t xml:space="preserve">وعنه: ويقنت إمام جماعة، وعنه: كل مصل، اختاره الشيخ، قال: ولا يقنت في غير الوتر، إلا أن تنزل </w:t>
      </w:r>
      <w:r w:rsidRPr="005F74FF">
        <w:rPr>
          <w:rFonts w:cs="Traditional Arabic"/>
          <w:spacing w:val="-4"/>
          <w:sz w:val="32"/>
          <w:szCs w:val="32"/>
          <w:rtl/>
        </w:rPr>
        <w:br/>
      </w:r>
      <w:r w:rsidRPr="005F74FF">
        <w:rPr>
          <w:rFonts w:cs="Traditional Arabic" w:hint="cs"/>
          <w:spacing w:val="-4"/>
          <w:sz w:val="32"/>
          <w:szCs w:val="32"/>
          <w:rtl/>
        </w:rPr>
        <w:t>بالمسلمين نازلة، فيقنت كل مصل في جميع ا</w:t>
      </w:r>
      <w:r>
        <w:rPr>
          <w:rFonts w:cs="Traditional Arabic" w:hint="cs"/>
          <w:spacing w:val="-4"/>
          <w:sz w:val="32"/>
          <w:szCs w:val="32"/>
          <w:rtl/>
        </w:rPr>
        <w:t>لصلوات،</w:t>
      </w:r>
      <w:r w:rsidRPr="005F74FF">
        <w:rPr>
          <w:rFonts w:cs="Traditional Arabic" w:hint="cs"/>
          <w:spacing w:val="-4"/>
          <w:sz w:val="32"/>
          <w:szCs w:val="32"/>
          <w:rtl/>
        </w:rPr>
        <w:t>لكنه في الفجر</w:t>
      </w:r>
      <w:r w:rsidRPr="005F74FF">
        <w:rPr>
          <w:rFonts w:cs="Traditional Arabic" w:hint="cs"/>
          <w:sz w:val="32"/>
          <w:szCs w:val="32"/>
          <w:rtl/>
        </w:rPr>
        <w:t xml:space="preserve"> والمغرب </w:t>
      </w:r>
      <w:r>
        <w:rPr>
          <w:rFonts w:cs="Traditional Arabic" w:hint="cs"/>
          <w:sz w:val="32"/>
          <w:szCs w:val="32"/>
          <w:rtl/>
        </w:rPr>
        <w:t>آكد بما يناسب تلك النازلة</w:t>
      </w:r>
      <w:r w:rsidRPr="005F74FF">
        <w:rPr>
          <w:rFonts w:cs="Traditional Arabic" w:hint="cs"/>
          <w:sz w:val="32"/>
          <w:szCs w:val="32"/>
          <w:rtl/>
        </w:rPr>
        <w:t>.</w:t>
      </w:r>
    </w:p>
  </w:footnote>
  <w:footnote w:id="43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إجماعًا، ويؤمن من خلفه، كما تقدم.</w:t>
      </w:r>
    </w:p>
  </w:footnote>
  <w:footnote w:id="438">
    <w:p w:rsidR="00855EAC" w:rsidRPr="005F74FF" w:rsidRDefault="00855EAC" w:rsidP="00D95D2F">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)وأمن المأموم على دعاء إمامه إن سمع القنوت، وإن لم يسمع دعا، قال الشيخ: وإذا فعل الإمام ما يسوغ فيه الاجتهاد، تبعه المأموم فيه، وإن كان هو لا يراه، مثل القنوت في الفجر،ووصل الوتر.</w:t>
      </w:r>
    </w:p>
  </w:footnote>
  <w:footnote w:id="439">
    <w:p w:rsidR="00855EAC" w:rsidRPr="005F74FF" w:rsidRDefault="00855EAC" w:rsidP="00F1518B">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w:t>
      </w:r>
      <w:r w:rsidRPr="005F74FF">
        <w:rPr>
          <w:rFonts w:cs="Traditional Arabic" w:hint="cs"/>
          <w:spacing w:val="-6"/>
          <w:sz w:val="32"/>
          <w:szCs w:val="32"/>
          <w:rtl/>
        </w:rPr>
        <w:t xml:space="preserve">في رمضان، بإجماع المسلمين، سنها رسول الله </w:t>
      </w:r>
      <w:r w:rsidRPr="005F74FF">
        <w:rPr>
          <w:rFonts w:cs="Traditional Arabic"/>
          <w:spacing w:val="-6"/>
          <w:sz w:val="32"/>
          <w:szCs w:val="32"/>
          <w:rtl/>
        </w:rPr>
        <w:t>صلى الله عليه وسلم</w:t>
      </w:r>
      <w:r w:rsidRPr="005F74FF">
        <w:rPr>
          <w:rFonts w:cs="Traditional Arabic" w:hint="cs"/>
          <w:spacing w:val="-6"/>
          <w:sz w:val="32"/>
          <w:szCs w:val="32"/>
          <w:rtl/>
        </w:rPr>
        <w:t xml:space="preserve"> لحديث عائشة الآتي وغيره،</w:t>
      </w:r>
      <w:r w:rsidRPr="005F74FF">
        <w:rPr>
          <w:rFonts w:cs="Traditional Arabic" w:hint="cs"/>
          <w:sz w:val="32"/>
          <w:szCs w:val="32"/>
          <w:rtl/>
        </w:rPr>
        <w:t>.</w:t>
      </w:r>
    </w:p>
  </w:footnote>
  <w:footnote w:id="440">
    <w:p w:rsidR="00855EAC" w:rsidRPr="005F74FF" w:rsidRDefault="00855EAC" w:rsidP="00FD6C8D">
      <w:pPr>
        <w:pStyle w:val="af0"/>
        <w:rPr>
          <w:rFonts w:cs="Traditional Arabic"/>
          <w:spacing w:val="6"/>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w:t>
      </w:r>
      <w:r w:rsidRPr="005F74FF">
        <w:rPr>
          <w:rFonts w:cs="Traditional Arabic" w:hint="cs"/>
          <w:spacing w:val="6"/>
          <w:sz w:val="32"/>
          <w:szCs w:val="32"/>
          <w:rtl/>
        </w:rPr>
        <w:t xml:space="preserve">ورواه ابن أبي شيبة، وفيه جده إبراهيم بن عثمان متفق على ضعفه وروى البيهقي في المعرفة عن السائب بن يزيد، قال: كنا نقوم في زمن عمر بعشرين ركعة والوتر، قال النووي: إسناده صحيح، وروى مالك وغيره: كان الناس يقومون في زمن عمر في رمضان بثلاث وعشرين ركعة، فكونها عشرين سنة الخلفاء الراشدين، قال القاضي: ولا خلاف أنه ليس في ذلك حد لا يزاد عليه ولا ينقص منه، وإنما الخلاف في فعل النبي </w:t>
      </w:r>
      <w:r w:rsidRPr="005F74FF">
        <w:rPr>
          <w:rFonts w:cs="Traditional Arabic"/>
          <w:spacing w:val="6"/>
          <w:sz w:val="32"/>
          <w:szCs w:val="32"/>
          <w:rtl/>
        </w:rPr>
        <w:t>صلى الله عليه وسلم</w:t>
      </w:r>
      <w:r w:rsidRPr="005F74FF">
        <w:rPr>
          <w:rFonts w:cs="Traditional Arabic" w:hint="cs"/>
          <w:spacing w:val="6"/>
          <w:sz w:val="32"/>
          <w:szCs w:val="32"/>
          <w:rtl/>
        </w:rPr>
        <w:t xml:space="preserve"> وما اختاره لنفسه </w:t>
      </w:r>
      <w:r w:rsidRPr="005F74FF">
        <w:rPr>
          <w:rFonts w:cs="Traditional Arabic"/>
          <w:spacing w:val="6"/>
          <w:sz w:val="32"/>
          <w:szCs w:val="32"/>
          <w:rtl/>
        </w:rPr>
        <w:t>صلى الله عليه وسلم</w:t>
      </w:r>
      <w:r w:rsidRPr="005F74FF">
        <w:rPr>
          <w:rFonts w:cs="Traditional Arabic" w:hint="cs"/>
          <w:spacing w:val="6"/>
          <w:sz w:val="32"/>
          <w:szCs w:val="32"/>
          <w:rtl/>
        </w:rPr>
        <w:t xml:space="preserve"> اهـ.</w:t>
      </w:r>
    </w:p>
    <w:p w:rsidR="00855EAC" w:rsidRPr="005F74FF" w:rsidRDefault="00855EAC" w:rsidP="00FD6C8D">
      <w:pPr>
        <w:pStyle w:val="af0"/>
        <w:rPr>
          <w:rFonts w:cs="Traditional Arabic"/>
          <w:sz w:val="32"/>
          <w:szCs w:val="32"/>
          <w:rtl/>
        </w:rPr>
      </w:pPr>
      <w:r w:rsidRPr="005F74FF">
        <w:rPr>
          <w:rFonts w:cs="Traditional Arabic" w:hint="cs"/>
          <w:spacing w:val="6"/>
          <w:sz w:val="32"/>
          <w:szCs w:val="32"/>
          <w:rtl/>
        </w:rPr>
        <w:t xml:space="preserve">وتواتر عن النبي </w:t>
      </w:r>
      <w:r w:rsidRPr="005F74FF">
        <w:rPr>
          <w:rFonts w:cs="Traditional Arabic"/>
          <w:spacing w:val="6"/>
          <w:sz w:val="32"/>
          <w:szCs w:val="32"/>
          <w:rtl/>
        </w:rPr>
        <w:t>صلى الله عليه وسلم</w:t>
      </w:r>
      <w:r w:rsidRPr="005F74FF">
        <w:rPr>
          <w:rFonts w:cs="Traditional Arabic" w:hint="cs"/>
          <w:spacing w:val="6"/>
          <w:sz w:val="32"/>
          <w:szCs w:val="32"/>
          <w:rtl/>
        </w:rPr>
        <w:t xml:space="preserve"> أنه كان لا يزيد في رمضان ولا في</w:t>
      </w:r>
      <w:r w:rsidRPr="005F74FF">
        <w:rPr>
          <w:rFonts w:cs="Traditional Arabic" w:hint="cs"/>
          <w:sz w:val="32"/>
          <w:szCs w:val="32"/>
          <w:rtl/>
        </w:rPr>
        <w:t xml:space="preserve"> غيره على إحدى عشرة ركعة، وفي رواية ثلاثة عشرة ركعة، ولما ثقل بتسع وسبع، وإنما اختار الإمام أحمد وجمهور العلماء عشرين ركعة، لأن صلاة الليل من الطاعات التي كلما زاد فيها زاد الأجر بلا نزاع.</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شيخ الإسلام: له أن يصلي عشرين: كما هو المشهور في مذهب أحمد والشافعي، وله أن يصليها ستًّا وثلاثين، كما هو مذهب مالك، وله أن يصلي إحدى عشرة وثلاث عشرة، وكله حسن فيكون تكثير الركعات أو تقليلها بحسب طول القيام أو قصره، وقال: الأفضل يختلف باختلاف المصلين، فإن كان فيهم احتمال لطول القيام بعشر ركعات وثلاث بعدها، كما كان النبي </w:t>
      </w:r>
      <w:r w:rsidRPr="005F74FF">
        <w:rPr>
          <w:rFonts w:cs="Traditional Arabic"/>
          <w:sz w:val="32"/>
          <w:szCs w:val="32"/>
          <w:rtl/>
        </w:rPr>
        <w:t>صلى الله عليه وسلم</w:t>
      </w:r>
      <w:r w:rsidRPr="005F74FF">
        <w:rPr>
          <w:rFonts w:cs="Traditional Arabic" w:hint="cs"/>
          <w:sz w:val="32"/>
          <w:szCs w:val="32"/>
          <w:rtl/>
        </w:rPr>
        <w:t xml:space="preserve"> يصلي لنفسه في رمضان وغيره فهو الأفضل، وإن كانوا لا يحتملونه فالقيام بعشرين هو الأفضل، وهو الذي يعمل به أكثر المسلمين، فإنه وسط بين العشر والأربعين، وإن قام بأربعين وغيرها جاز، ولا يكره شيء من ذلك، ومن ظن أن قيام رمضان فيه عدد مؤقت لا يزاد فيه ولا ينقص فقد أخطأ، وقد ينشط العبد فيكون الأفضل في حقه تطويل العبادة وقد لا ينشط فيكون في حقه تخفيفها.</w:t>
      </w:r>
    </w:p>
  </w:footnote>
  <w:footnote w:id="44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يسلم من كل ركعتين، لحديث </w:t>
      </w:r>
      <w:r w:rsidRPr="005F74FF">
        <w:rPr>
          <w:rFonts w:cs="Traditional Arabic" w:hint="eastAsia"/>
          <w:sz w:val="32"/>
          <w:szCs w:val="32"/>
          <w:rtl/>
        </w:rPr>
        <w:t>«</w:t>
      </w:r>
      <w:r w:rsidRPr="005F74FF">
        <w:rPr>
          <w:rFonts w:cs="Traditional Arabic" w:hint="cs"/>
          <w:sz w:val="32"/>
          <w:szCs w:val="32"/>
          <w:rtl/>
        </w:rPr>
        <w:t>صلاة الليل مثنى مثنى</w:t>
      </w:r>
      <w:r w:rsidRPr="005F74FF">
        <w:rPr>
          <w:rFonts w:cs="Traditional Arabic" w:hint="eastAsia"/>
          <w:sz w:val="32"/>
          <w:szCs w:val="32"/>
          <w:rtl/>
        </w:rPr>
        <w:t>»</w:t>
      </w:r>
      <w:r w:rsidRPr="005F74FF">
        <w:rPr>
          <w:rFonts w:cs="Traditional Arabic" w:hint="cs"/>
          <w:sz w:val="32"/>
          <w:szCs w:val="32"/>
          <w:rtl/>
        </w:rPr>
        <w:t xml:space="preserve">، ويوتر بعدهابسلامين كما تقدم، </w:t>
      </w:r>
    </w:p>
    <w:p w:rsidR="00855EAC" w:rsidRDefault="00855EAC" w:rsidP="00FD6C8D">
      <w:pPr>
        <w:pStyle w:val="af0"/>
        <w:rPr>
          <w:rFonts w:cs="Traditional Arabic"/>
          <w:sz w:val="32"/>
          <w:szCs w:val="32"/>
          <w:rtl/>
        </w:rPr>
      </w:pPr>
      <w:r w:rsidRPr="005F74FF">
        <w:rPr>
          <w:rFonts w:cs="Traditional Arabic" w:hint="cs"/>
          <w:sz w:val="32"/>
          <w:szCs w:val="32"/>
          <w:rtl/>
        </w:rPr>
        <w:t xml:space="preserve">وفي جماعة أفضل من الانفراد لإجماع الصحابة رضي الله عنهم، وإجماع أهل الأمصار على ذلك، وهو قول جماهير العلماء، وتجوز منفردًا،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مالك والشافعي: في البيت أفضل لخبر </w:t>
      </w:r>
      <w:r w:rsidRPr="005F74FF">
        <w:rPr>
          <w:rFonts w:cs="Traditional Arabic" w:hint="eastAsia"/>
          <w:sz w:val="32"/>
          <w:szCs w:val="32"/>
          <w:rtl/>
        </w:rPr>
        <w:t>«</w:t>
      </w:r>
      <w:r w:rsidRPr="005F74FF">
        <w:rPr>
          <w:rFonts w:cs="Traditional Arabic" w:hint="cs"/>
          <w:sz w:val="32"/>
          <w:szCs w:val="32"/>
          <w:rtl/>
        </w:rPr>
        <w:t>أفضل صلاة المرء في بيته إلا المكتوبة</w:t>
      </w:r>
      <w:r w:rsidRPr="005F74FF">
        <w:rPr>
          <w:rFonts w:cs="Traditional Arabic" w:hint="eastAsia"/>
          <w:sz w:val="32"/>
          <w:szCs w:val="32"/>
          <w:rtl/>
        </w:rPr>
        <w:t>»</w:t>
      </w:r>
      <w:r w:rsidRPr="005F74FF">
        <w:rPr>
          <w:rFonts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البغوي وغيره: الخلاف فيمن يحفظ القرآن، ولا يخاف الكسل عنها لو انفرد، ولا تختل الجماعة في المسجد بتخلفه، فإن فقد أحد هذه الأمور فالجماعة أفضل بلا خلاف.</w:t>
      </w:r>
    </w:p>
  </w:footnote>
  <w:footnote w:id="442">
    <w:p w:rsidR="00855EAC" w:rsidRDefault="00855EAC" w:rsidP="00F1518B">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قال الشيخ: باتفاق المسلم وأئمة المسلمين، وتسمى قيام رمضان، </w:t>
      </w:r>
    </w:p>
    <w:p w:rsidR="00855EAC" w:rsidRDefault="00855EAC" w:rsidP="00F1518B">
      <w:pPr>
        <w:pStyle w:val="af0"/>
        <w:rPr>
          <w:rFonts w:cs="Traditional Arabic"/>
          <w:sz w:val="32"/>
          <w:szCs w:val="32"/>
          <w:rtl/>
        </w:rPr>
      </w:pPr>
      <w:r w:rsidRPr="005F74FF">
        <w:rPr>
          <w:rFonts w:cs="Traditional Arabic" w:hint="cs"/>
          <w:sz w:val="32"/>
          <w:szCs w:val="32"/>
          <w:rtl/>
        </w:rPr>
        <w:t xml:space="preserve">وقوله: والأفضل وسنتها، أي والأفضل أن تفعل بعد العشاء، وبعد سنتها، لتأكد سنتها بعدها، وإن صلاها بعد العشاء وقبل سنتها جاز، لكن الأفضل بعد سنتها، على المنصوص، </w:t>
      </w:r>
    </w:p>
    <w:p w:rsidR="00855EAC" w:rsidRDefault="00855EAC" w:rsidP="00F1518B">
      <w:pPr>
        <w:pStyle w:val="af0"/>
        <w:rPr>
          <w:rFonts w:cs="Traditional Arabic"/>
          <w:sz w:val="32"/>
          <w:szCs w:val="32"/>
          <w:rtl/>
        </w:rPr>
      </w:pPr>
      <w:r w:rsidRPr="005F74FF">
        <w:rPr>
          <w:rFonts w:cs="Traditional Arabic" w:hint="cs"/>
          <w:sz w:val="32"/>
          <w:szCs w:val="32"/>
          <w:rtl/>
        </w:rPr>
        <w:t xml:space="preserve">قال المجد: لأن سنة العشاء يكره تأخيرها عن وقت العشاء المختار، فكان إتباعها بها أولى اهـ </w:t>
      </w:r>
    </w:p>
    <w:p w:rsidR="00855EAC" w:rsidRDefault="00855EAC" w:rsidP="00F1518B">
      <w:pPr>
        <w:pStyle w:val="af0"/>
        <w:rPr>
          <w:rFonts w:cs="Traditional Arabic"/>
          <w:sz w:val="32"/>
          <w:szCs w:val="32"/>
          <w:rtl/>
        </w:rPr>
      </w:pPr>
      <w:r w:rsidRPr="005F74FF">
        <w:rPr>
          <w:rFonts w:cs="Traditional Arabic" w:hint="cs"/>
          <w:sz w:val="32"/>
          <w:szCs w:val="32"/>
          <w:rtl/>
        </w:rPr>
        <w:t xml:space="preserve">وكذا لو صلاها بعد الوتر وقبل الفجر جاز، ولا تصح قبل صلاة العشاء إجماعا، </w:t>
      </w:r>
    </w:p>
    <w:p w:rsidR="00855EAC" w:rsidRPr="005F74FF" w:rsidRDefault="00855EAC" w:rsidP="00F1518B">
      <w:pPr>
        <w:pStyle w:val="af0"/>
        <w:rPr>
          <w:rFonts w:cs="Traditional Arabic"/>
          <w:sz w:val="32"/>
          <w:szCs w:val="32"/>
          <w:rtl/>
        </w:rPr>
      </w:pPr>
      <w:r w:rsidRPr="005F74FF">
        <w:rPr>
          <w:rFonts w:cs="Traditional Arabic" w:hint="cs"/>
          <w:sz w:val="32"/>
          <w:szCs w:val="32"/>
          <w:rtl/>
        </w:rPr>
        <w:t>وقال الشيخ: من صلاها قبل العشاء فقد سلك سبيل المبتدعة المخالفة للسنة، وإذا طلع الفجر فات وقتها إجماعًا، وعبارة الإقناع وغيره: ووقتها بعد العشاء وسنتها، وقبل الوتر: إلى طلوع الفجر الثاني.</w:t>
      </w:r>
    </w:p>
  </w:footnote>
  <w:footnote w:id="44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وفاقًا وصفة نقضه فسخه إذا أراد أن يصلي بعد أن أوتر، بأن يصلي ركعة واحدة ينوي بها نقض وتره، ويسلم منها فيصير ما صلى من قبل شفعًا، ثم يصلي ما شاء مثنى، ثم يوتر بركعة، لحديث </w:t>
      </w:r>
      <w:r w:rsidRPr="005F74FF">
        <w:rPr>
          <w:rFonts w:cs="Traditional Arabic" w:hint="eastAsia"/>
          <w:sz w:val="32"/>
          <w:szCs w:val="32"/>
          <w:rtl/>
        </w:rPr>
        <w:t>«</w:t>
      </w:r>
      <w:r w:rsidRPr="005F74FF">
        <w:rPr>
          <w:rFonts w:cs="Traditional Arabic" w:hint="cs"/>
          <w:sz w:val="32"/>
          <w:szCs w:val="32"/>
          <w:rtl/>
        </w:rPr>
        <w:t>لاوتران في ليلة</w:t>
      </w:r>
      <w:r w:rsidRPr="005F74FF">
        <w:rPr>
          <w:rFonts w:cs="Traditional Arabic" w:hint="eastAsia"/>
          <w:sz w:val="32"/>
          <w:szCs w:val="32"/>
          <w:rtl/>
        </w:rPr>
        <w:t>»</w:t>
      </w:r>
      <w:r w:rsidRPr="005F74FF">
        <w:rPr>
          <w:rFonts w:cs="Traditional Arabic" w:hint="cs"/>
          <w:sz w:val="32"/>
          <w:szCs w:val="32"/>
          <w:rtl/>
        </w:rPr>
        <w:t>، وسألت عائشة عن الذي ينقض وتره؟ فقالت: ذلك الذي يلعب بوتره، وإن أحب أن ينصرف من التراويح، ويوتر آخر الليل فعل.</w:t>
      </w:r>
    </w:p>
  </w:footnote>
  <w:footnote w:id="444">
    <w:p w:rsidR="00855EAC" w:rsidRPr="005F74FF" w:rsidRDefault="00855EAC" w:rsidP="00F1518B">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صلى شفعًا ما شاء إلى طلوع الفجر الثاني، لأنه ثبت عنه </w:t>
      </w:r>
      <w:r w:rsidRPr="005F74FF">
        <w:rPr>
          <w:rFonts w:cs="Traditional Arabic"/>
          <w:sz w:val="32"/>
          <w:szCs w:val="32"/>
          <w:rtl/>
        </w:rPr>
        <w:t>صلى الله عليه وسلم</w:t>
      </w:r>
      <w:r w:rsidRPr="005F74FF">
        <w:rPr>
          <w:rFonts w:cs="Traditional Arabic" w:hint="cs"/>
          <w:sz w:val="32"/>
          <w:szCs w:val="32"/>
          <w:rtl/>
        </w:rPr>
        <w:t xml:space="preserve"> أنه كان يصلي بعد الوتر ركعتين، ولم يوتر بعدها اكتفاء بالوتر الذي صلى.</w:t>
      </w:r>
    </w:p>
  </w:footnote>
  <w:footnote w:id="44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نص عليه، وقال في الإنصاف: بلا نزاع أعلمه.</w:t>
      </w:r>
    </w:p>
  </w:footnote>
  <w:footnote w:id="44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قال المجد وغيره: إذا أخر الصلاة إلى نصف الليل لم يكره، رواية واحدة، ولو تنفلوا جماعة بعد رقدة أو من آخر الليل لم يكره، نص عليه، واختاره جمع.</w:t>
      </w:r>
    </w:p>
  </w:footnote>
  <w:footnote w:id="44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وظاهره ولا تكره سنته لما تقدم، ولو رجعوا إليه قبل النوم أو لم يؤخروه إلى نصف الليل.</w:t>
      </w:r>
    </w:p>
  </w:footnote>
  <w:footnote w:id="44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فيستحب إجماعًا.</w:t>
      </w:r>
    </w:p>
  </w:footnote>
  <w:footnote w:id="449">
    <w:p w:rsidR="00855EAC" w:rsidRPr="005F74FF" w:rsidRDefault="00855EAC" w:rsidP="00466802">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)قال شيخ الإسلام قراءة القرآن في التراويح سنة، باتفاق أئمة المسلمين، بل من جُل مقصود التراويح قراءة القرآن فيها، ليسمع المسلمون كلام الله، فإن شهر رمضان فيه أنزل القرآن، وفيه كان جبرئيل يدارس النبي </w:t>
      </w:r>
      <w:r w:rsidRPr="005F74FF">
        <w:rPr>
          <w:rFonts w:cs="Traditional Arabic"/>
          <w:sz w:val="32"/>
          <w:szCs w:val="32"/>
          <w:rtl/>
        </w:rPr>
        <w:t>صلى الله عليه وسلم</w:t>
      </w:r>
      <w:r w:rsidRPr="005F74FF">
        <w:rPr>
          <w:rFonts w:cs="Traditional Arabic" w:hint="cs"/>
          <w:sz w:val="32"/>
          <w:szCs w:val="32"/>
          <w:rtl/>
        </w:rPr>
        <w:t xml:space="preserve"> القرآن، وكان </w:t>
      </w:r>
      <w:r w:rsidRPr="005F74FF">
        <w:rPr>
          <w:rFonts w:cs="Traditional Arabic"/>
          <w:sz w:val="32"/>
          <w:szCs w:val="32"/>
          <w:rtl/>
        </w:rPr>
        <w:t>صلى الله عليه وسلم</w:t>
      </w:r>
      <w:r w:rsidRPr="005F74FF">
        <w:rPr>
          <w:rFonts w:cs="Traditional Arabic" w:hint="cs"/>
          <w:sz w:val="32"/>
          <w:szCs w:val="32"/>
          <w:rtl/>
        </w:rPr>
        <w:t xml:space="preserve"> أجود الناس، وكان أجودما يكون في رمضان، حين يلقاه جبرئيل فيدارسه القرآن.</w:t>
      </w:r>
    </w:p>
    <w:p w:rsidR="00855EAC" w:rsidRDefault="00855EAC" w:rsidP="00466802">
      <w:pPr>
        <w:pStyle w:val="af0"/>
        <w:rPr>
          <w:rFonts w:cs="Traditional Arabic"/>
          <w:sz w:val="32"/>
          <w:szCs w:val="32"/>
          <w:rtl/>
        </w:rPr>
      </w:pPr>
      <w:r w:rsidRPr="005F74FF">
        <w:rPr>
          <w:rFonts w:cs="Traditional Arabic" w:hint="cs"/>
          <w:sz w:val="32"/>
          <w:szCs w:val="32"/>
          <w:rtl/>
        </w:rPr>
        <w:t xml:space="preserve">ويتحرى أن يختم آخر التراويح قبل ركوعه، ويستحب أن يدعو، نص عليه، واحتج بأنه رأى أهل الشام وسفيان بن عيينة يفعلونه، ونقل عن أهل البصرة ونقل فعله عن عثمان وغيره من الصحابة، ولا بأس برفع الأيدي فيه واستحبه كثير من العلماء </w:t>
      </w:r>
    </w:p>
    <w:p w:rsidR="00855EAC" w:rsidRPr="005F74FF" w:rsidRDefault="00855EAC" w:rsidP="00466802">
      <w:pPr>
        <w:pStyle w:val="af0"/>
        <w:rPr>
          <w:rFonts w:cs="Traditional Arabic"/>
          <w:sz w:val="32"/>
          <w:szCs w:val="32"/>
        </w:rPr>
      </w:pPr>
      <w:r w:rsidRPr="005F74FF">
        <w:rPr>
          <w:rFonts w:cs="Traditional Arabic" w:hint="cs"/>
          <w:sz w:val="32"/>
          <w:szCs w:val="32"/>
          <w:rtl/>
        </w:rPr>
        <w:t xml:space="preserve">تتمة: يستحب حفظ القرآن إجماعًا وفيه فضل عظيم، وحفظه فرض كفاية إجماعًا وهو أفضل من سائر الذكر وفي الحديث </w:t>
      </w:r>
      <w:r w:rsidRPr="005F74FF">
        <w:rPr>
          <w:rFonts w:cs="Traditional Arabic" w:hint="eastAsia"/>
          <w:sz w:val="32"/>
          <w:szCs w:val="32"/>
          <w:rtl/>
        </w:rPr>
        <w:t>«</w:t>
      </w:r>
      <w:r w:rsidRPr="005F74FF">
        <w:rPr>
          <w:rFonts w:cs="Traditional Arabic" w:hint="cs"/>
          <w:sz w:val="32"/>
          <w:szCs w:val="32"/>
          <w:rtl/>
        </w:rPr>
        <w:t>فضل الكلام الله على سائر الكلام كفضل الله على خلقه</w:t>
      </w:r>
      <w:r w:rsidRPr="005F74FF">
        <w:rPr>
          <w:rFonts w:cs="Traditional Arabic" w:hint="eastAsia"/>
          <w:sz w:val="32"/>
          <w:szCs w:val="32"/>
          <w:rtl/>
        </w:rPr>
        <w:t>»</w:t>
      </w:r>
      <w:r w:rsidRPr="005F74FF">
        <w:rPr>
          <w:rFonts w:cs="Traditional Arabic" w:hint="cs"/>
          <w:sz w:val="32"/>
          <w:szCs w:val="32"/>
          <w:rtl/>
        </w:rPr>
        <w:t>، صححه الترمذي، واستحب بعضهم القراءة في المصحف لاشتغاله حاسة البصر، ما لم يكن عن ظهر قلب أحضر وأخشع، والترتيل أفضل من السرعة، مع تبيين الحروف،</w:t>
      </w:r>
    </w:p>
    <w:p w:rsidR="00855EAC" w:rsidRPr="005F74FF" w:rsidRDefault="00855EAC" w:rsidP="00FD6C8D">
      <w:pPr>
        <w:pStyle w:val="af0"/>
        <w:rPr>
          <w:rFonts w:cs="Traditional Arabic"/>
          <w:sz w:val="32"/>
          <w:szCs w:val="32"/>
          <w:rtl/>
        </w:rPr>
      </w:pPr>
      <w:r w:rsidRPr="005F74FF">
        <w:rPr>
          <w:rFonts w:cs="Traditional Arabic" w:hint="cs"/>
          <w:sz w:val="32"/>
          <w:szCs w:val="32"/>
          <w:rtl/>
        </w:rPr>
        <w:t>.</w:t>
      </w:r>
    </w:p>
    <w:p w:rsidR="00855EAC" w:rsidRDefault="00855EAC" w:rsidP="00FD6C8D">
      <w:pPr>
        <w:pStyle w:val="af0"/>
        <w:rPr>
          <w:rFonts w:cs="Traditional Arabic"/>
          <w:sz w:val="32"/>
          <w:szCs w:val="32"/>
          <w:rtl/>
        </w:rPr>
      </w:pPr>
      <w:r w:rsidRPr="005F74FF">
        <w:rPr>
          <w:rFonts w:cs="Traditional Arabic" w:hint="cs"/>
          <w:sz w:val="32"/>
          <w:szCs w:val="32"/>
          <w:rtl/>
        </w:rPr>
        <w:t>وفي شرح الرسالة، ويتحصل من كلام الأئمة أن تحسين الصوت بمراعاة قوانين النغم، مع المحافظة على الأداء هو محل النزاع، فمن العلماء من رأى أن النفس تميل إلى سماع القراءة أكثر من ميلها لمن لم يترنم، لأن للترطيب تأثيرا في رقة القلب، وإجراء الدمع، فقال بجوازه، بل بطلبه واستحبابه،</w:t>
      </w:r>
    </w:p>
    <w:p w:rsidR="00855EAC" w:rsidRPr="005F74FF" w:rsidRDefault="00855EAC" w:rsidP="00FD6C8D">
      <w:pPr>
        <w:pStyle w:val="af0"/>
        <w:rPr>
          <w:rFonts w:cs="Traditional Arabic"/>
          <w:sz w:val="32"/>
          <w:szCs w:val="32"/>
          <w:rtl/>
        </w:rPr>
      </w:pPr>
      <w:r w:rsidRPr="005F74FF">
        <w:rPr>
          <w:rFonts w:cs="Traditional Arabic" w:hint="cs"/>
          <w:sz w:val="32"/>
          <w:szCs w:val="32"/>
          <w:rtl/>
        </w:rPr>
        <w:t>ومن العلماء من رأى أنه خلاف ما كان عليه السلف، وأن القارئ على هذا الوجه ربما غفل عن وجه الأداء فقال بعدم الجواز سدا للذريعة وأما تحسين الصوت بالقرآن من غير مراعاة قوانين النغم فهو مطلوب بلا نزاع.</w:t>
      </w:r>
    </w:p>
    <w:p w:rsidR="00855EAC" w:rsidRPr="005F74FF" w:rsidRDefault="00855EAC" w:rsidP="00466802">
      <w:pPr>
        <w:pStyle w:val="af0"/>
        <w:rPr>
          <w:rFonts w:cs="Traditional Arabic"/>
          <w:sz w:val="32"/>
          <w:szCs w:val="32"/>
        </w:rPr>
      </w:pPr>
      <w:r w:rsidRPr="005F74FF">
        <w:rPr>
          <w:rFonts w:cs="Traditional Arabic" w:hint="cs"/>
          <w:sz w:val="32"/>
          <w:szCs w:val="32"/>
          <w:rtl/>
        </w:rPr>
        <w:t xml:space="preserve">وقال الحافظ ما كان طبيعة وسجية كان محمودا، وما كان تكلفا وتصنعا مذموم، وهو الذي كرهه السلف وعابوه، ومن تأمل أحوالهم علم أنهم بريئون من التصنع، والقراءة بالألحان المخترعة دون التطريب والتحسين الطبيعي، وقد ندب إليه </w:t>
      </w:r>
      <w:r w:rsidRPr="005F74FF">
        <w:rPr>
          <w:rFonts w:cs="Traditional Arabic"/>
          <w:sz w:val="32"/>
          <w:szCs w:val="32"/>
          <w:rtl/>
        </w:rPr>
        <w:t>صلى الله عليه وسلم</w:t>
      </w:r>
      <w:r w:rsidRPr="005F74FF">
        <w:rPr>
          <w:rFonts w:cs="Traditional Arabic" w:hint="cs"/>
          <w:sz w:val="32"/>
          <w:szCs w:val="32"/>
          <w:rtl/>
        </w:rPr>
        <w:t xml:space="preserve">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الشيخ: يستحب استماع القرآن، واستحب قراءة الإدارة أكثر العلماء، وأما قراءة واحدة والباقون يستمعون فمستحب لا كراهة فيه بلا نزاع. وهي التي كان الصحابة يفعلونها.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النووي: يسن طلب القراءة من حسن الصوت  والإصغاء إليها بالاتفاق اهـ.</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الشيخ: وتحزيبهم بالسور معلوم بالتواتر، وأستحسنه على التحزيبات المحدثة بالإجزاء، ويختم في الشتاء أول الليل، وفي الصيف أول النهار</w:t>
      </w:r>
      <w:r w:rsidRPr="005F74FF">
        <w:rPr>
          <w:rFonts w:cs="Traditional Arabic" w:hint="cs"/>
          <w:sz w:val="32"/>
          <w:szCs w:val="32"/>
          <w:vertAlign w:val="superscript"/>
          <w:rtl/>
        </w:rPr>
        <w:t>(</w:t>
      </w:r>
      <w:r w:rsidRPr="005F74FF">
        <w:rPr>
          <w:rFonts w:cs="Traditional Arabic" w:hint="cs"/>
          <w:sz w:val="32"/>
          <w:szCs w:val="32"/>
          <w:rtl/>
        </w:rPr>
        <w:t>*</w:t>
      </w:r>
      <w:r w:rsidRPr="005F74FF">
        <w:rPr>
          <w:rFonts w:cs="Traditional Arabic" w:hint="cs"/>
          <w:sz w:val="32"/>
          <w:szCs w:val="32"/>
          <w:vertAlign w:val="superscript"/>
          <w:rtl/>
        </w:rPr>
        <w:t>)</w:t>
      </w:r>
      <w:r w:rsidRPr="005F74FF">
        <w:rPr>
          <w:rFonts w:cs="Traditional Arabic" w:hint="cs"/>
          <w:sz w:val="32"/>
          <w:szCs w:val="32"/>
          <w:rtl/>
        </w:rPr>
        <w:t xml:space="preserve"> ويجمع أهله لينالهم من بركته، وكان أنس يجمع أهله، وإن قرأ وحده ففي الصلاة أفضل، واستحب السلف حضور الختم وقالوا: يستحب الدعاء عنده، وفيه آثار كثيرة ويلح في الدعاء ويدعو بالمهمات.</w:t>
      </w:r>
    </w:p>
  </w:footnote>
  <w:footnote w:id="45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لتأكدها، ويكره تركها، وتسقط عدالة من دوام عليه، ويأثم فترد شهادته عند أحمد والشافعي، ويدل على قلة دينه، ويجوز لزوجة وعبد وأجير وولد فعلها مع الفريضة، ولا يجوز منعهم.</w:t>
      </w:r>
    </w:p>
  </w:footnote>
  <w:footnote w:id="45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وعند الشيخ وأبي حنيفة والشافعي أربع، لخبر عائشة وغيره، قال الترمذي: والعمل عليه عند أكثر أهل العلم من الصحابة ومن بعدهم.</w:t>
      </w:r>
    </w:p>
    <w:p w:rsidR="00855EAC" w:rsidRPr="005F74FF" w:rsidRDefault="00855EAC" w:rsidP="00FD6C8D">
      <w:pPr>
        <w:pStyle w:val="af0"/>
        <w:rPr>
          <w:rFonts w:cs="Traditional Arabic"/>
          <w:sz w:val="32"/>
          <w:szCs w:val="32"/>
          <w:rtl/>
        </w:rPr>
      </w:pPr>
      <w:r w:rsidRPr="005F74FF">
        <w:rPr>
          <w:rFonts w:cs="Traditional Arabic" w:hint="cs"/>
          <w:sz w:val="32"/>
          <w:szCs w:val="32"/>
          <w:rtl/>
        </w:rPr>
        <w:t>ـــــــــــــــــ</w:t>
      </w:r>
    </w:p>
    <w:p w:rsidR="00855EAC" w:rsidRPr="005F74FF" w:rsidRDefault="00855EAC" w:rsidP="00FD6C8D">
      <w:pPr>
        <w:pStyle w:val="af0"/>
        <w:rPr>
          <w:rFonts w:cs="Traditional Arabic"/>
          <w:sz w:val="32"/>
          <w:szCs w:val="32"/>
          <w:rtl/>
        </w:rPr>
      </w:pPr>
      <w:r w:rsidRPr="005F74FF">
        <w:rPr>
          <w:rFonts w:cs="Traditional Arabic" w:hint="cs"/>
          <w:sz w:val="32"/>
          <w:szCs w:val="32"/>
          <w:rtl/>
        </w:rPr>
        <w:t>(*) إذا ختم أول النهار صلت عليه الملائكة حتى يمسي؛ فإذا ختم أول الليل صلت عليه الملائكة حتى يصبح.</w:t>
      </w:r>
    </w:p>
  </w:footnote>
  <w:footnote w:id="452">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ففي بيته قيد للأخيرتين، وفي صحيح مسلم وغيره أنه صلى سنة الفجر والجمعة في بيته مع قوله: </w:t>
      </w:r>
      <w:r w:rsidRPr="005F74FF">
        <w:rPr>
          <w:rFonts w:cs="Traditional Arabic" w:hint="eastAsia"/>
          <w:sz w:val="32"/>
          <w:szCs w:val="32"/>
          <w:rtl/>
        </w:rPr>
        <w:t>«</w:t>
      </w:r>
      <w:r w:rsidRPr="005F74FF">
        <w:rPr>
          <w:rFonts w:cs="Traditional Arabic" w:hint="cs"/>
          <w:sz w:val="32"/>
          <w:szCs w:val="32"/>
          <w:rtl/>
        </w:rPr>
        <w:t>أفضل الصلاة صلاة المرء في بيته إلا المكتوبه</w:t>
      </w:r>
      <w:r w:rsidRPr="005F74FF">
        <w:rPr>
          <w:rFonts w:cs="Traditional Arabic" w:hint="eastAsia"/>
          <w:sz w:val="32"/>
          <w:szCs w:val="32"/>
          <w:rtl/>
        </w:rPr>
        <w:t>»</w:t>
      </w:r>
      <w:r w:rsidRPr="005F74FF">
        <w:rPr>
          <w:rFonts w:cs="Traditional Arabic" w:hint="cs"/>
          <w:sz w:val="32"/>
          <w:szCs w:val="32"/>
          <w:rtl/>
        </w:rPr>
        <w:t xml:space="preserve">، رواه البخاري وهذا عام في جميع النوافل، شامل لرواتب الفرائض وغيرها، ولا يستثنى منه إلا النوافل التي شرع لها الجماعة، كالكسوف والاستسقاء والتراويح ونحو ذلك، وفي صحيح مسلم عن عائشة، كان يصلي قبل الظهر أربعا في بيتي، ثم يخرج فيصلي بالناس، ثم يرجع إلى بيتي فيصلي ركعتين، </w:t>
      </w:r>
    </w:p>
    <w:p w:rsidR="00855EAC" w:rsidRPr="005F74FF" w:rsidRDefault="00855EAC" w:rsidP="00466802">
      <w:pPr>
        <w:pStyle w:val="af0"/>
        <w:rPr>
          <w:rFonts w:cs="Traditional Arabic"/>
          <w:sz w:val="32"/>
          <w:szCs w:val="32"/>
          <w:rtl/>
        </w:rPr>
      </w:pPr>
      <w:r w:rsidRPr="005F74FF">
        <w:rPr>
          <w:rFonts w:cs="Traditional Arabic" w:hint="cs"/>
          <w:sz w:val="32"/>
          <w:szCs w:val="32"/>
          <w:rtl/>
        </w:rPr>
        <w:t xml:space="preserve">ففيها أن صلاة الراتبة في البيت أفضل منها في المسجد، مع شرف مسجده </w:t>
      </w:r>
      <w:r w:rsidRPr="005F74FF">
        <w:rPr>
          <w:rFonts w:cs="Traditional Arabic"/>
          <w:sz w:val="32"/>
          <w:szCs w:val="32"/>
          <w:rtl/>
        </w:rPr>
        <w:t>صلى الله عليه وسلم</w:t>
      </w:r>
      <w:r w:rsidRPr="005F74FF">
        <w:rPr>
          <w:rFonts w:cs="Traditional Arabic" w:hint="cs"/>
          <w:sz w:val="32"/>
          <w:szCs w:val="32"/>
          <w:rtl/>
        </w:rPr>
        <w:t>.</w:t>
      </w:r>
    </w:p>
  </w:footnote>
  <w:footnote w:id="45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إجماعًا.</w:t>
      </w:r>
    </w:p>
  </w:footnote>
  <w:footnote w:id="45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فإن شاء فعل ما عدا ركعتي الفجر، وركعة الوتر سفرا، وإن شاء ترك، لمشقة السفر، هذا معنى كلاما لأصحاب، وقال ابن عمر لما سئل عن سنة الظهر في السفر: لو كنت مسبحا لأتممت </w:t>
      </w:r>
    </w:p>
    <w:p w:rsidR="00855EAC" w:rsidRPr="005F74FF" w:rsidRDefault="00855EAC" w:rsidP="00466802">
      <w:pPr>
        <w:pStyle w:val="af0"/>
        <w:rPr>
          <w:rFonts w:cs="Traditional Arabic"/>
          <w:sz w:val="32"/>
          <w:szCs w:val="32"/>
          <w:rtl/>
        </w:rPr>
      </w:pPr>
      <w:r>
        <w:rPr>
          <w:rFonts w:cs="Traditional Arabic" w:hint="cs"/>
          <w:sz w:val="32"/>
          <w:szCs w:val="32"/>
          <w:rtl/>
        </w:rPr>
        <w:t>وقال شيخ الإسلام:</w:t>
      </w:r>
      <w:r w:rsidRPr="005F74FF">
        <w:rPr>
          <w:rFonts w:cs="Traditional Arabic" w:hint="cs"/>
          <w:sz w:val="32"/>
          <w:szCs w:val="32"/>
          <w:rtl/>
        </w:rPr>
        <w:t xml:space="preserve">لم ينقل عنه </w:t>
      </w:r>
      <w:r w:rsidRPr="005F74FF">
        <w:rPr>
          <w:rFonts w:cs="Traditional Arabic"/>
          <w:sz w:val="32"/>
          <w:szCs w:val="32"/>
          <w:rtl/>
        </w:rPr>
        <w:t>صلى الله عليه وسلم</w:t>
      </w:r>
      <w:r w:rsidRPr="005F74FF">
        <w:rPr>
          <w:rFonts w:cs="Traditional Arabic" w:hint="cs"/>
          <w:sz w:val="32"/>
          <w:szCs w:val="32"/>
          <w:rtl/>
        </w:rPr>
        <w:t xml:space="preserve"> أنه صلى سنة راتبة في السفر غير سنة الفجر والوتر</w:t>
      </w:r>
    </w:p>
    <w:p w:rsidR="00855EAC" w:rsidRPr="005F74FF" w:rsidRDefault="00855EAC" w:rsidP="00466802">
      <w:pPr>
        <w:pStyle w:val="af0"/>
        <w:rPr>
          <w:rFonts w:cs="Traditional Arabic"/>
          <w:sz w:val="32"/>
          <w:szCs w:val="32"/>
          <w:rtl/>
        </w:rPr>
      </w:pPr>
      <w:r w:rsidRPr="005F74FF">
        <w:rPr>
          <w:rFonts w:cs="Traditional Arabic" w:hint="cs"/>
          <w:sz w:val="32"/>
          <w:szCs w:val="32"/>
          <w:rtl/>
        </w:rPr>
        <w:t xml:space="preserve">وقال أيضا: وأما الصلاة قبل الظهر وبعدها، وبعد المغرب والعشاء، فلم ينقل عنه أنه فعل ذلك في السفر ولم يصل معها شيئا وكذلك كان يصلي بمنى ركعتين ولم ينقل عنه أحد أنه صلى معها، والمسافر إذا اقتصر على ركعتي الفرض كان أفضل له من أن يقرن بها ركعتي السنة، وقال أيضا: يوتر المسافر، ويركع سنة الفجر، ويسن تركه غيرهما، والأفضل له التطوع في غير السنن الراتبة، ونقله بعضهم إجماعا، وقال ابن القيم: وكان من هديه </w:t>
      </w:r>
      <w:r w:rsidRPr="005F74FF">
        <w:rPr>
          <w:rFonts w:cs="Traditional Arabic"/>
          <w:sz w:val="32"/>
          <w:szCs w:val="32"/>
          <w:rtl/>
        </w:rPr>
        <w:t>صلى الله عليه وسلم</w:t>
      </w:r>
      <w:r w:rsidRPr="005F74FF">
        <w:rPr>
          <w:rFonts w:cs="Traditional Arabic" w:hint="cs"/>
          <w:sz w:val="32"/>
          <w:szCs w:val="32"/>
          <w:rtl/>
        </w:rPr>
        <w:t xml:space="preserve"> في سفره الاقتصار على الفرض،ولم يحفظ عنه أنه </w:t>
      </w:r>
      <w:r w:rsidRPr="005F74FF">
        <w:rPr>
          <w:rFonts w:cs="Traditional Arabic"/>
          <w:sz w:val="32"/>
          <w:szCs w:val="32"/>
          <w:rtl/>
        </w:rPr>
        <w:t>صلى الله عليه وسلم</w:t>
      </w:r>
      <w:r w:rsidRPr="005F74FF">
        <w:rPr>
          <w:rFonts w:cs="Traditional Arabic" w:hint="cs"/>
          <w:sz w:val="32"/>
          <w:szCs w:val="32"/>
          <w:rtl/>
        </w:rPr>
        <w:t xml:space="preserve"> صلى سنة الصلاة قبلها ولا بعدها، إلا ما كان من الوتر وسنة الفجر اهـ..</w:t>
      </w:r>
    </w:p>
  </w:footnote>
  <w:footnote w:id="455">
    <w:p w:rsidR="00792218" w:rsidRDefault="00855EAC" w:rsidP="00FD6C8D">
      <w:pPr>
        <w:pStyle w:val="af0"/>
        <w:rPr>
          <w:rFonts w:cs="Traditional Arabic" w:hint="cs"/>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ركعتي الفجر إجماعًا لما في الصحيحين وغيرهما عن عائشة أنه كان يخفف الركعتين اللتين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قبل صلاة الصبح، حتى إني لأقول أقرأ بأم الكتاب أم لا؟ والمراد تخفيف نسبي إلى غيرهما من الصلوات لا النقر المنهي عنه، وعد الخلوتي ما يندب تخفيفه فقال:</w:t>
      </w:r>
    </w:p>
    <w:tbl>
      <w:tblPr>
        <w:bidiVisual/>
        <w:tblW w:w="7143" w:type="dxa"/>
        <w:jc w:val="center"/>
        <w:tblBorders>
          <w:insideH w:val="single" w:sz="4" w:space="0" w:color="auto"/>
        </w:tblBorders>
        <w:tblLayout w:type="fixed"/>
        <w:tblCellMar>
          <w:left w:w="0" w:type="dxa"/>
          <w:right w:w="0" w:type="dxa"/>
        </w:tblCellMar>
        <w:tblLook w:val="01E0"/>
      </w:tblPr>
      <w:tblGrid>
        <w:gridCol w:w="3625"/>
        <w:gridCol w:w="342"/>
        <w:gridCol w:w="3176"/>
      </w:tblGrid>
      <w:tr w:rsidR="00855EAC" w:rsidRPr="005F74FF" w:rsidTr="00631704">
        <w:trPr>
          <w:trHeight w:hRule="exact" w:val="454"/>
          <w:jc w:val="center"/>
        </w:trPr>
        <w:tc>
          <w:tcPr>
            <w:tcW w:w="3821"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أولها سنة فجر قد أتت</w:t>
            </w:r>
            <w:r w:rsidRPr="005F74FF">
              <w:rPr>
                <w:rFonts w:ascii="Arial" w:hAnsi="Arial" w:cs="Traditional Arabic"/>
                <w:bCs/>
                <w:sz w:val="32"/>
                <w:szCs w:val="32"/>
                <w:rtl/>
              </w:rPr>
              <w:br/>
            </w:r>
          </w:p>
        </w:tc>
        <w:tc>
          <w:tcPr>
            <w:tcW w:w="360" w:type="dxa"/>
            <w:shd w:val="clear" w:color="auto" w:fill="auto"/>
          </w:tcPr>
          <w:p w:rsidR="00855EAC" w:rsidRPr="005F74FF" w:rsidRDefault="00855EAC" w:rsidP="00FD6C8D">
            <w:pPr>
              <w:pStyle w:val="af0"/>
              <w:rPr>
                <w:rFonts w:ascii="Arial" w:hAnsi="Arial" w:cs="Traditional Arabic"/>
                <w:bCs/>
                <w:sz w:val="32"/>
                <w:szCs w:val="32"/>
                <w:rtl/>
              </w:rPr>
            </w:pPr>
          </w:p>
        </w:tc>
        <w:tc>
          <w:tcPr>
            <w:tcW w:w="3348"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وحال خطبة لجمعة ثبت</w:t>
            </w:r>
            <w:r w:rsidRPr="005F74FF">
              <w:rPr>
                <w:rFonts w:ascii="Arial" w:hAnsi="Arial" w:cs="Traditional Arabic"/>
                <w:bCs/>
                <w:sz w:val="32"/>
                <w:szCs w:val="32"/>
                <w:rtl/>
              </w:rPr>
              <w:br/>
            </w:r>
          </w:p>
        </w:tc>
      </w:tr>
      <w:tr w:rsidR="00855EAC" w:rsidRPr="005F74FF" w:rsidTr="00631704">
        <w:trPr>
          <w:trHeight w:hRule="exact" w:val="454"/>
          <w:jc w:val="center"/>
        </w:trPr>
        <w:tc>
          <w:tcPr>
            <w:tcW w:w="3821"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وركعتان لقيام الليل</w:t>
            </w:r>
            <w:r w:rsidRPr="005F74FF">
              <w:rPr>
                <w:rFonts w:ascii="Arial" w:hAnsi="Arial" w:cs="Traditional Arabic"/>
                <w:bCs/>
                <w:sz w:val="32"/>
                <w:szCs w:val="32"/>
                <w:rtl/>
              </w:rPr>
              <w:br/>
            </w:r>
          </w:p>
        </w:tc>
        <w:tc>
          <w:tcPr>
            <w:tcW w:w="360" w:type="dxa"/>
            <w:shd w:val="clear" w:color="auto" w:fill="auto"/>
          </w:tcPr>
          <w:p w:rsidR="00855EAC" w:rsidRPr="005F74FF" w:rsidRDefault="00855EAC" w:rsidP="00FD6C8D">
            <w:pPr>
              <w:pStyle w:val="af0"/>
              <w:rPr>
                <w:rFonts w:ascii="Arial" w:hAnsi="Arial" w:cs="Traditional Arabic"/>
                <w:bCs/>
                <w:sz w:val="32"/>
                <w:szCs w:val="32"/>
                <w:rtl/>
              </w:rPr>
            </w:pPr>
          </w:p>
        </w:tc>
        <w:tc>
          <w:tcPr>
            <w:tcW w:w="3348"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وركعتا الطواف قل في قول</w:t>
            </w:r>
            <w:r w:rsidRPr="005F74FF">
              <w:rPr>
                <w:rFonts w:ascii="Arial" w:hAnsi="Arial" w:cs="Traditional Arabic"/>
                <w:bCs/>
                <w:sz w:val="32"/>
                <w:szCs w:val="32"/>
                <w:rtl/>
              </w:rPr>
              <w:br/>
            </w:r>
          </w:p>
        </w:tc>
      </w:tr>
      <w:tr w:rsidR="00855EAC" w:rsidRPr="005F74FF" w:rsidTr="00631704">
        <w:trPr>
          <w:trHeight w:hRule="exact" w:val="454"/>
          <w:jc w:val="center"/>
        </w:trPr>
        <w:tc>
          <w:tcPr>
            <w:tcW w:w="3821"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ومثله تحية للمسجد</w:t>
            </w:r>
            <w:r w:rsidRPr="005F74FF">
              <w:rPr>
                <w:rFonts w:ascii="Arial" w:hAnsi="Arial" w:cs="Traditional Arabic"/>
                <w:bCs/>
                <w:sz w:val="32"/>
                <w:szCs w:val="32"/>
                <w:rtl/>
              </w:rPr>
              <w:br/>
            </w:r>
          </w:p>
        </w:tc>
        <w:tc>
          <w:tcPr>
            <w:tcW w:w="360" w:type="dxa"/>
            <w:shd w:val="clear" w:color="auto" w:fill="auto"/>
          </w:tcPr>
          <w:p w:rsidR="00855EAC" w:rsidRPr="005F74FF" w:rsidRDefault="00855EAC" w:rsidP="00FD6C8D">
            <w:pPr>
              <w:pStyle w:val="af0"/>
              <w:rPr>
                <w:rFonts w:ascii="Arial" w:hAnsi="Arial" w:cs="Traditional Arabic"/>
                <w:bCs/>
                <w:sz w:val="32"/>
                <w:szCs w:val="32"/>
                <w:rtl/>
              </w:rPr>
            </w:pPr>
          </w:p>
        </w:tc>
        <w:tc>
          <w:tcPr>
            <w:tcW w:w="3348"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كلاهما للعكبري أسند</w:t>
            </w:r>
            <w:r w:rsidRPr="005F74FF">
              <w:rPr>
                <w:rFonts w:ascii="Arial" w:hAnsi="Arial" w:cs="Traditional Arabic"/>
                <w:bCs/>
                <w:sz w:val="32"/>
                <w:szCs w:val="32"/>
                <w:rtl/>
              </w:rPr>
              <w:br/>
            </w:r>
          </w:p>
        </w:tc>
      </w:tr>
      <w:tr w:rsidR="00855EAC" w:rsidRPr="005F74FF" w:rsidTr="00631704">
        <w:trPr>
          <w:trHeight w:hRule="exact" w:val="454"/>
          <w:jc w:val="center"/>
        </w:trPr>
        <w:tc>
          <w:tcPr>
            <w:tcW w:w="3821"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وركعتان بعد فعل الوتر</w:t>
            </w:r>
            <w:r w:rsidRPr="005F74FF">
              <w:rPr>
                <w:rFonts w:ascii="Arial" w:hAnsi="Arial" w:cs="Traditional Arabic"/>
                <w:bCs/>
                <w:sz w:val="32"/>
                <w:szCs w:val="32"/>
                <w:rtl/>
              </w:rPr>
              <w:br/>
            </w:r>
          </w:p>
        </w:tc>
        <w:tc>
          <w:tcPr>
            <w:tcW w:w="360" w:type="dxa"/>
            <w:shd w:val="clear" w:color="auto" w:fill="auto"/>
          </w:tcPr>
          <w:p w:rsidR="00855EAC" w:rsidRPr="005F74FF" w:rsidRDefault="00855EAC" w:rsidP="00FD6C8D">
            <w:pPr>
              <w:pStyle w:val="af0"/>
              <w:rPr>
                <w:rFonts w:ascii="Arial" w:hAnsi="Arial" w:cs="Traditional Arabic"/>
                <w:bCs/>
                <w:sz w:val="32"/>
                <w:szCs w:val="32"/>
                <w:rtl/>
              </w:rPr>
            </w:pPr>
          </w:p>
        </w:tc>
        <w:tc>
          <w:tcPr>
            <w:tcW w:w="3348"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وفعل ذي من جالس فاستقر</w:t>
            </w:r>
            <w:r w:rsidRPr="005F74FF">
              <w:rPr>
                <w:rFonts w:ascii="Arial" w:hAnsi="Arial" w:cs="Traditional Arabic"/>
                <w:bCs/>
                <w:sz w:val="32"/>
                <w:szCs w:val="32"/>
                <w:rtl/>
              </w:rPr>
              <w:br/>
            </w:r>
          </w:p>
        </w:tc>
      </w:tr>
      <w:tr w:rsidR="00855EAC" w:rsidRPr="005F74FF" w:rsidTr="00631704">
        <w:trPr>
          <w:trHeight w:hRule="exact" w:val="454"/>
          <w:jc w:val="center"/>
        </w:trPr>
        <w:tc>
          <w:tcPr>
            <w:tcW w:w="3821"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قالوا وركعتان قبل المغرب</w:t>
            </w:r>
            <w:r w:rsidRPr="005F74FF">
              <w:rPr>
                <w:rFonts w:ascii="Arial" w:hAnsi="Arial" w:cs="Traditional Arabic"/>
                <w:bCs/>
                <w:sz w:val="32"/>
                <w:szCs w:val="32"/>
                <w:rtl/>
              </w:rPr>
              <w:br/>
            </w:r>
          </w:p>
        </w:tc>
        <w:tc>
          <w:tcPr>
            <w:tcW w:w="360" w:type="dxa"/>
            <w:shd w:val="clear" w:color="auto" w:fill="auto"/>
          </w:tcPr>
          <w:p w:rsidR="00855EAC" w:rsidRPr="005F74FF" w:rsidRDefault="00855EAC" w:rsidP="00FD6C8D">
            <w:pPr>
              <w:pStyle w:val="af0"/>
              <w:rPr>
                <w:rFonts w:ascii="Arial" w:hAnsi="Arial" w:cs="Traditional Arabic"/>
                <w:bCs/>
                <w:sz w:val="32"/>
                <w:szCs w:val="32"/>
                <w:rtl/>
              </w:rPr>
            </w:pPr>
          </w:p>
        </w:tc>
        <w:tc>
          <w:tcPr>
            <w:tcW w:w="3348"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إن قيل يندبان فاعلم وادأب</w:t>
            </w:r>
            <w:r w:rsidRPr="005F74FF">
              <w:rPr>
                <w:rFonts w:ascii="Arial" w:hAnsi="Arial" w:cs="Traditional Arabic"/>
                <w:bCs/>
                <w:sz w:val="32"/>
                <w:szCs w:val="32"/>
                <w:rtl/>
              </w:rPr>
              <w:br/>
            </w:r>
          </w:p>
        </w:tc>
      </w:tr>
      <w:tr w:rsidR="00855EAC" w:rsidRPr="005F74FF" w:rsidTr="00631704">
        <w:trPr>
          <w:trHeight w:hRule="exact" w:val="454"/>
          <w:jc w:val="center"/>
        </w:trPr>
        <w:tc>
          <w:tcPr>
            <w:tcW w:w="3821"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كذاك نفل من أقيم فرضه</w:t>
            </w:r>
            <w:r w:rsidRPr="005F74FF">
              <w:rPr>
                <w:rFonts w:ascii="Arial" w:hAnsi="Arial" w:cs="Traditional Arabic"/>
                <w:bCs/>
                <w:sz w:val="32"/>
                <w:szCs w:val="32"/>
                <w:rtl/>
              </w:rPr>
              <w:br/>
            </w:r>
          </w:p>
        </w:tc>
        <w:tc>
          <w:tcPr>
            <w:tcW w:w="360" w:type="dxa"/>
            <w:shd w:val="clear" w:color="auto" w:fill="auto"/>
          </w:tcPr>
          <w:p w:rsidR="00855EAC" w:rsidRPr="005F74FF" w:rsidRDefault="00855EAC" w:rsidP="00FD6C8D">
            <w:pPr>
              <w:pStyle w:val="af0"/>
              <w:rPr>
                <w:rFonts w:ascii="Arial" w:hAnsi="Arial" w:cs="Traditional Arabic"/>
                <w:bCs/>
                <w:sz w:val="32"/>
                <w:szCs w:val="32"/>
                <w:rtl/>
              </w:rPr>
            </w:pPr>
          </w:p>
        </w:tc>
        <w:tc>
          <w:tcPr>
            <w:tcW w:w="3348"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وهو به وخاف أن ينقصه</w:t>
            </w:r>
            <w:r w:rsidRPr="005F74FF">
              <w:rPr>
                <w:rFonts w:ascii="Arial" w:hAnsi="Arial" w:cs="Traditional Arabic"/>
                <w:bCs/>
                <w:sz w:val="32"/>
                <w:szCs w:val="32"/>
                <w:rtl/>
              </w:rPr>
              <w:br/>
            </w:r>
          </w:p>
        </w:tc>
      </w:tr>
      <w:tr w:rsidR="00855EAC" w:rsidRPr="005F74FF" w:rsidTr="00631704">
        <w:trPr>
          <w:trHeight w:hRule="exact" w:val="454"/>
          <w:jc w:val="center"/>
        </w:trPr>
        <w:tc>
          <w:tcPr>
            <w:tcW w:w="3821"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وتاسع عند صياح الولد</w:t>
            </w:r>
            <w:r w:rsidRPr="005F74FF">
              <w:rPr>
                <w:rFonts w:ascii="Arial" w:hAnsi="Arial" w:cs="Traditional Arabic"/>
                <w:bCs/>
                <w:sz w:val="32"/>
                <w:szCs w:val="32"/>
                <w:rtl/>
              </w:rPr>
              <w:br/>
            </w:r>
          </w:p>
        </w:tc>
        <w:tc>
          <w:tcPr>
            <w:tcW w:w="360" w:type="dxa"/>
            <w:shd w:val="clear" w:color="auto" w:fill="auto"/>
          </w:tcPr>
          <w:p w:rsidR="00855EAC" w:rsidRPr="005F74FF" w:rsidRDefault="00855EAC" w:rsidP="00FD6C8D">
            <w:pPr>
              <w:pStyle w:val="af0"/>
              <w:rPr>
                <w:rFonts w:ascii="Arial" w:hAnsi="Arial" w:cs="Traditional Arabic"/>
                <w:bCs/>
                <w:sz w:val="32"/>
                <w:szCs w:val="32"/>
                <w:rtl/>
              </w:rPr>
            </w:pPr>
          </w:p>
        </w:tc>
        <w:tc>
          <w:tcPr>
            <w:tcW w:w="3348" w:type="dxa"/>
            <w:shd w:val="clear" w:color="auto" w:fill="auto"/>
          </w:tcPr>
          <w:p w:rsidR="00855EAC" w:rsidRPr="005F74FF" w:rsidRDefault="00855EAC" w:rsidP="00FD6C8D">
            <w:pPr>
              <w:pStyle w:val="af0"/>
              <w:rPr>
                <w:rFonts w:ascii="Arial" w:hAnsi="Arial" w:cs="Traditional Arabic"/>
                <w:bCs/>
                <w:sz w:val="32"/>
                <w:szCs w:val="32"/>
                <w:rtl/>
              </w:rPr>
            </w:pPr>
            <w:r w:rsidRPr="005F74FF">
              <w:rPr>
                <w:rFonts w:ascii="Arial" w:hAnsi="Arial" w:cs="Traditional Arabic" w:hint="cs"/>
                <w:bCs/>
                <w:sz w:val="32"/>
                <w:szCs w:val="32"/>
                <w:rtl/>
              </w:rPr>
              <w:t>وهو الذي بذكره تم العدد</w:t>
            </w:r>
            <w:r w:rsidRPr="005F74FF">
              <w:rPr>
                <w:rFonts w:ascii="Arial" w:hAnsi="Arial" w:cs="Traditional Arabic"/>
                <w:bCs/>
                <w:sz w:val="32"/>
                <w:szCs w:val="32"/>
                <w:rtl/>
              </w:rPr>
              <w:br/>
            </w:r>
          </w:p>
        </w:tc>
      </w:tr>
    </w:tbl>
    <w:p w:rsidR="00855EAC" w:rsidRPr="005F74FF" w:rsidRDefault="00855EAC" w:rsidP="00FD6C8D">
      <w:pPr>
        <w:pStyle w:val="af0"/>
        <w:rPr>
          <w:rFonts w:cs="Traditional Arabic"/>
          <w:sz w:val="32"/>
          <w:szCs w:val="32"/>
          <w:rtl/>
        </w:rPr>
      </w:pPr>
    </w:p>
  </w:footnote>
  <w:footnote w:id="456">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لما في الصحيحين أنه </w:t>
      </w:r>
      <w:r w:rsidRPr="005F74FF">
        <w:rPr>
          <w:rFonts w:cs="Traditional Arabic"/>
          <w:sz w:val="32"/>
          <w:szCs w:val="32"/>
          <w:rtl/>
        </w:rPr>
        <w:t>صلى الله عليه وسلم</w:t>
      </w:r>
      <w:r w:rsidRPr="005F74FF">
        <w:rPr>
          <w:rFonts w:cs="Traditional Arabic" w:hint="cs"/>
          <w:sz w:val="32"/>
          <w:szCs w:val="32"/>
          <w:rtl/>
        </w:rPr>
        <w:t xml:space="preserve"> إذا صلى ركعتي الفجر اضطجع على شقه الأيمن، </w:t>
      </w:r>
    </w:p>
    <w:p w:rsidR="00855EAC" w:rsidRDefault="00855EAC" w:rsidP="00FD6C8D">
      <w:pPr>
        <w:pStyle w:val="af0"/>
        <w:rPr>
          <w:rFonts w:cs="Traditional Arabic"/>
          <w:sz w:val="32"/>
          <w:szCs w:val="32"/>
          <w:rtl/>
        </w:rPr>
      </w:pPr>
      <w:r w:rsidRPr="005F74FF">
        <w:rPr>
          <w:rFonts w:cs="Traditional Arabic" w:hint="cs"/>
          <w:sz w:val="32"/>
          <w:szCs w:val="32"/>
          <w:rtl/>
        </w:rPr>
        <w:t xml:space="preserve">وعنه: ليس بسنة وفاقًا لمالك: وقال أحمد: عائشة ترويه وابن عمر ينكره،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بعض أهل العلم: إنما اضطجاعه بعد الوتر، وقبل ركعتي الفجر، كما هو مصرح به في حديث ابن عباس، وأما حديث عاشة فرواية مالك بعد الوتر، وغيره بعد ركعتي الفجر، ولا يبعد أن يكون هذا تارة، وهذا تارة فيباح، وأما حديث أمره بالاضطجاع بعدهما، فقال شيخ الإسلام باطل.</w:t>
      </w:r>
    </w:p>
  </w:footnote>
  <w:footnote w:id="45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الآية التي في سورة البقرة.</w:t>
      </w:r>
    </w:p>
  </w:footnote>
  <w:footnote w:id="45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التي في سورة آل عمران للخبر وتقدم.</w:t>
      </w:r>
    </w:p>
  </w:footnote>
  <w:footnote w:id="45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يعني في الأفضلية.</w:t>
      </w:r>
    </w:p>
  </w:footnote>
  <w:footnote w:id="46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لما روى الترمذي والبيهقي وغيرهما عن ابن مسعود قال: ما أحصي ما سمعت من رسول الله </w:t>
      </w:r>
      <w:r w:rsidRPr="005F74FF">
        <w:rPr>
          <w:rFonts w:cs="Traditional Arabic"/>
          <w:sz w:val="32"/>
          <w:szCs w:val="32"/>
          <w:rtl/>
        </w:rPr>
        <w:t>صلى الله عليه وسلم</w:t>
      </w:r>
      <w:r w:rsidRPr="005F74FF">
        <w:rPr>
          <w:rFonts w:cs="Traditional Arabic" w:hint="cs"/>
          <w:sz w:val="32"/>
          <w:szCs w:val="32"/>
          <w:rtl/>
        </w:rPr>
        <w:t xml:space="preserve"> يقرأ في الركعتين بعد المغرب، وفي الركعتين قبل الفجر قل يأيها الكافرون، و</w:t>
      </w:r>
      <w:r w:rsidRPr="005F74FF">
        <w:rPr>
          <w:rFonts w:cs="Traditional Arabic"/>
          <w:sz w:val="32"/>
          <w:szCs w:val="32"/>
          <w:rtl/>
        </w:rPr>
        <w:t>(</w:t>
      </w:r>
      <w:r w:rsidRPr="005F74FF">
        <w:rPr>
          <w:rFonts w:cs="Traditional Arabic" w:hint="cs"/>
          <w:sz w:val="32"/>
          <w:szCs w:val="32"/>
          <w:rtl/>
        </w:rPr>
        <w:t>قل هو الله أحد</w:t>
      </w:r>
      <w:r w:rsidRPr="005F74FF">
        <w:rPr>
          <w:rFonts w:cs="Traditional Arabic"/>
          <w:sz w:val="32"/>
          <w:szCs w:val="32"/>
          <w:rtl/>
        </w:rPr>
        <w:t>)</w:t>
      </w:r>
      <w:r w:rsidRPr="005F74FF">
        <w:rPr>
          <w:rFonts w:cs="Traditional Arabic" w:hint="cs"/>
          <w:sz w:val="32"/>
          <w:szCs w:val="32"/>
          <w:rtl/>
        </w:rPr>
        <w:t xml:space="preserve"> وللبيهقي أيضا نحوه عن ابن عمر.</w:t>
      </w:r>
    </w:p>
  </w:footnote>
  <w:footnote w:id="46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كما يسن قضاء الوتر، ونصره المجد، واختاره الشيخ، وجزم به غير واحد.</w:t>
      </w:r>
    </w:p>
  </w:footnote>
  <w:footnote w:id="462">
    <w:p w:rsidR="00855EAC" w:rsidRPr="005F74FF" w:rsidRDefault="00855EAC" w:rsidP="00F40C3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)وهو مذهب أبي حنيفة ومالك والشافعي وغيرهم، وله أن يقضيهما بعدها، قال الشيخ: يقضيهما بعدها، لحديث قيس، يعني أنه صلاهما بعدها، وأقره النبي </w:t>
      </w:r>
      <w:r w:rsidRPr="005F74FF">
        <w:rPr>
          <w:rFonts w:cs="Traditional Arabic"/>
          <w:sz w:val="32"/>
          <w:szCs w:val="32"/>
          <w:rtl/>
        </w:rPr>
        <w:t>صلى الله عليه وسلم</w:t>
      </w:r>
      <w:r w:rsidRPr="005F74FF">
        <w:rPr>
          <w:rFonts w:cs="Traditional Arabic" w:hint="cs"/>
          <w:sz w:val="32"/>
          <w:szCs w:val="32"/>
          <w:rtl/>
        </w:rPr>
        <w:t xml:space="preserve"> وبه قال الشافعي.</w:t>
      </w:r>
    </w:p>
  </w:footnote>
  <w:footnote w:id="46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رواه البخاري ومسلم وغيرهما، وهو مذهب الشافعي، قال الشيخ وهو أقوى.</w:t>
      </w:r>
    </w:p>
  </w:footnote>
  <w:footnote w:id="46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من الرواتب في القضاء على ما فيه النص، قال شيخ الإسلام، وصح عنه </w:t>
      </w:r>
      <w:r w:rsidRPr="005F74FF">
        <w:rPr>
          <w:rFonts w:cs="Traditional Arabic"/>
          <w:sz w:val="32"/>
          <w:szCs w:val="32"/>
          <w:rtl/>
        </w:rPr>
        <w:t>صلى الله عليه وسلم</w:t>
      </w:r>
      <w:r w:rsidRPr="005F74FF">
        <w:rPr>
          <w:rFonts w:cs="Traditional Arabic" w:hint="cs"/>
          <w:sz w:val="32"/>
          <w:szCs w:val="32"/>
          <w:rtl/>
        </w:rPr>
        <w:t xml:space="preserve"> أنه قال: </w:t>
      </w:r>
      <w:r w:rsidRPr="005F74FF">
        <w:rPr>
          <w:rFonts w:cs="Traditional Arabic" w:hint="eastAsia"/>
          <w:sz w:val="32"/>
          <w:szCs w:val="32"/>
          <w:rtl/>
        </w:rPr>
        <w:t>«</w:t>
      </w:r>
      <w:r w:rsidRPr="005F74FF">
        <w:rPr>
          <w:rFonts w:cs="Traditional Arabic" w:hint="cs"/>
          <w:sz w:val="32"/>
          <w:szCs w:val="32"/>
          <w:rtl/>
        </w:rPr>
        <w:t>من نام عن صلاة أو نسيها فليصلها إذا ذكرها فإن ذلك وقتها</w:t>
      </w:r>
      <w:r w:rsidRPr="005F74FF">
        <w:rPr>
          <w:rFonts w:cs="Traditional Arabic" w:hint="eastAsia"/>
          <w:sz w:val="32"/>
          <w:szCs w:val="32"/>
          <w:rtl/>
        </w:rPr>
        <w:t>»</w:t>
      </w:r>
      <w:r w:rsidRPr="005F74FF">
        <w:rPr>
          <w:rFonts w:cs="Traditional Arabic" w:hint="cs"/>
          <w:sz w:val="32"/>
          <w:szCs w:val="32"/>
          <w:rtl/>
        </w:rPr>
        <w:t>، وهذا يعم الفرض وقيام الليل، والوتر والسنن الراتبة، قالت عائشة، إذا نام عن ورده بالليل قضاه من النهار، وهو مذهب الشافعي.</w:t>
      </w:r>
    </w:p>
  </w:footnote>
  <w:footnote w:id="465">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وأبو داود، فدل على سنية قضاء الرواتب، وقضاء الوتر على هيئته وهو المذهب، </w:t>
      </w:r>
    </w:p>
    <w:p w:rsidR="00855EAC" w:rsidRPr="005F74FF" w:rsidRDefault="00855EAC" w:rsidP="00792218">
      <w:pPr>
        <w:pStyle w:val="af0"/>
        <w:rPr>
          <w:rFonts w:cs="Traditional Arabic"/>
          <w:sz w:val="32"/>
          <w:szCs w:val="32"/>
          <w:rtl/>
        </w:rPr>
      </w:pPr>
      <w:r w:rsidRPr="005F74FF">
        <w:rPr>
          <w:rFonts w:cs="Traditional Arabic" w:hint="cs"/>
          <w:sz w:val="32"/>
          <w:szCs w:val="32"/>
          <w:rtl/>
        </w:rPr>
        <w:t xml:space="preserve">وقال شيخ الإسلام، الصحيح أنه يقضي شفعه معه، لما في صحيح مسلم، عن عائشة كان صلى الله عليه وسلم إذا منعه من قيام الليل نوم أو وجع صلى من النهار ثنتي عشرة ركعة، وفيه عن عمر من نام عن حزبه من الليل أو عن شيء منه فقرأه ما بين صلاة الفجر وصلاة الظهر كتب له كأنما قرأه من الليل </w:t>
      </w:r>
    </w:p>
  </w:footnote>
  <w:footnote w:id="46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الأولى ترك قضاء الرواتب مع الفرائض لحصول المشقة، إلا سنة فجر لتأكدها، فيقضيها مطلقا.</w:t>
      </w:r>
    </w:p>
  </w:footnote>
  <w:footnote w:id="46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فلا يصح تقديمها عليه، وبعده قضاء، وتجزئ السنة عن تحية المسجد ولا عكس، وإن نواهما حصلا.</w:t>
      </w:r>
    </w:p>
  </w:footnote>
  <w:footnote w:id="468">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يعني التي قبل صلاة الفرض، لأن وقتها يمتد إلى الصلاة فقط، ففعلها بعد الوقت يكون قضاء، </w:t>
      </w:r>
    </w:p>
    <w:p w:rsidR="00855EAC" w:rsidRDefault="00855EAC" w:rsidP="00FD6C8D">
      <w:pPr>
        <w:pStyle w:val="af0"/>
        <w:rPr>
          <w:rFonts w:cs="Traditional Arabic"/>
          <w:sz w:val="32"/>
          <w:szCs w:val="32"/>
          <w:rtl/>
        </w:rPr>
      </w:pPr>
      <w:r w:rsidRPr="005F74FF">
        <w:rPr>
          <w:rFonts w:cs="Traditional Arabic" w:hint="cs"/>
          <w:sz w:val="32"/>
          <w:szCs w:val="32"/>
          <w:rtl/>
        </w:rPr>
        <w:t xml:space="preserve">ويبدأ بسنة الظهر قبلها، إذا قضاها قبل التي بعدها، مراعاة الترتيب عند الأصحاب، </w:t>
      </w:r>
    </w:p>
    <w:p w:rsidR="00855EAC" w:rsidRDefault="00855EAC" w:rsidP="00FD6C8D">
      <w:pPr>
        <w:pStyle w:val="af0"/>
        <w:rPr>
          <w:rFonts w:cs="Traditional Arabic"/>
          <w:sz w:val="32"/>
          <w:szCs w:val="32"/>
          <w:rtl/>
        </w:rPr>
      </w:pPr>
      <w:r w:rsidRPr="005F74FF">
        <w:rPr>
          <w:rFonts w:cs="Traditional Arabic" w:hint="cs"/>
          <w:sz w:val="32"/>
          <w:szCs w:val="32"/>
          <w:rtl/>
        </w:rPr>
        <w:t xml:space="preserve">وروى ابن ماجه وغيره عن عائشة، كان النبي </w:t>
      </w:r>
      <w:r w:rsidRPr="005F74FF">
        <w:rPr>
          <w:rFonts w:cs="Traditional Arabic"/>
          <w:sz w:val="32"/>
          <w:szCs w:val="32"/>
          <w:rtl/>
        </w:rPr>
        <w:t>صلى الله عليه وسلم</w:t>
      </w:r>
      <w:r w:rsidRPr="005F74FF">
        <w:rPr>
          <w:rFonts w:cs="Traditional Arabic" w:hint="cs"/>
          <w:sz w:val="32"/>
          <w:szCs w:val="32"/>
          <w:rtl/>
        </w:rPr>
        <w:t xml:space="preserve"> إذا فاتته الأربع قبل الظهر صلاهن بعد الركعتين بعد الظهر، قال العراقي: والحديث دليل على امتداد وقتها إلى آخر وقت الفريضة، لأنها لو كانت تخرج بفعل الفرائض لكان فعلها بعدها قضاء، وكانت مقدمة على سنة الظهر،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وقد ثبت في حديث الباب أنها تفعل بعد ركعتي الظهر، وهو الصحيح عند الشافعية اهـ، </w:t>
      </w:r>
    </w:p>
    <w:p w:rsidR="00855EAC" w:rsidRPr="005F74FF" w:rsidRDefault="00855EAC" w:rsidP="00CF7D56">
      <w:pPr>
        <w:pStyle w:val="af0"/>
        <w:rPr>
          <w:rFonts w:cs="Traditional Arabic"/>
          <w:sz w:val="32"/>
          <w:szCs w:val="32"/>
          <w:rtl/>
        </w:rPr>
      </w:pPr>
      <w:r w:rsidRPr="005F74FF">
        <w:rPr>
          <w:rFonts w:cs="Traditional Arabic" w:hint="cs"/>
          <w:sz w:val="32"/>
          <w:szCs w:val="32"/>
          <w:rtl/>
        </w:rPr>
        <w:t>ويسن الفصل بين الفرض والسنة بكلام أو قيام، لحديث معاوية أمرنا أن لا نوصل صلاة بصلا</w:t>
      </w:r>
      <w:r>
        <w:rPr>
          <w:rFonts w:cs="Traditional Arabic" w:hint="cs"/>
          <w:sz w:val="32"/>
          <w:szCs w:val="32"/>
          <w:rtl/>
        </w:rPr>
        <w:t>ة، حتى نتكلم أو نخرج، رواه مسلم</w:t>
      </w:r>
      <w:r w:rsidRPr="005F74FF">
        <w:rPr>
          <w:rFonts w:cs="Traditional Arabic" w:hint="cs"/>
          <w:sz w:val="32"/>
          <w:szCs w:val="32"/>
          <w:rtl/>
        </w:rPr>
        <w:t>.</w:t>
      </w:r>
    </w:p>
  </w:footnote>
  <w:footnote w:id="46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لحديث أم حبيبة مرفوعا، </w:t>
      </w:r>
      <w:r w:rsidRPr="005F74FF">
        <w:rPr>
          <w:rFonts w:cs="Traditional Arabic" w:hint="eastAsia"/>
          <w:sz w:val="32"/>
          <w:szCs w:val="32"/>
          <w:rtl/>
        </w:rPr>
        <w:t>«</w:t>
      </w:r>
      <w:r w:rsidRPr="005F74FF">
        <w:rPr>
          <w:rFonts w:cs="Traditional Arabic" w:hint="cs"/>
          <w:sz w:val="32"/>
          <w:szCs w:val="32"/>
          <w:rtl/>
        </w:rPr>
        <w:t>من حافظ على أربع قبل الظهر، وأربع بعدها حرمه الله على النار</w:t>
      </w:r>
      <w:r w:rsidRPr="005F74FF">
        <w:rPr>
          <w:rFonts w:cs="Traditional Arabic" w:hint="eastAsia"/>
          <w:sz w:val="32"/>
          <w:szCs w:val="32"/>
          <w:rtl/>
        </w:rPr>
        <w:t>»</w:t>
      </w:r>
      <w:r w:rsidRPr="005F74FF">
        <w:rPr>
          <w:rFonts w:cs="Traditional Arabic" w:hint="cs"/>
          <w:sz w:val="32"/>
          <w:szCs w:val="32"/>
          <w:rtl/>
        </w:rPr>
        <w:t xml:space="preserve">، صححه الترمذي، وللجماعة إلا البخاري عنها، </w:t>
      </w:r>
      <w:r w:rsidRPr="005F74FF">
        <w:rPr>
          <w:rFonts w:cs="Traditional Arabic" w:hint="eastAsia"/>
          <w:sz w:val="32"/>
          <w:szCs w:val="32"/>
          <w:rtl/>
        </w:rPr>
        <w:t>«</w:t>
      </w:r>
      <w:r w:rsidRPr="005F74FF">
        <w:rPr>
          <w:rFonts w:cs="Traditional Arabic" w:hint="cs"/>
          <w:sz w:val="32"/>
          <w:szCs w:val="32"/>
          <w:rtl/>
        </w:rPr>
        <w:t>من صلى في يوم وليلة ثنتي عشرة سجدة سوى المكتوبة بني له بيت في الجنة</w:t>
      </w:r>
      <w:r w:rsidRPr="005F74FF">
        <w:rPr>
          <w:rFonts w:cs="Traditional Arabic" w:hint="eastAsia"/>
          <w:sz w:val="32"/>
          <w:szCs w:val="32"/>
          <w:rtl/>
        </w:rPr>
        <w:t>»</w:t>
      </w:r>
      <w:r w:rsidRPr="005F74FF">
        <w:rPr>
          <w:rFonts w:cs="Traditional Arabic" w:hint="cs"/>
          <w:sz w:val="32"/>
          <w:szCs w:val="32"/>
          <w:rtl/>
        </w:rPr>
        <w:t xml:space="preserve">، وفيه </w:t>
      </w:r>
      <w:r w:rsidRPr="005F74FF">
        <w:rPr>
          <w:rFonts w:cs="Traditional Arabic" w:hint="eastAsia"/>
          <w:sz w:val="32"/>
          <w:szCs w:val="32"/>
          <w:rtl/>
        </w:rPr>
        <w:t>«</w:t>
      </w:r>
      <w:r w:rsidRPr="005F74FF">
        <w:rPr>
          <w:rFonts w:cs="Traditional Arabic" w:hint="cs"/>
          <w:sz w:val="32"/>
          <w:szCs w:val="32"/>
          <w:rtl/>
        </w:rPr>
        <w:t>أربع قبل الظهر</w:t>
      </w:r>
      <w:r w:rsidRPr="005F74FF">
        <w:rPr>
          <w:rFonts w:cs="Traditional Arabic" w:hint="eastAsia"/>
          <w:sz w:val="32"/>
          <w:szCs w:val="32"/>
          <w:rtl/>
        </w:rPr>
        <w:t>»</w:t>
      </w:r>
      <w:r w:rsidRPr="005F74FF">
        <w:rPr>
          <w:rFonts w:cs="Traditional Arabic" w:hint="cs"/>
          <w:sz w:val="32"/>
          <w:szCs w:val="32"/>
          <w:rtl/>
        </w:rPr>
        <w:t xml:space="preserve">، واستحب المواظبة عليها الجمهور، </w:t>
      </w:r>
    </w:p>
    <w:p w:rsidR="00855EAC" w:rsidRPr="005F74FF" w:rsidRDefault="00855EAC" w:rsidP="00CF7D56">
      <w:pPr>
        <w:pStyle w:val="af0"/>
        <w:rPr>
          <w:rFonts w:cs="Traditional Arabic"/>
          <w:sz w:val="32"/>
          <w:szCs w:val="32"/>
          <w:rtl/>
        </w:rPr>
      </w:pPr>
      <w:r w:rsidRPr="005F74FF">
        <w:rPr>
          <w:rFonts w:cs="Traditional Arabic" w:hint="cs"/>
          <w:sz w:val="32"/>
          <w:szCs w:val="32"/>
          <w:rtl/>
        </w:rPr>
        <w:t>ورجح ابن القيم أن الأربع التي كان يصليها قبل الظه</w:t>
      </w:r>
      <w:r>
        <w:rPr>
          <w:rFonts w:cs="Traditional Arabic" w:hint="cs"/>
          <w:sz w:val="32"/>
          <w:szCs w:val="32"/>
          <w:rtl/>
        </w:rPr>
        <w:t>ر ورد مستقل سببه انتصاف النهار،</w:t>
      </w:r>
      <w:r w:rsidRPr="005F74FF">
        <w:rPr>
          <w:rFonts w:cs="Traditional Arabic" w:hint="cs"/>
          <w:sz w:val="32"/>
          <w:szCs w:val="32"/>
          <w:rtl/>
        </w:rPr>
        <w:t xml:space="preserve">وقال النبي </w:t>
      </w:r>
      <w:r w:rsidRPr="005F74FF">
        <w:rPr>
          <w:rFonts w:cs="Traditional Arabic"/>
          <w:sz w:val="32"/>
          <w:szCs w:val="32"/>
          <w:rtl/>
        </w:rPr>
        <w:t>صلى الله عليه وسلم</w:t>
      </w:r>
      <w:r w:rsidRPr="005F74FF">
        <w:rPr>
          <w:rFonts w:cs="Traditional Arabic" w:hint="eastAsia"/>
          <w:sz w:val="32"/>
          <w:szCs w:val="32"/>
          <w:rtl/>
        </w:rPr>
        <w:t>«</w:t>
      </w:r>
      <w:r w:rsidRPr="005F74FF">
        <w:rPr>
          <w:rFonts w:cs="Traditional Arabic" w:hint="cs"/>
          <w:sz w:val="32"/>
          <w:szCs w:val="32"/>
          <w:rtl/>
        </w:rPr>
        <w:t>إن</w:t>
      </w:r>
      <w:r>
        <w:rPr>
          <w:rFonts w:cs="Traditional Arabic" w:hint="cs"/>
          <w:sz w:val="32"/>
          <w:szCs w:val="32"/>
          <w:rtl/>
        </w:rPr>
        <w:t>ها ساعة تفتح فيهاأبواب السماء،</w:t>
      </w:r>
      <w:r w:rsidRPr="005F74FF">
        <w:rPr>
          <w:rFonts w:cs="Traditional Arabic" w:hint="cs"/>
          <w:sz w:val="32"/>
          <w:szCs w:val="32"/>
          <w:rtl/>
        </w:rPr>
        <w:t>فأحب أن يصعد لي فيها عمل صالح</w:t>
      </w:r>
      <w:r w:rsidRPr="005F74FF">
        <w:rPr>
          <w:rFonts w:cs="Traditional Arabic" w:hint="eastAsia"/>
          <w:sz w:val="32"/>
          <w:szCs w:val="32"/>
          <w:rtl/>
        </w:rPr>
        <w:t>»</w:t>
      </w:r>
      <w:r w:rsidRPr="005F74FF">
        <w:rPr>
          <w:rFonts w:cs="Traditional Arabic" w:hint="cs"/>
          <w:sz w:val="32"/>
          <w:szCs w:val="32"/>
          <w:rtl/>
        </w:rPr>
        <w:t xml:space="preserve"> رواه أحمد</w:t>
      </w:r>
    </w:p>
  </w:footnote>
  <w:footnote w:id="470">
    <w:p w:rsidR="00855EAC"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لحديث ابن عمر مرفوعا </w:t>
      </w:r>
      <w:r w:rsidRPr="005F74FF">
        <w:rPr>
          <w:rFonts w:cs="Traditional Arabic" w:hint="eastAsia"/>
          <w:sz w:val="32"/>
          <w:szCs w:val="32"/>
          <w:rtl/>
        </w:rPr>
        <w:t>«</w:t>
      </w:r>
      <w:r w:rsidRPr="005F74FF">
        <w:rPr>
          <w:rFonts w:cs="Traditional Arabic" w:hint="cs"/>
          <w:sz w:val="32"/>
          <w:szCs w:val="32"/>
          <w:rtl/>
        </w:rPr>
        <w:t>رحم الله امرءا صلى أربعًا قبل العصر</w:t>
      </w:r>
      <w:r w:rsidRPr="005F74FF">
        <w:rPr>
          <w:rFonts w:cs="Traditional Arabic" w:hint="eastAsia"/>
          <w:sz w:val="32"/>
          <w:szCs w:val="32"/>
          <w:rtl/>
        </w:rPr>
        <w:t>»</w:t>
      </w:r>
      <w:r w:rsidRPr="005F74FF">
        <w:rPr>
          <w:rFonts w:cs="Traditional Arabic" w:hint="cs"/>
          <w:sz w:val="32"/>
          <w:szCs w:val="32"/>
          <w:rtl/>
        </w:rPr>
        <w:t xml:space="preserve">، رواه الترمذي وغيره، </w:t>
      </w:r>
    </w:p>
    <w:p w:rsidR="00855EAC" w:rsidRPr="005F74FF" w:rsidRDefault="00855EAC" w:rsidP="00CF7D56">
      <w:pPr>
        <w:pStyle w:val="af0"/>
        <w:rPr>
          <w:rFonts w:cs="Traditional Arabic"/>
          <w:sz w:val="32"/>
          <w:szCs w:val="32"/>
          <w:rtl/>
        </w:rPr>
      </w:pPr>
      <w:r>
        <w:rPr>
          <w:rFonts w:cs="Traditional Arabic" w:hint="cs"/>
          <w:sz w:val="32"/>
          <w:szCs w:val="32"/>
          <w:rtl/>
        </w:rPr>
        <w:t>وليست راتبة، ولا تلحق بالوراتب،</w:t>
      </w:r>
      <w:r w:rsidRPr="005F74FF">
        <w:rPr>
          <w:rFonts w:cs="Traditional Arabic" w:hint="cs"/>
          <w:sz w:val="32"/>
          <w:szCs w:val="32"/>
          <w:rtl/>
        </w:rPr>
        <w:t>وللشيخ قاعدة معروفة وهي أن ما ليس من السنن الراتبة لا يداوم عليه، حتى يلحق بالرواتب.</w:t>
      </w:r>
    </w:p>
  </w:footnote>
  <w:footnote w:id="47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لحديث أبي هريرة يرفعه، </w:t>
      </w:r>
      <w:r w:rsidRPr="005F74FF">
        <w:rPr>
          <w:rFonts w:cs="Traditional Arabic" w:hint="eastAsia"/>
          <w:sz w:val="32"/>
          <w:szCs w:val="32"/>
          <w:rtl/>
        </w:rPr>
        <w:t>«</w:t>
      </w:r>
      <w:r w:rsidRPr="005F74FF">
        <w:rPr>
          <w:rFonts w:cs="Traditional Arabic" w:hint="cs"/>
          <w:sz w:val="32"/>
          <w:szCs w:val="32"/>
          <w:rtl/>
        </w:rPr>
        <w:t>من صلى بعد المغرب ست ركعات، لم يتكلم فيما بينهن بسوء، عدلن له بعبادة ثنتي عشرة سنة</w:t>
      </w:r>
      <w:r w:rsidRPr="005F74FF">
        <w:rPr>
          <w:rFonts w:cs="Traditional Arabic" w:hint="eastAsia"/>
          <w:sz w:val="32"/>
          <w:szCs w:val="32"/>
          <w:rtl/>
        </w:rPr>
        <w:t>»</w:t>
      </w:r>
      <w:r w:rsidRPr="005F74FF">
        <w:rPr>
          <w:rFonts w:cs="Traditional Arabic" w:hint="cs"/>
          <w:sz w:val="32"/>
          <w:szCs w:val="32"/>
          <w:rtl/>
        </w:rPr>
        <w:t xml:space="preserve"> رواه الترمذي.</w:t>
      </w:r>
    </w:p>
  </w:footnote>
  <w:footnote w:id="472">
    <w:p w:rsidR="00855EAC" w:rsidRPr="005F74FF"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Pr>
          <w:rFonts w:cs="Traditional Arabic" w:hint="cs"/>
          <w:sz w:val="32"/>
          <w:szCs w:val="32"/>
          <w:rtl/>
        </w:rPr>
        <w:t>) لقول عائشة:ما صلى العشاء قط،فدخل علي،إلا صلى أربع ركعات أو ست ركعات،</w:t>
      </w:r>
      <w:r w:rsidRPr="005F74FF">
        <w:rPr>
          <w:rFonts w:cs="Traditional Arabic" w:hint="cs"/>
          <w:sz w:val="32"/>
          <w:szCs w:val="32"/>
          <w:rtl/>
        </w:rPr>
        <w:t>رواه أبو داود</w:t>
      </w:r>
    </w:p>
  </w:footnote>
  <w:footnote w:id="473">
    <w:p w:rsidR="00855EAC" w:rsidRPr="005F74FF"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وهن العشر الركعات المتقدم ذكرها، وأما قبل العصر وقبل المغرب والعشاء فقال شيخ الإسلام، لم يكن يصلي، لكن ثبت عنه في الصحيح أنه قال: </w:t>
      </w:r>
      <w:r w:rsidRPr="005F74FF">
        <w:rPr>
          <w:rFonts w:cs="Traditional Arabic" w:hint="eastAsia"/>
          <w:sz w:val="32"/>
          <w:szCs w:val="32"/>
          <w:rtl/>
        </w:rPr>
        <w:t>«</w:t>
      </w:r>
      <w:r w:rsidRPr="005F74FF">
        <w:rPr>
          <w:rFonts w:cs="Traditional Arabic" w:hint="cs"/>
          <w:sz w:val="32"/>
          <w:szCs w:val="32"/>
          <w:rtl/>
        </w:rPr>
        <w:t>بين كل أذانين صلاة</w:t>
      </w:r>
      <w:r w:rsidRPr="005F74FF">
        <w:rPr>
          <w:rFonts w:cs="Traditional Arabic" w:hint="eastAsia"/>
          <w:sz w:val="32"/>
          <w:szCs w:val="32"/>
          <w:rtl/>
        </w:rPr>
        <w:t>»</w:t>
      </w:r>
      <w:r w:rsidRPr="005F74FF">
        <w:rPr>
          <w:rFonts w:cs="Traditional Arabic" w:hint="cs"/>
          <w:sz w:val="32"/>
          <w:szCs w:val="32"/>
          <w:rtl/>
        </w:rPr>
        <w:t xml:space="preserve">ثم قال في الثالثة، </w:t>
      </w:r>
      <w:r w:rsidRPr="005F74FF">
        <w:rPr>
          <w:rFonts w:cs="Traditional Arabic" w:hint="eastAsia"/>
          <w:sz w:val="32"/>
          <w:szCs w:val="32"/>
          <w:rtl/>
        </w:rPr>
        <w:t>«</w:t>
      </w:r>
      <w:r w:rsidRPr="005F74FF">
        <w:rPr>
          <w:rFonts w:cs="Traditional Arabic" w:hint="cs"/>
          <w:sz w:val="32"/>
          <w:szCs w:val="32"/>
          <w:rtl/>
        </w:rPr>
        <w:t>لمن شاء</w:t>
      </w:r>
      <w:r w:rsidRPr="005F74FF">
        <w:rPr>
          <w:rFonts w:cs="Traditional Arabic" w:hint="eastAsia"/>
          <w:sz w:val="32"/>
          <w:szCs w:val="32"/>
          <w:rtl/>
        </w:rPr>
        <w:t>»</w:t>
      </w:r>
      <w:r w:rsidRPr="005F74FF">
        <w:rPr>
          <w:rFonts w:cs="Traditional Arabic" w:hint="cs"/>
          <w:sz w:val="32"/>
          <w:szCs w:val="32"/>
          <w:rtl/>
        </w:rPr>
        <w:t>.</w:t>
      </w:r>
    </w:p>
  </w:footnote>
  <w:footnote w:id="474">
    <w:p w:rsidR="00855EAC" w:rsidRPr="005F74FF" w:rsidRDefault="00855EAC" w:rsidP="00792218">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فلا يكرهان ولا يستحبان، وعنه: يسن فعلهما للخبر الصحيح .</w:t>
      </w:r>
    </w:p>
  </w:footnote>
  <w:footnote w:id="47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بإجماع المسلمين.</w:t>
      </w:r>
    </w:p>
  </w:footnote>
  <w:footnote w:id="476">
    <w:p w:rsidR="00855EAC" w:rsidRPr="005F74FF"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Pr>
          <w:rFonts w:cs="Traditional Arabic" w:hint="cs"/>
          <w:sz w:val="32"/>
          <w:szCs w:val="32"/>
          <w:rtl/>
        </w:rPr>
        <w:t>)</w:t>
      </w:r>
      <w:r w:rsidRPr="005F74FF">
        <w:rPr>
          <w:rFonts w:cs="Traditional Arabic" w:hint="cs"/>
          <w:sz w:val="32"/>
          <w:szCs w:val="32"/>
          <w:rtl/>
        </w:rPr>
        <w:t>أي</w:t>
      </w:r>
      <w:r>
        <w:rPr>
          <w:rFonts w:cs="Traditional Arabic" w:hint="cs"/>
          <w:sz w:val="32"/>
          <w:szCs w:val="32"/>
          <w:rtl/>
        </w:rPr>
        <w:t xml:space="preserve"> سواء كان الثلث الأوسط أوغيره،وقال شيخنا:</w:t>
      </w:r>
      <w:r w:rsidRPr="005F74FF">
        <w:rPr>
          <w:rFonts w:cs="Traditional Arabic" w:hint="cs"/>
          <w:sz w:val="32"/>
          <w:szCs w:val="32"/>
          <w:rtl/>
        </w:rPr>
        <w:t xml:space="preserve">والنصف </w:t>
      </w:r>
      <w:r>
        <w:rPr>
          <w:rFonts w:cs="Traditional Arabic" w:hint="cs"/>
          <w:sz w:val="32"/>
          <w:szCs w:val="32"/>
          <w:rtl/>
        </w:rPr>
        <w:t>الأخيرأفضل من الأول،</w:t>
      </w:r>
      <w:r w:rsidRPr="005F74FF">
        <w:rPr>
          <w:rFonts w:cs="Traditional Arabic" w:hint="cs"/>
          <w:sz w:val="32"/>
          <w:szCs w:val="32"/>
          <w:rtl/>
        </w:rPr>
        <w:t>ومن الثلث الأوسط</w:t>
      </w:r>
    </w:p>
  </w:footnote>
  <w:footnote w:id="477">
    <w:p w:rsidR="00855EAC" w:rsidRPr="005F74FF"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لحديث أبي هريرة </w:t>
      </w:r>
      <w:r w:rsidRPr="005F74FF">
        <w:rPr>
          <w:rFonts w:cs="Traditional Arabic" w:hint="eastAsia"/>
          <w:sz w:val="32"/>
          <w:szCs w:val="32"/>
          <w:rtl/>
        </w:rPr>
        <w:t>«</w:t>
      </w:r>
      <w:r w:rsidRPr="005F74FF">
        <w:rPr>
          <w:rFonts w:cs="Traditional Arabic" w:hint="cs"/>
          <w:sz w:val="32"/>
          <w:szCs w:val="32"/>
          <w:rtl/>
        </w:rPr>
        <w:t>إذا قام أحدكم من الليل فليفتتح صلاته بركعتين خفيفتين</w:t>
      </w:r>
      <w:r w:rsidRPr="005F74FF">
        <w:rPr>
          <w:rFonts w:cs="Traditional Arabic" w:hint="eastAsia"/>
          <w:sz w:val="32"/>
          <w:szCs w:val="32"/>
          <w:rtl/>
        </w:rPr>
        <w:t>»</w:t>
      </w:r>
      <w:r>
        <w:rPr>
          <w:rFonts w:cs="Traditional Arabic" w:hint="cs"/>
          <w:sz w:val="32"/>
          <w:szCs w:val="32"/>
          <w:rtl/>
        </w:rPr>
        <w:t xml:space="preserve"> رواه مسلم وغيره</w:t>
      </w:r>
      <w:r w:rsidRPr="005F74FF">
        <w:rPr>
          <w:rFonts w:cs="Traditional Arabic" w:hint="cs"/>
          <w:sz w:val="32"/>
          <w:szCs w:val="32"/>
          <w:rtl/>
        </w:rPr>
        <w:t>.</w:t>
      </w:r>
    </w:p>
  </w:footnote>
  <w:footnote w:id="478">
    <w:p w:rsidR="00855EAC"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لا يستحب، لما تقدم، </w:t>
      </w:r>
    </w:p>
    <w:p w:rsidR="00855EAC" w:rsidRDefault="00855EAC" w:rsidP="00CF7D56">
      <w:pPr>
        <w:pStyle w:val="af0"/>
        <w:rPr>
          <w:rFonts w:cs="Traditional Arabic"/>
          <w:sz w:val="32"/>
          <w:szCs w:val="32"/>
          <w:rtl/>
        </w:rPr>
      </w:pPr>
      <w:r w:rsidRPr="005F74FF">
        <w:rPr>
          <w:rFonts w:cs="Traditional Arabic" w:hint="cs"/>
          <w:sz w:val="32"/>
          <w:szCs w:val="32"/>
          <w:rtl/>
        </w:rPr>
        <w:t xml:space="preserve">وقالت عائشة: ما علمت أن رسول الله </w:t>
      </w:r>
      <w:r w:rsidRPr="005F74FF">
        <w:rPr>
          <w:rFonts w:cs="Traditional Arabic"/>
          <w:sz w:val="32"/>
          <w:szCs w:val="32"/>
          <w:rtl/>
        </w:rPr>
        <w:t>صلى الله عليه وسلم</w:t>
      </w:r>
      <w:r w:rsidRPr="005F74FF">
        <w:rPr>
          <w:rFonts w:cs="Traditional Arabic" w:hint="cs"/>
          <w:sz w:val="32"/>
          <w:szCs w:val="32"/>
          <w:rtl/>
        </w:rPr>
        <w:t xml:space="preserve"> قام ليلة حتى الصباح، ويحمل قولها على غير العشر، وتقدم، ولم يكثر ذلك منه، </w:t>
      </w:r>
    </w:p>
    <w:p w:rsidR="00855EAC" w:rsidRPr="005F74FF" w:rsidRDefault="00855EAC" w:rsidP="00CF7D56">
      <w:pPr>
        <w:pStyle w:val="af0"/>
        <w:rPr>
          <w:rFonts w:cs="Traditional Arabic"/>
          <w:sz w:val="32"/>
          <w:szCs w:val="32"/>
          <w:rtl/>
        </w:rPr>
      </w:pPr>
      <w:r w:rsidRPr="005F74FF">
        <w:rPr>
          <w:rFonts w:cs="Traditional Arabic" w:hint="cs"/>
          <w:sz w:val="32"/>
          <w:szCs w:val="32"/>
          <w:rtl/>
        </w:rPr>
        <w:t xml:space="preserve">وفي الصحيح، </w:t>
      </w:r>
      <w:r w:rsidRPr="005F74FF">
        <w:rPr>
          <w:rFonts w:cs="Traditional Arabic" w:hint="eastAsia"/>
          <w:sz w:val="32"/>
          <w:szCs w:val="32"/>
          <w:rtl/>
        </w:rPr>
        <w:t>«</w:t>
      </w:r>
      <w:r w:rsidRPr="005F74FF">
        <w:rPr>
          <w:rFonts w:cs="Traditional Arabic" w:hint="cs"/>
          <w:sz w:val="32"/>
          <w:szCs w:val="32"/>
          <w:rtl/>
        </w:rPr>
        <w:t>ليصل أحدكم نشاطه، فإذا كسل أو فتر فليرقد، وظاهره حتى ليالي العشر، واستحبه الشيخ، وقال: قيام بعض الليالي مما جاءت به السن</w:t>
      </w:r>
      <w:r>
        <w:rPr>
          <w:rFonts w:cs="Traditional Arabic" w:hint="cs"/>
          <w:sz w:val="32"/>
          <w:szCs w:val="32"/>
          <w:rtl/>
        </w:rPr>
        <w:t>ة</w:t>
      </w:r>
      <w:r w:rsidRPr="005F74FF">
        <w:rPr>
          <w:rFonts w:cs="Traditional Arabic" w:hint="cs"/>
          <w:sz w:val="32"/>
          <w:szCs w:val="32"/>
          <w:rtl/>
        </w:rPr>
        <w:t>.</w:t>
      </w:r>
    </w:p>
  </w:footnote>
  <w:footnote w:id="479">
    <w:p w:rsidR="00855EAC" w:rsidRPr="005F74FF"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Pr>
          <w:rFonts w:cs="Traditional Arabic" w:hint="cs"/>
          <w:sz w:val="32"/>
          <w:szCs w:val="32"/>
          <w:rtl/>
        </w:rPr>
        <w:t>) لما</w:t>
      </w:r>
      <w:r w:rsidRPr="005F74FF">
        <w:rPr>
          <w:rFonts w:cs="Traditional Arabic" w:hint="cs"/>
          <w:sz w:val="32"/>
          <w:szCs w:val="32"/>
          <w:rtl/>
        </w:rPr>
        <w:t xml:space="preserve">روى ابن ماجه </w:t>
      </w:r>
      <w:r w:rsidRPr="005F74FF">
        <w:rPr>
          <w:rFonts w:cs="Traditional Arabic" w:hint="eastAsia"/>
          <w:sz w:val="32"/>
          <w:szCs w:val="32"/>
          <w:rtl/>
        </w:rPr>
        <w:t>«</w:t>
      </w:r>
      <w:r>
        <w:rPr>
          <w:rFonts w:cs="Traditional Arabic" w:hint="cs"/>
          <w:sz w:val="32"/>
          <w:szCs w:val="32"/>
          <w:rtl/>
        </w:rPr>
        <w:t>من قام ليلتي العيدين محتسبا</w:t>
      </w:r>
      <w:r w:rsidRPr="005F74FF">
        <w:rPr>
          <w:rFonts w:cs="Traditional Arabic" w:hint="cs"/>
          <w:sz w:val="32"/>
          <w:szCs w:val="32"/>
          <w:rtl/>
        </w:rPr>
        <w:t>لم يمت قلبه يوم تموت القلوب</w:t>
      </w:r>
      <w:r w:rsidRPr="005F74FF">
        <w:rPr>
          <w:rFonts w:cs="Traditional Arabic" w:hint="eastAsia"/>
          <w:sz w:val="32"/>
          <w:szCs w:val="32"/>
          <w:rtl/>
        </w:rPr>
        <w:t>»</w:t>
      </w:r>
      <w:r>
        <w:rPr>
          <w:rFonts w:cs="Traditional Arabic" w:hint="cs"/>
          <w:sz w:val="32"/>
          <w:szCs w:val="32"/>
          <w:rtl/>
        </w:rPr>
        <w:t>وفي سنده:بقية والمرار</w:t>
      </w:r>
    </w:p>
  </w:footnote>
  <w:footnote w:id="480">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هذا التوجيه لابن رجب، وفيه حديث معاذ، رواه الأصبهاني،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شيخ الإسلام: وأما ليلة النصف من شعبان ففيها فضل، وكان في السلف من يصليها، لكن الاجتماع فيها لإحيائها بدعة،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ابن رجب: وفي استحباب قيامها ما في ليلة العيد،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الشيخ: وأما إنشاء صلاة بعدد مقدر، وقراءة مقدرة، وفي وقت معين، تصلي جماعة راتبة، كصلاة الرغائب، والألفية، ونصف شعبان، وسبع وعشرين من رجب، وأمثال ذلك، فهذا غير مشروع باتفاق علماء الإسلام، ولا ينشئ هذا إلا جاهل مبتدع، وفتح مثل هذا الباب يوجب تغيير شرائع الإسلام، وقال أيضا: صلاة الرغائب بدعة محدثة، لم يصلها النبي </w:t>
      </w:r>
      <w:r w:rsidRPr="005F74FF">
        <w:rPr>
          <w:rFonts w:cs="Traditional Arabic"/>
          <w:sz w:val="32"/>
          <w:szCs w:val="32"/>
          <w:rtl/>
        </w:rPr>
        <w:t>صلى الله عليه وسلم</w:t>
      </w:r>
      <w:r w:rsidRPr="005F74FF">
        <w:rPr>
          <w:rFonts w:cs="Traditional Arabic" w:hint="cs"/>
          <w:sz w:val="32"/>
          <w:szCs w:val="32"/>
          <w:rtl/>
        </w:rPr>
        <w:t xml:space="preserve"> ولا أحد من السلف، </w:t>
      </w:r>
    </w:p>
    <w:p w:rsidR="00855EAC" w:rsidRPr="005F74FF" w:rsidRDefault="00855EAC" w:rsidP="00CF7D56">
      <w:pPr>
        <w:pStyle w:val="af0"/>
        <w:rPr>
          <w:rFonts w:cs="Traditional Arabic"/>
          <w:sz w:val="32"/>
          <w:szCs w:val="32"/>
          <w:rtl/>
        </w:rPr>
      </w:pPr>
      <w:r>
        <w:rPr>
          <w:rFonts w:cs="Traditional Arabic" w:hint="cs"/>
          <w:sz w:val="32"/>
          <w:szCs w:val="32"/>
          <w:rtl/>
        </w:rPr>
        <w:t>وقال أيضا:لا أصل لها، بل هي محدثة،</w:t>
      </w:r>
      <w:r w:rsidRPr="005F74FF">
        <w:rPr>
          <w:rFonts w:cs="Traditional Arabic" w:hint="cs"/>
          <w:sz w:val="32"/>
          <w:szCs w:val="32"/>
          <w:rtl/>
        </w:rPr>
        <w:t>فلا يتستحب لا جماعة ولا فرادى، فقد ثبت في صحيح مسلم أن</w:t>
      </w:r>
      <w:r>
        <w:rPr>
          <w:rFonts w:cs="Traditional Arabic" w:hint="cs"/>
          <w:sz w:val="32"/>
          <w:szCs w:val="32"/>
          <w:rtl/>
        </w:rPr>
        <w:t>ه نهى أن تخص ليلة الجمعة بقيام،أويوم الجمعة بصيام،والأثر الذي ذكر فيها كذب،</w:t>
      </w:r>
      <w:r w:rsidRPr="005F74FF">
        <w:rPr>
          <w:rFonts w:cs="Traditional Arabic" w:hint="cs"/>
          <w:sz w:val="32"/>
          <w:szCs w:val="32"/>
          <w:rtl/>
        </w:rPr>
        <w:t>موضوع باتفاق العلماء</w:t>
      </w:r>
    </w:p>
    <w:p w:rsidR="00855EAC" w:rsidRDefault="00855EAC" w:rsidP="00CF7D56">
      <w:pPr>
        <w:pStyle w:val="af0"/>
        <w:rPr>
          <w:rFonts w:cs="Traditional Arabic"/>
          <w:sz w:val="32"/>
          <w:szCs w:val="32"/>
          <w:rtl/>
        </w:rPr>
      </w:pPr>
      <w:r w:rsidRPr="005F74FF">
        <w:rPr>
          <w:rFonts w:cs="Traditional Arabic" w:hint="cs"/>
          <w:sz w:val="32"/>
          <w:szCs w:val="32"/>
          <w:rtl/>
        </w:rPr>
        <w:t xml:space="preserve">وقال النووي في صلاة الرغائب والألفية هاتان الصلاتان بدعتان مذمومتان ومنكرتان قبيحتان فلا تغتروا بذكرهما، ولا بالحديث المذكور فيهما، فإن ذلك باطل، والرغائب أول جمعة من رجب، </w:t>
      </w:r>
    </w:p>
    <w:p w:rsidR="00855EAC" w:rsidRPr="005F74FF" w:rsidRDefault="00855EAC" w:rsidP="00CF7D56">
      <w:pPr>
        <w:pStyle w:val="af0"/>
        <w:rPr>
          <w:rFonts w:cs="Traditional Arabic"/>
          <w:sz w:val="32"/>
          <w:szCs w:val="32"/>
          <w:rtl/>
        </w:rPr>
      </w:pPr>
      <w:r w:rsidRPr="005F74FF">
        <w:rPr>
          <w:rFonts w:cs="Traditional Arabic" w:hint="cs"/>
          <w:sz w:val="32"/>
          <w:szCs w:val="32"/>
          <w:rtl/>
        </w:rPr>
        <w:t>وقال شيخ الإسلام: صلاة التسبيح نص أحمد وأئمة أصحابه على كراهتها، ولم يستحبها إمام، وأما أبو حنيفة ومالك والشافعي فلم يسمعوا بها بالكلية، وقال: العمل بالخبر الضعيف لا يجوز، بمعنى أن النفس ترجو ذلك الثواب أو تخاف ذلك العقاب، ومثله الترغيب والترهيب بالإسرائيليات والمنامات، ونحو ذلك مما لا يجوز بمجرده إثبات حكم شرعي، لا استحباب ولا غيره، لكن يجوز ذلك في الترغيب والترهيب، فيما علم حسنه أو قبحه بأدلة الشرع، فإنه ينفع ولا يضر، واعتقاد موجبه يتوقف على الدليل الشرعي، وقال ابن القيم وغيره: الأصل، في العبادات البطلان، حتى يقوم دليل على الأمر، فإن الله لا يعبد إلا بما شرعه على ألسن رسله.</w:t>
      </w:r>
    </w:p>
  </w:footnote>
  <w:footnote w:id="481">
    <w:p w:rsidR="00855EAC"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)ورواه الخمسة كما ذكر بلفظ </w:t>
      </w:r>
      <w:r w:rsidRPr="005F74FF">
        <w:rPr>
          <w:rFonts w:cs="Traditional Arabic" w:hint="eastAsia"/>
          <w:sz w:val="32"/>
          <w:szCs w:val="32"/>
          <w:rtl/>
        </w:rPr>
        <w:t>«</w:t>
      </w:r>
      <w:r w:rsidRPr="005F74FF">
        <w:rPr>
          <w:rFonts w:cs="Traditional Arabic" w:hint="cs"/>
          <w:sz w:val="32"/>
          <w:szCs w:val="32"/>
          <w:rtl/>
        </w:rPr>
        <w:t>والنهار</w:t>
      </w:r>
      <w:r w:rsidRPr="005F74FF">
        <w:rPr>
          <w:rFonts w:cs="Traditional Arabic" w:hint="eastAsia"/>
          <w:sz w:val="32"/>
          <w:szCs w:val="32"/>
          <w:rtl/>
        </w:rPr>
        <w:t>»</w:t>
      </w:r>
      <w:r w:rsidRPr="005F74FF">
        <w:rPr>
          <w:rFonts w:cs="Traditional Arabic" w:hint="cs"/>
          <w:sz w:val="32"/>
          <w:szCs w:val="32"/>
          <w:rtl/>
        </w:rPr>
        <w:t xml:space="preserve">، وقال النسائي: خطأ، والدارقطني: وهم، لأنها من رواية علي البارقي في الأزديين، وهو ضعيف عن ابن معين وغيره، وقد خالف جماعة من أصحاب ابن عمر لم يذكروا فيه النهار، وله طرق وشواهد لا تخلو من مقال وصححه بعض أهل العلم، </w:t>
      </w:r>
    </w:p>
    <w:p w:rsidR="00855EAC" w:rsidRDefault="00855EAC" w:rsidP="00CF7D56">
      <w:pPr>
        <w:pStyle w:val="af0"/>
        <w:rPr>
          <w:rFonts w:cs="Traditional Arabic"/>
          <w:sz w:val="32"/>
          <w:szCs w:val="32"/>
          <w:rtl/>
        </w:rPr>
      </w:pPr>
      <w:r w:rsidRPr="005F74FF">
        <w:rPr>
          <w:rFonts w:cs="Traditional Arabic" w:hint="cs"/>
          <w:sz w:val="32"/>
          <w:szCs w:val="32"/>
          <w:rtl/>
        </w:rPr>
        <w:t xml:space="preserve">وثبت في كون صلاة النهار ركعتين ما لا يحصى من الأحاديث، </w:t>
      </w:r>
    </w:p>
    <w:p w:rsidR="00855EAC" w:rsidRPr="005F74FF" w:rsidRDefault="00855EAC" w:rsidP="00CF7D56">
      <w:pPr>
        <w:pStyle w:val="af0"/>
        <w:rPr>
          <w:rFonts w:cs="Traditional Arabic"/>
          <w:sz w:val="32"/>
          <w:szCs w:val="32"/>
          <w:rtl/>
        </w:rPr>
      </w:pPr>
      <w:r w:rsidRPr="005F74FF">
        <w:rPr>
          <w:rFonts w:cs="Traditional Arabic" w:hint="cs"/>
          <w:sz w:val="32"/>
          <w:szCs w:val="32"/>
          <w:rtl/>
        </w:rPr>
        <w:t xml:space="preserve">وليس بمعارض ما ثبت بأكثر من ركعتين ركعتين، لوقوعه جواب سؤال، ولا مفهوم له اتفاقًا، وجاءت السنة الصحيحة بالأربع والست والثمان، والسبع والتسع وغيرها، فلا منافاة، ولا يقتضي الكراهة بأكثر من ركعتين ولا تناقض سنة رسول الله </w:t>
      </w:r>
      <w:r w:rsidRPr="005F74FF">
        <w:rPr>
          <w:rFonts w:cs="Traditional Arabic"/>
          <w:sz w:val="32"/>
          <w:szCs w:val="32"/>
          <w:rtl/>
        </w:rPr>
        <w:t>صلى الله عليه وسلم</w:t>
      </w:r>
      <w:r w:rsidRPr="005F74FF">
        <w:rPr>
          <w:rFonts w:cs="Traditional Arabic" w:hint="cs"/>
          <w:sz w:val="32"/>
          <w:szCs w:val="32"/>
          <w:rtl/>
        </w:rPr>
        <w:t>.</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وحديث </w:t>
      </w:r>
      <w:r w:rsidRPr="005F74FF">
        <w:rPr>
          <w:rFonts w:cs="Traditional Arabic" w:hint="eastAsia"/>
          <w:sz w:val="32"/>
          <w:szCs w:val="32"/>
          <w:rtl/>
        </w:rPr>
        <w:t>«</w:t>
      </w:r>
      <w:r w:rsidRPr="005F74FF">
        <w:rPr>
          <w:rFonts w:cs="Traditional Arabic" w:hint="cs"/>
          <w:sz w:val="32"/>
          <w:szCs w:val="32"/>
          <w:rtl/>
        </w:rPr>
        <w:t>مثنى</w:t>
      </w:r>
      <w:r w:rsidRPr="005F74FF">
        <w:rPr>
          <w:rFonts w:cs="Traditional Arabic" w:hint="eastAsia"/>
          <w:sz w:val="32"/>
          <w:szCs w:val="32"/>
          <w:rtl/>
        </w:rPr>
        <w:t>»</w:t>
      </w:r>
      <w:r w:rsidRPr="005F74FF">
        <w:rPr>
          <w:rFonts w:cs="Traditional Arabic" w:hint="cs"/>
          <w:sz w:val="32"/>
          <w:szCs w:val="32"/>
          <w:rtl/>
        </w:rPr>
        <w:t>حمله الجمهور على أنه</w:t>
      </w:r>
      <w:r>
        <w:rPr>
          <w:rFonts w:cs="Traditional Arabic" w:hint="cs"/>
          <w:sz w:val="32"/>
          <w:szCs w:val="32"/>
          <w:rtl/>
        </w:rPr>
        <w:t xml:space="preserve"> لبيان الأفضلية لما صح من فعله،وقوله،ويحتمل أن يكون </w:t>
      </w:r>
      <w:r w:rsidRPr="005F74FF">
        <w:rPr>
          <w:rFonts w:cs="Traditional Arabic" w:hint="cs"/>
          <w:sz w:val="32"/>
          <w:szCs w:val="32"/>
          <w:rtl/>
        </w:rPr>
        <w:t>للإرشاد إلى الأخف، إذ السلام من ركعتين أخف على المصلي من الأربع فما فوق، أو لما فيه من الراحة غالبًا.</w:t>
      </w:r>
    </w:p>
  </w:footnote>
  <w:footnote w:id="482">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فما ورد في الشرع تطويله فالأفضل اتباعه وإلا فالأفضل كثرة الركوع والسجود لقوله: </w:t>
      </w:r>
      <w:r w:rsidRPr="005F74FF">
        <w:rPr>
          <w:rFonts w:cs="Traditional Arabic" w:hint="eastAsia"/>
          <w:sz w:val="32"/>
          <w:szCs w:val="32"/>
          <w:rtl/>
        </w:rPr>
        <w:t>«</w:t>
      </w:r>
      <w:r w:rsidRPr="005F74FF">
        <w:rPr>
          <w:rFonts w:cs="Traditional Arabic" w:hint="cs"/>
          <w:sz w:val="32"/>
          <w:szCs w:val="32"/>
          <w:rtl/>
        </w:rPr>
        <w:t>أعني على نفسك بكثرة السجود</w:t>
      </w:r>
      <w:r w:rsidRPr="005F74FF">
        <w:rPr>
          <w:rFonts w:cs="Traditional Arabic" w:hint="eastAsia"/>
          <w:sz w:val="32"/>
          <w:szCs w:val="32"/>
          <w:rtl/>
        </w:rPr>
        <w:t>»</w:t>
      </w:r>
      <w:r w:rsidRPr="005F74FF">
        <w:rPr>
          <w:rFonts w:cs="Traditional Arabic" w:hint="cs"/>
          <w:sz w:val="32"/>
          <w:szCs w:val="32"/>
          <w:rtl/>
        </w:rPr>
        <w:t xml:space="preserve">، ولقوله: </w:t>
      </w:r>
      <w:r w:rsidRPr="005F74FF">
        <w:rPr>
          <w:rFonts w:cs="Traditional Arabic" w:hint="eastAsia"/>
          <w:sz w:val="32"/>
          <w:szCs w:val="32"/>
          <w:rtl/>
        </w:rPr>
        <w:t>«</w:t>
      </w:r>
      <w:r w:rsidRPr="005F74FF">
        <w:rPr>
          <w:rFonts w:cs="Traditional Arabic" w:hint="cs"/>
          <w:sz w:val="32"/>
          <w:szCs w:val="32"/>
          <w:rtl/>
        </w:rPr>
        <w:t>أقرب ما يكون العبد من ربه وهو ساجد</w:t>
      </w:r>
      <w:r w:rsidRPr="005F74FF">
        <w:rPr>
          <w:rFonts w:cs="Traditional Arabic" w:hint="eastAsia"/>
          <w:sz w:val="32"/>
          <w:szCs w:val="32"/>
          <w:rtl/>
        </w:rPr>
        <w:t>»</w:t>
      </w:r>
      <w:r w:rsidRPr="005F74FF">
        <w:rPr>
          <w:rFonts w:cs="Traditional Arabic" w:hint="cs"/>
          <w:sz w:val="32"/>
          <w:szCs w:val="32"/>
          <w:rtl/>
        </w:rPr>
        <w:t xml:space="preserve">، </w:t>
      </w:r>
    </w:p>
    <w:p w:rsidR="00855EAC" w:rsidRDefault="00855EAC" w:rsidP="00FD6C8D">
      <w:pPr>
        <w:pStyle w:val="af0"/>
        <w:rPr>
          <w:rFonts w:cs="Traditional Arabic"/>
          <w:sz w:val="32"/>
          <w:szCs w:val="32"/>
          <w:rtl/>
        </w:rPr>
      </w:pPr>
      <w:r w:rsidRPr="005F74FF">
        <w:rPr>
          <w:rFonts w:cs="Traditional Arabic" w:hint="cs"/>
          <w:sz w:val="32"/>
          <w:szCs w:val="32"/>
          <w:rtl/>
        </w:rPr>
        <w:t xml:space="preserve">وعنه طول القيام أفضل لما اختص به من تلاوة كتاب الله الذي هو أفصل الكلام على الإطلاق، </w:t>
      </w:r>
    </w:p>
    <w:p w:rsidR="00855EAC" w:rsidRDefault="00855EAC" w:rsidP="00FD6C8D">
      <w:pPr>
        <w:pStyle w:val="af0"/>
        <w:rPr>
          <w:rFonts w:cs="Traditional Arabic"/>
          <w:sz w:val="32"/>
          <w:szCs w:val="32"/>
          <w:rtl/>
        </w:rPr>
      </w:pPr>
      <w:r w:rsidRPr="005F74FF">
        <w:rPr>
          <w:rFonts w:cs="Traditional Arabic" w:hint="cs"/>
          <w:sz w:val="32"/>
          <w:szCs w:val="32"/>
          <w:rtl/>
        </w:rPr>
        <w:t>وعنه التساوي واختاره الشيخ وقال: التحقيق أن ذكر القيام</w:t>
      </w:r>
      <w:r>
        <w:rPr>
          <w:rFonts w:cs="Traditional Arabic" w:hint="cs"/>
          <w:sz w:val="32"/>
          <w:szCs w:val="32"/>
          <w:rtl/>
        </w:rPr>
        <w:t xml:space="preserve"> وهو القراءة أفضل من ذكر الركوع</w:t>
      </w:r>
    </w:p>
    <w:p w:rsidR="00855EAC" w:rsidRPr="005F74FF" w:rsidRDefault="00855EAC" w:rsidP="00CF7D56">
      <w:pPr>
        <w:pStyle w:val="af0"/>
        <w:rPr>
          <w:rFonts w:cs="Traditional Arabic"/>
          <w:sz w:val="32"/>
          <w:szCs w:val="32"/>
          <w:rtl/>
        </w:rPr>
      </w:pPr>
      <w:r w:rsidRPr="005F74FF">
        <w:rPr>
          <w:rFonts w:cs="Traditional Arabic" w:hint="cs"/>
          <w:sz w:val="32"/>
          <w:szCs w:val="32"/>
          <w:rtl/>
        </w:rPr>
        <w:t xml:space="preserve">والسجود، وأما نفس الركوع والسجود فأفضل من نفس القيام، فاعتدلا، ولهذا كانت صلاته </w:t>
      </w:r>
      <w:r w:rsidRPr="005F74FF">
        <w:rPr>
          <w:rFonts w:cs="Traditional Arabic"/>
          <w:sz w:val="32"/>
          <w:szCs w:val="32"/>
          <w:rtl/>
        </w:rPr>
        <w:t>صلى الله عليه وسلم</w:t>
      </w:r>
      <w:r w:rsidRPr="005F74FF">
        <w:rPr>
          <w:rFonts w:cs="Traditional Arabic" w:hint="cs"/>
          <w:sz w:val="32"/>
          <w:szCs w:val="32"/>
          <w:rtl/>
        </w:rPr>
        <w:t xml:space="preserve"> معتدلة..</w:t>
      </w:r>
    </w:p>
  </w:footnote>
  <w:footnote w:id="483">
    <w:p w:rsidR="00855EAC" w:rsidRPr="005F74FF"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Pr>
          <w:rFonts w:cs="Traditional Arabic" w:hint="cs"/>
          <w:sz w:val="32"/>
          <w:szCs w:val="32"/>
          <w:rtl/>
        </w:rPr>
        <w:t>) أي لاكراهة:</w:t>
      </w:r>
      <w:r w:rsidRPr="005F74FF">
        <w:rPr>
          <w:rFonts w:cs="Traditional Arabic" w:hint="cs"/>
          <w:sz w:val="32"/>
          <w:szCs w:val="32"/>
          <w:rtl/>
        </w:rPr>
        <w:t>لمج</w:t>
      </w:r>
      <w:r>
        <w:rPr>
          <w:rFonts w:cs="Traditional Arabic" w:hint="cs"/>
          <w:sz w:val="32"/>
          <w:szCs w:val="32"/>
          <w:rtl/>
        </w:rPr>
        <w:t>يء النصوص بذلك منها حديث عائشة:يصلي الضحى أربعا،</w:t>
      </w:r>
      <w:r w:rsidRPr="005F74FF">
        <w:rPr>
          <w:rFonts w:cs="Traditional Arabic" w:hint="cs"/>
          <w:sz w:val="32"/>
          <w:szCs w:val="32"/>
          <w:rtl/>
        </w:rPr>
        <w:t>لا يفصل بينهن بسلام، ولو تشهد في كل ركعة، فذكر الشافعية المنع، لما فيه من ابتداع صورة في الصلاة لم تعهد.</w:t>
      </w:r>
    </w:p>
  </w:footnote>
  <w:footnote w:id="484">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وفاقا، بشرط نيته للزيادة، وإلا لم يصح، </w:t>
      </w:r>
    </w:p>
    <w:p w:rsidR="00855EAC" w:rsidRDefault="00855EAC" w:rsidP="00FD6C8D">
      <w:pPr>
        <w:pStyle w:val="af0"/>
        <w:rPr>
          <w:rFonts w:cs="Traditional Arabic"/>
          <w:sz w:val="32"/>
          <w:szCs w:val="32"/>
          <w:rtl/>
        </w:rPr>
      </w:pPr>
      <w:r w:rsidRPr="005F74FF">
        <w:rPr>
          <w:rFonts w:cs="Traditional Arabic" w:hint="cs"/>
          <w:sz w:val="32"/>
          <w:szCs w:val="32"/>
          <w:rtl/>
        </w:rPr>
        <w:t xml:space="preserve">وجزم في التبصرة بعدم الكراهة وفاقا للشافعي، وقدمه في الفروع وغيره، وصححه المجد وغيره،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وتقدم أنه يجوز وإن لم ينو إلا عند الدخول في الثالثة،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في الحاوي الكبير: لو صلى نافلة فقام إلى ثالثة، فلا خلاف بين العلماء أنه يجوز أن يتمها أربعا، ويجوز أن يرجع إلى الثانية ويسلم، وأي ذلك فعل سجد للسهو، وفي الصحيحين أنه </w:t>
      </w:r>
      <w:r w:rsidRPr="005F74FF">
        <w:rPr>
          <w:rFonts w:cs="Traditional Arabic"/>
          <w:sz w:val="32"/>
          <w:szCs w:val="32"/>
          <w:rtl/>
        </w:rPr>
        <w:t>صلى الله عليه وسلم</w:t>
      </w:r>
      <w:r w:rsidRPr="005F74FF">
        <w:rPr>
          <w:rFonts w:cs="Traditional Arabic" w:hint="cs"/>
          <w:sz w:val="32"/>
          <w:szCs w:val="32"/>
          <w:rtl/>
        </w:rPr>
        <w:t xml:space="preserve"> يصلي من الليل أربعا، فلا تسأل عن حسنهن وطولهن، ثم يصلي أربعا، فلا تسأل عن حسنهن وطولهن، وفيهم أيضا: يصلي خمسا وسبعا وتسعا بسلام واحد، وصلى الضحى ثماني ركعات، لم يفصل بينهن، وهو تطوع، فألحق به، سائر التطوعات، وحاشاه </w:t>
      </w:r>
      <w:r w:rsidRPr="005F74FF">
        <w:rPr>
          <w:rFonts w:cs="Traditional Arabic"/>
          <w:sz w:val="32"/>
          <w:szCs w:val="32"/>
          <w:rtl/>
        </w:rPr>
        <w:t>صلى الله عليه وسلم</w:t>
      </w:r>
      <w:r w:rsidRPr="005F74FF">
        <w:rPr>
          <w:rFonts w:cs="Traditional Arabic" w:hint="cs"/>
          <w:sz w:val="32"/>
          <w:szCs w:val="32"/>
          <w:rtl/>
        </w:rPr>
        <w:t xml:space="preserve"> أن يفعل ما يكره فعله، وتقدم أن قوله: </w:t>
      </w:r>
      <w:r w:rsidRPr="005F74FF">
        <w:rPr>
          <w:rFonts w:cs="Traditional Arabic" w:hint="eastAsia"/>
          <w:sz w:val="32"/>
          <w:szCs w:val="32"/>
          <w:rtl/>
        </w:rPr>
        <w:t>«</w:t>
      </w:r>
      <w:r w:rsidRPr="005F74FF">
        <w:rPr>
          <w:rFonts w:cs="Traditional Arabic" w:hint="cs"/>
          <w:sz w:val="32"/>
          <w:szCs w:val="32"/>
          <w:rtl/>
        </w:rPr>
        <w:t>مثنى</w:t>
      </w:r>
      <w:r w:rsidRPr="005F74FF">
        <w:rPr>
          <w:rFonts w:cs="Traditional Arabic" w:hint="eastAsia"/>
          <w:sz w:val="32"/>
          <w:szCs w:val="32"/>
          <w:rtl/>
        </w:rPr>
        <w:t>»</w:t>
      </w:r>
      <w:r w:rsidRPr="005F74FF">
        <w:rPr>
          <w:rFonts w:cs="Traditional Arabic" w:hint="cs"/>
          <w:sz w:val="32"/>
          <w:szCs w:val="32"/>
          <w:rtl/>
        </w:rPr>
        <w:t xml:space="preserve">: لا ينفي ما عداه، ولا يدل على كراهته،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ومرادهم في غير الوتر، كثلاث وخمس وسبع وتسع، وإذا لم يكره في ذلك فما تقدم أولى، لفعله </w:t>
      </w:r>
      <w:r w:rsidRPr="005F74FF">
        <w:rPr>
          <w:rFonts w:cs="Traditional Arabic"/>
          <w:sz w:val="32"/>
          <w:szCs w:val="32"/>
          <w:rtl/>
        </w:rPr>
        <w:t>صلى الله عليه وسلم</w:t>
      </w:r>
      <w:r w:rsidRPr="005F74FF">
        <w:rPr>
          <w:rFonts w:cs="Traditional Arabic" w:hint="cs"/>
          <w:sz w:val="32"/>
          <w:szCs w:val="32"/>
          <w:rtl/>
        </w:rPr>
        <w:t xml:space="preserve"> ولو شرع في أربع بتسليمة فله أن يسلم من ركعتين وفاقا.</w:t>
      </w:r>
    </w:p>
  </w:footnote>
  <w:footnote w:id="485">
    <w:p w:rsidR="00855EAC" w:rsidRPr="005F74FF"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كثلاث وخمس، قال في الإقناع: مع الكراهة، وروي عن عمر أنه صلى ركعة، وقال: هو تطوع وصح عن غيره من الصح</w:t>
      </w:r>
      <w:r>
        <w:rPr>
          <w:rFonts w:cs="Traditional Arabic" w:hint="cs"/>
          <w:sz w:val="32"/>
          <w:szCs w:val="32"/>
          <w:rtl/>
        </w:rPr>
        <w:t>ابة تقصير الوتر بركعة، وهو تطوع</w:t>
      </w:r>
      <w:r w:rsidRPr="005F74FF">
        <w:rPr>
          <w:rFonts w:cs="Traditional Arabic" w:hint="cs"/>
          <w:sz w:val="32"/>
          <w:szCs w:val="32"/>
          <w:rtl/>
        </w:rPr>
        <w:t>.</w:t>
      </w:r>
    </w:p>
    <w:p w:rsidR="00855EAC" w:rsidRPr="005F74FF" w:rsidRDefault="00855EAC" w:rsidP="00CF7D56">
      <w:pPr>
        <w:pStyle w:val="af0"/>
        <w:rPr>
          <w:rFonts w:cs="Traditional Arabic"/>
          <w:sz w:val="32"/>
          <w:szCs w:val="32"/>
          <w:rtl/>
        </w:rPr>
      </w:pPr>
      <w:r w:rsidRPr="005F74FF">
        <w:rPr>
          <w:rFonts w:cs="Traditional Arabic" w:hint="cs"/>
          <w:sz w:val="32"/>
          <w:szCs w:val="32"/>
          <w:rtl/>
        </w:rPr>
        <w:t>قال الشيخ: وما لا تسن له الجماعة الراتبة، كقيام الليل، والسنن الرواتب، وصلاة الضحى، وتحية المسجد، ونحو ذلك، فهذا إذا فعله جماعة أحيانا جاز، وأما اتخاذه سنة راتبة فغير مشروع، بل بدعة.</w:t>
      </w:r>
    </w:p>
  </w:footnote>
  <w:footnote w:id="486">
    <w:p w:rsidR="00855EAC" w:rsidRDefault="00855EAC" w:rsidP="00CF7D56">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وأما مع العذر فكالقائم، قال الشيخ: إذا كان من عادته أنه يصلي قائما، وإنما قعد لعجزه، فإن الله يعطيه أجر القائم، لقوله </w:t>
      </w:r>
      <w:r w:rsidRPr="005F74FF">
        <w:rPr>
          <w:rFonts w:cs="Traditional Arabic"/>
          <w:sz w:val="32"/>
          <w:szCs w:val="32"/>
          <w:rtl/>
        </w:rPr>
        <w:t>صلى الله عليه وسلم</w:t>
      </w:r>
      <w:r w:rsidRPr="005F74FF">
        <w:rPr>
          <w:rFonts w:cs="Traditional Arabic" w:hint="cs"/>
          <w:sz w:val="32"/>
          <w:szCs w:val="32"/>
          <w:rtl/>
        </w:rPr>
        <w:t xml:space="preserve"> إذا مرض العبد أو سافر، </w:t>
      </w:r>
      <w:r>
        <w:rPr>
          <w:rFonts w:cs="Traditional Arabic" w:hint="cs"/>
          <w:sz w:val="32"/>
          <w:szCs w:val="32"/>
          <w:rtl/>
        </w:rPr>
        <w:t>....</w:t>
      </w:r>
      <w:r w:rsidRPr="005F74FF">
        <w:rPr>
          <w:rFonts w:cs="Traditional Arabic" w:hint="eastAsia"/>
          <w:sz w:val="32"/>
          <w:szCs w:val="32"/>
          <w:rtl/>
        </w:rPr>
        <w:t>»</w:t>
      </w:r>
      <w:r w:rsidRPr="005F74FF">
        <w:rPr>
          <w:rFonts w:cs="Traditional Arabic" w:hint="cs"/>
          <w:sz w:val="32"/>
          <w:szCs w:val="32"/>
          <w:rtl/>
        </w:rPr>
        <w:t xml:space="preserve"> </w:t>
      </w:r>
    </w:p>
    <w:p w:rsidR="00855EAC" w:rsidRDefault="00855EAC" w:rsidP="00CF7D56">
      <w:pPr>
        <w:pStyle w:val="af0"/>
        <w:rPr>
          <w:rFonts w:cs="Traditional Arabic"/>
          <w:sz w:val="32"/>
          <w:szCs w:val="32"/>
          <w:rtl/>
        </w:rPr>
      </w:pPr>
      <w:r w:rsidRPr="005F74FF">
        <w:rPr>
          <w:rFonts w:cs="Traditional Arabic" w:hint="cs"/>
          <w:sz w:val="32"/>
          <w:szCs w:val="32"/>
          <w:rtl/>
        </w:rPr>
        <w:t xml:space="preserve">وجواز التطوع جالسا مع القدرة على القيام مجمع عليه، </w:t>
      </w:r>
    </w:p>
    <w:p w:rsidR="00855EAC" w:rsidRDefault="00855EAC" w:rsidP="00CF7D56">
      <w:pPr>
        <w:pStyle w:val="af0"/>
        <w:rPr>
          <w:rFonts w:cs="Traditional Arabic"/>
          <w:sz w:val="32"/>
          <w:szCs w:val="32"/>
          <w:rtl/>
        </w:rPr>
      </w:pPr>
      <w:r w:rsidRPr="005F74FF">
        <w:rPr>
          <w:rFonts w:cs="Traditional Arabic" w:hint="cs"/>
          <w:sz w:val="32"/>
          <w:szCs w:val="32"/>
          <w:rtl/>
        </w:rPr>
        <w:t xml:space="preserve">واتفقوا على أنه لو شرع في صلاة تطوع قائما، لم يلزمه إتمامها قائما </w:t>
      </w:r>
    </w:p>
    <w:p w:rsidR="00855EAC" w:rsidRDefault="00855EAC" w:rsidP="00CF7D56">
      <w:pPr>
        <w:pStyle w:val="af0"/>
        <w:rPr>
          <w:rFonts w:cs="Traditional Arabic"/>
          <w:sz w:val="32"/>
          <w:szCs w:val="32"/>
          <w:rtl/>
        </w:rPr>
      </w:pPr>
      <w:r w:rsidRPr="005F74FF">
        <w:rPr>
          <w:rFonts w:cs="Traditional Arabic" w:hint="cs"/>
          <w:sz w:val="32"/>
          <w:szCs w:val="32"/>
          <w:rtl/>
        </w:rPr>
        <w:t xml:space="preserve">وظاهر المذهب أن صلاة المضطجع تطوعا لا تصح، وقال الشيخ: لا يجوز التطوع مضطجعا لغير عذر، ولعذر تصح، ويسجد إن قدر وإلا أومأ اهـ </w:t>
      </w:r>
    </w:p>
    <w:p w:rsidR="00855EAC" w:rsidRPr="005F74FF" w:rsidRDefault="00855EAC" w:rsidP="00CF7D56">
      <w:pPr>
        <w:pStyle w:val="af0"/>
        <w:rPr>
          <w:rFonts w:cs="Traditional Arabic"/>
          <w:sz w:val="32"/>
          <w:szCs w:val="32"/>
          <w:rtl/>
        </w:rPr>
      </w:pPr>
      <w:r w:rsidRPr="005F74FF">
        <w:rPr>
          <w:rFonts w:cs="Traditional Arabic" w:hint="cs"/>
          <w:sz w:val="32"/>
          <w:szCs w:val="32"/>
          <w:rtl/>
        </w:rPr>
        <w:t xml:space="preserve">ومن فاته تهجده استحب له قضاؤه قبل الظهر وتقدم: </w:t>
      </w:r>
      <w:r w:rsidRPr="005F74FF">
        <w:rPr>
          <w:rFonts w:cs="Traditional Arabic" w:hint="eastAsia"/>
          <w:sz w:val="32"/>
          <w:szCs w:val="32"/>
          <w:rtl/>
        </w:rPr>
        <w:t>«</w:t>
      </w:r>
      <w:r w:rsidRPr="005F74FF">
        <w:rPr>
          <w:rFonts w:cs="Traditional Arabic" w:hint="cs"/>
          <w:sz w:val="32"/>
          <w:szCs w:val="32"/>
          <w:rtl/>
        </w:rPr>
        <w:t>من نام عن حزبه من الليل أو عن شيء منه، فقرأه ما بين صلاة الفجر وصلاة الظهر، كتب له كأنما قرأه من الليل</w:t>
      </w:r>
      <w:r w:rsidRPr="005F74FF">
        <w:rPr>
          <w:rFonts w:cs="Traditional Arabic" w:hint="eastAsia"/>
          <w:sz w:val="32"/>
          <w:szCs w:val="32"/>
          <w:rtl/>
        </w:rPr>
        <w:t>»</w:t>
      </w:r>
      <w:r w:rsidRPr="005F74FF">
        <w:rPr>
          <w:rFonts w:cs="Traditional Arabic" w:hint="cs"/>
          <w:sz w:val="32"/>
          <w:szCs w:val="32"/>
          <w:rtl/>
        </w:rPr>
        <w:t>.</w:t>
      </w:r>
    </w:p>
  </w:footnote>
  <w:footnote w:id="487">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رواه النسائي، وصححه ابن حبان والحاكم من حديث عائشة، أنه كان يصلي متربعا،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والتربع أن يجعل باطن قدمه اليمنى تحت الفخذ اليسرى، وباطن اليسرى تحت اليمنى، مطمئنا وكفيه على ركبتيه مفرقا أنامله كالراكع، وثني رجليه هو رد ركبهما إلى القبلة، </w:t>
      </w:r>
    </w:p>
    <w:p w:rsidR="00855EAC" w:rsidRDefault="00855EAC" w:rsidP="00FD6C8D">
      <w:pPr>
        <w:pStyle w:val="af0"/>
        <w:rPr>
          <w:rFonts w:cs="Traditional Arabic"/>
          <w:sz w:val="32"/>
          <w:szCs w:val="32"/>
          <w:rtl/>
        </w:rPr>
      </w:pPr>
      <w:r w:rsidRPr="005F74FF">
        <w:rPr>
          <w:rFonts w:cs="Traditional Arabic" w:hint="cs"/>
          <w:sz w:val="32"/>
          <w:szCs w:val="32"/>
          <w:rtl/>
        </w:rPr>
        <w:t xml:space="preserve">وعنه: لا يثنيهما في ركوعه، قال الموفق: هذا أقيس وأصح في النظر، </w:t>
      </w:r>
    </w:p>
    <w:p w:rsidR="00855EAC" w:rsidRDefault="00855EAC" w:rsidP="00FD6C8D">
      <w:pPr>
        <w:pStyle w:val="af0"/>
        <w:rPr>
          <w:rFonts w:cs="Traditional Arabic"/>
          <w:sz w:val="32"/>
          <w:szCs w:val="32"/>
          <w:rtl/>
        </w:rPr>
      </w:pPr>
      <w:r w:rsidRPr="005F74FF">
        <w:rPr>
          <w:rFonts w:cs="Traditional Arabic" w:hint="cs"/>
          <w:sz w:val="32"/>
          <w:szCs w:val="32"/>
          <w:rtl/>
        </w:rPr>
        <w:t xml:space="preserve">وعنه: يفترش، وفاقا للشافعي، ومذهب أبي حنيفة يخير بينهما، والتربع قول مالك، </w:t>
      </w:r>
    </w:p>
    <w:p w:rsidR="00855EAC" w:rsidRDefault="00855EAC" w:rsidP="00FD6C8D">
      <w:pPr>
        <w:pStyle w:val="af0"/>
        <w:rPr>
          <w:rFonts w:cs="Traditional Arabic"/>
          <w:sz w:val="32"/>
          <w:szCs w:val="32"/>
          <w:rtl/>
        </w:rPr>
      </w:pPr>
      <w:r w:rsidRPr="005F74FF">
        <w:rPr>
          <w:rFonts w:cs="Traditional Arabic" w:hint="cs"/>
          <w:sz w:val="32"/>
          <w:szCs w:val="32"/>
          <w:rtl/>
        </w:rPr>
        <w:t xml:space="preserve">وثنيهما حال سجوده لا نزاع فيه، </w:t>
      </w:r>
    </w:p>
    <w:p w:rsidR="00855EAC" w:rsidRPr="005F74FF" w:rsidRDefault="00855EAC" w:rsidP="00960E54">
      <w:pPr>
        <w:pStyle w:val="af0"/>
        <w:rPr>
          <w:rFonts w:cs="Traditional Arabic"/>
          <w:sz w:val="32"/>
          <w:szCs w:val="32"/>
          <w:rtl/>
        </w:rPr>
      </w:pPr>
      <w:r w:rsidRPr="005F74FF">
        <w:rPr>
          <w:rFonts w:cs="Traditional Arabic" w:hint="cs"/>
          <w:sz w:val="32"/>
          <w:szCs w:val="32"/>
          <w:rtl/>
        </w:rPr>
        <w:t xml:space="preserve">ويجوز له القيام إذا ابتدأ الصلاة جالسا، وعكسه وفاقا، لما في الصحيحين من حديث عائشة كان يقرأ قاعدا حتى إذا أراد أن يركع قام فقرأ نحوا من ثلاثين آية أو أربعين آية ثم ركع، ولمسلم، كان يصلي ليلا طويلا قاعدا وكان إذا </w:t>
      </w:r>
      <w:r>
        <w:rPr>
          <w:rFonts w:cs="Traditional Arabic" w:hint="cs"/>
          <w:sz w:val="32"/>
          <w:szCs w:val="32"/>
          <w:rtl/>
        </w:rPr>
        <w:t>قرأ وهو قائم ركع وسجد وهو قائم،وإذا قرأ وهو قاعد،</w:t>
      </w:r>
      <w:r w:rsidRPr="005F74FF">
        <w:rPr>
          <w:rFonts w:cs="Traditional Arabic" w:hint="cs"/>
          <w:sz w:val="32"/>
          <w:szCs w:val="32"/>
          <w:rtl/>
        </w:rPr>
        <w:t>ركع وسجد وهو قاعد قال الشيخ: وتحريه مع قعوده أن يقوم ليركع ويسجد وهو قائ</w:t>
      </w:r>
      <w:r>
        <w:rPr>
          <w:rFonts w:cs="Traditional Arabic" w:hint="cs"/>
          <w:sz w:val="32"/>
          <w:szCs w:val="32"/>
          <w:rtl/>
        </w:rPr>
        <w:t>م، دليل على أنه أفضل إذ هو أكمل</w:t>
      </w:r>
      <w:r w:rsidRPr="005F74FF">
        <w:rPr>
          <w:rFonts w:cs="Traditional Arabic" w:hint="cs"/>
          <w:sz w:val="32"/>
          <w:szCs w:val="32"/>
          <w:rtl/>
        </w:rPr>
        <w:t>.</w:t>
      </w:r>
    </w:p>
  </w:footnote>
  <w:footnote w:id="488">
    <w:p w:rsidR="00855EAC" w:rsidRDefault="00855EAC" w:rsidP="00960E54">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)ولمسلم عن عائشة كان يصلي الضحى أربع ركعات، ويزيد ما شاء الله، </w:t>
      </w:r>
    </w:p>
    <w:p w:rsidR="00855EAC" w:rsidRPr="005F74FF" w:rsidRDefault="00855EAC" w:rsidP="00960E54">
      <w:pPr>
        <w:pStyle w:val="af0"/>
        <w:rPr>
          <w:rFonts w:cs="Traditional Arabic"/>
          <w:sz w:val="32"/>
          <w:szCs w:val="32"/>
          <w:rtl/>
        </w:rPr>
      </w:pPr>
      <w:r>
        <w:rPr>
          <w:rFonts w:cs="Traditional Arabic" w:hint="cs"/>
          <w:sz w:val="32"/>
          <w:szCs w:val="32"/>
          <w:rtl/>
        </w:rPr>
        <w:t>وقال الحاكم:</w:t>
      </w:r>
      <w:r w:rsidRPr="005F74FF">
        <w:rPr>
          <w:rFonts w:cs="Traditional Arabic" w:hint="cs"/>
          <w:sz w:val="32"/>
          <w:szCs w:val="32"/>
          <w:rtl/>
        </w:rPr>
        <w:t>صبحت جماعة من أئمة الحديث الحفاظ فوجدتهم يختارون هذ</w:t>
      </w:r>
      <w:r>
        <w:rPr>
          <w:rFonts w:cs="Traditional Arabic" w:hint="cs"/>
          <w:sz w:val="32"/>
          <w:szCs w:val="32"/>
          <w:rtl/>
        </w:rPr>
        <w:t xml:space="preserve">ه الصلاة،يعني أربع </w:t>
      </w:r>
      <w:r w:rsidRPr="005F74FF">
        <w:rPr>
          <w:rFonts w:cs="Traditional Arabic" w:hint="cs"/>
          <w:sz w:val="32"/>
          <w:szCs w:val="32"/>
          <w:rtl/>
        </w:rPr>
        <w:t>ركعات</w:t>
      </w:r>
      <w:r>
        <w:rPr>
          <w:rFonts w:cs="Traditional Arabic" w:hint="cs"/>
          <w:sz w:val="32"/>
          <w:szCs w:val="32"/>
          <w:rtl/>
        </w:rPr>
        <w:t xml:space="preserve"> </w:t>
      </w:r>
      <w:r w:rsidRPr="005F74FF">
        <w:rPr>
          <w:rFonts w:cs="Traditional Arabic" w:hint="cs"/>
          <w:sz w:val="32"/>
          <w:szCs w:val="32"/>
          <w:rtl/>
        </w:rPr>
        <w:t>ويصلون هذه الصلاة أربعا، لتواتر الأخبار الصحيحة، وصوب ابن جرير وغيره أن تصلي بغير عدد.</w:t>
      </w:r>
    </w:p>
  </w:footnote>
  <w:footnote w:id="489">
    <w:p w:rsidR="00855EAC" w:rsidRPr="005F74FF" w:rsidRDefault="00855EAC" w:rsidP="00960E54">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)لحديث: </w:t>
      </w:r>
      <w:r w:rsidRPr="005F74FF">
        <w:rPr>
          <w:rFonts w:cs="Traditional Arabic" w:hint="eastAsia"/>
          <w:sz w:val="32"/>
          <w:szCs w:val="32"/>
          <w:rtl/>
        </w:rPr>
        <w:t>«</w:t>
      </w:r>
      <w:r w:rsidRPr="005F74FF">
        <w:rPr>
          <w:rFonts w:cs="Traditional Arabic" w:hint="cs"/>
          <w:sz w:val="32"/>
          <w:szCs w:val="32"/>
          <w:rtl/>
        </w:rPr>
        <w:t>صلاة الأوابين حين يرمض الفصال</w:t>
      </w:r>
      <w:r w:rsidRPr="005F74FF">
        <w:rPr>
          <w:rFonts w:cs="Traditional Arabic" w:hint="eastAsia"/>
          <w:sz w:val="32"/>
          <w:szCs w:val="32"/>
          <w:rtl/>
        </w:rPr>
        <w:t>»</w:t>
      </w:r>
      <w:r w:rsidRPr="005F74FF">
        <w:rPr>
          <w:rFonts w:cs="Traditional Arabic" w:hint="cs"/>
          <w:sz w:val="32"/>
          <w:szCs w:val="32"/>
          <w:rtl/>
        </w:rPr>
        <w:t>، رواه مسلم، أي تحمي الرمضاء، وهي الرمل، فتبرك الفصال، من شدة الحر، أو تبول من شدة الحر في أخفافها.</w:t>
      </w:r>
    </w:p>
  </w:footnote>
  <w:footnote w:id="49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w:t>
      </w:r>
    </w:p>
    <w:p w:rsidR="00855EAC" w:rsidRPr="005F74FF" w:rsidRDefault="00855EAC" w:rsidP="00FD6C8D">
      <w:pPr>
        <w:pStyle w:val="af0"/>
        <w:rPr>
          <w:rFonts w:cs="Traditional Arabic"/>
          <w:bCs/>
          <w:sz w:val="32"/>
          <w:szCs w:val="32"/>
          <w:rtl/>
        </w:rPr>
      </w:pPr>
      <w:r w:rsidRPr="005F74FF">
        <w:rPr>
          <w:rFonts w:cs="Traditional Arabic" w:hint="cs"/>
          <w:bCs/>
          <w:sz w:val="32"/>
          <w:szCs w:val="32"/>
          <w:rtl/>
        </w:rPr>
        <w:t>تتمة</w:t>
      </w:r>
    </w:p>
    <w:p w:rsidR="00855EAC" w:rsidRPr="005F74FF" w:rsidRDefault="00855EAC" w:rsidP="00960E54">
      <w:pPr>
        <w:pStyle w:val="af0"/>
        <w:rPr>
          <w:rFonts w:cs="Traditional Arabic"/>
          <w:sz w:val="32"/>
          <w:szCs w:val="32"/>
          <w:rtl/>
        </w:rPr>
      </w:pPr>
      <w:r w:rsidRPr="005F74FF">
        <w:rPr>
          <w:rFonts w:cs="Traditional Arabic" w:hint="cs"/>
          <w:sz w:val="32"/>
          <w:szCs w:val="32"/>
          <w:rtl/>
        </w:rPr>
        <w:t>تسن صلاة الاستخارة بلا نزاع، إذا هم بأمر، ولو في خير كحج وعمرة إذا كان نفلا، فإن الاستخارة في المباحات والمندوبات لا الواجبات والمحرمات فيركع ركعتين من غير الفريضة.</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الشيخ: يجوز الدعاء في صلاة الاستخارة وغيرها قبل السلام وبعده والدعاء قبل السلام أفضل، لأنه قبل السلام لم ينصرف، وهو أكثر دعاء النبي </w:t>
      </w:r>
      <w:r w:rsidRPr="005F74FF">
        <w:rPr>
          <w:rFonts w:cs="Traditional Arabic"/>
          <w:sz w:val="32"/>
          <w:szCs w:val="32"/>
          <w:rtl/>
        </w:rPr>
        <w:t>صلى الله عليه وسلم</w:t>
      </w:r>
      <w:r w:rsidRPr="005F74FF">
        <w:rPr>
          <w:rFonts w:cs="Traditional Arabic" w:hint="cs"/>
          <w:sz w:val="32"/>
          <w:szCs w:val="32"/>
          <w:rtl/>
        </w:rPr>
        <w:t xml:space="preserve"> </w:t>
      </w:r>
    </w:p>
    <w:p w:rsidR="00855EAC" w:rsidRDefault="00855EAC" w:rsidP="00960E54">
      <w:pPr>
        <w:pStyle w:val="af0"/>
        <w:rPr>
          <w:rFonts w:cs="Traditional Arabic"/>
          <w:sz w:val="32"/>
          <w:szCs w:val="32"/>
          <w:rtl/>
        </w:rPr>
      </w:pPr>
      <w:r w:rsidRPr="005F74FF">
        <w:rPr>
          <w:rFonts w:cs="Traditional Arabic" w:hint="cs"/>
          <w:sz w:val="32"/>
          <w:szCs w:val="32"/>
          <w:rtl/>
        </w:rPr>
        <w:t xml:space="preserve">ولا يكون وقت الاستخارة عازما على الأمر أو عدمه، اهـ، </w:t>
      </w:r>
    </w:p>
    <w:p w:rsidR="00855EAC" w:rsidRDefault="00855EAC" w:rsidP="00960E54">
      <w:pPr>
        <w:pStyle w:val="af0"/>
        <w:rPr>
          <w:rFonts w:cs="Traditional Arabic"/>
          <w:sz w:val="32"/>
          <w:szCs w:val="32"/>
          <w:rtl/>
        </w:rPr>
      </w:pPr>
      <w:r w:rsidRPr="005F74FF">
        <w:rPr>
          <w:rFonts w:cs="Traditional Arabic" w:hint="cs"/>
          <w:sz w:val="32"/>
          <w:szCs w:val="32"/>
          <w:rtl/>
        </w:rPr>
        <w:t xml:space="preserve">وقيل: تسن صلاة الحاجة، لحديث عبد الله بن أبي أوفي مرفوعًا: </w:t>
      </w:r>
      <w:r w:rsidRPr="005F74FF">
        <w:rPr>
          <w:rFonts w:cs="Traditional Arabic" w:hint="eastAsia"/>
          <w:sz w:val="32"/>
          <w:szCs w:val="32"/>
          <w:rtl/>
        </w:rPr>
        <w:t>«</w:t>
      </w:r>
      <w:r w:rsidRPr="005F74FF">
        <w:rPr>
          <w:rFonts w:cs="Traditional Arabic" w:hint="cs"/>
          <w:sz w:val="32"/>
          <w:szCs w:val="32"/>
          <w:rtl/>
        </w:rPr>
        <w:t xml:space="preserve">من كانت له حاجة إلى الله، أو إلى أحد من بني آدم فليتوضأ وليحسن الوضوء، ثم ليصل ركعتين ثم ليثن على الله، وليصل على النبي </w:t>
      </w:r>
      <w:r w:rsidRPr="005F74FF">
        <w:rPr>
          <w:rFonts w:cs="Traditional Arabic"/>
          <w:sz w:val="32"/>
          <w:szCs w:val="32"/>
          <w:rtl/>
        </w:rPr>
        <w:t>صلى الله عليه وسلم</w:t>
      </w:r>
      <w:r w:rsidRPr="005F74FF">
        <w:rPr>
          <w:rFonts w:cs="Traditional Arabic" w:hint="cs"/>
          <w:sz w:val="32"/>
          <w:szCs w:val="32"/>
          <w:rtl/>
        </w:rPr>
        <w:t xml:space="preserve"> ثم ليقل: لا إله إلا الله الحليم الكريم، لا إله إلا الله العلي العظيم، سبحان الله رب العرش العظيم، الحمد لله رب العالمين، أسألك موجبات رحمتك وعزائم مغفرتك، والغنيمة من كل بر، والسلام من كل إثم، لا تدع لي ذنبا إلا غفرته ولا هما إلا فرجته، ولا حاجة هي لك رضي إلا قضيتها يا أرحم الراحمين</w:t>
      </w:r>
      <w:r w:rsidRPr="005F74FF">
        <w:rPr>
          <w:rFonts w:cs="Traditional Arabic" w:hint="eastAsia"/>
          <w:sz w:val="32"/>
          <w:szCs w:val="32"/>
          <w:rtl/>
        </w:rPr>
        <w:t>»</w:t>
      </w:r>
      <w:r w:rsidRPr="005F74FF">
        <w:rPr>
          <w:rFonts w:cs="Traditional Arabic" w:hint="cs"/>
          <w:sz w:val="32"/>
          <w:szCs w:val="32"/>
          <w:rtl/>
        </w:rPr>
        <w:t xml:space="preserve"> رواه ابن ماجه والترمذي وقال غريب </w:t>
      </w:r>
    </w:p>
    <w:p w:rsidR="00855EAC" w:rsidRDefault="00855EAC" w:rsidP="00960E54">
      <w:pPr>
        <w:pStyle w:val="af0"/>
        <w:rPr>
          <w:rFonts w:cs="Traditional Arabic"/>
          <w:sz w:val="32"/>
          <w:szCs w:val="32"/>
          <w:rtl/>
        </w:rPr>
      </w:pPr>
      <w:r w:rsidRPr="005F74FF">
        <w:rPr>
          <w:rFonts w:cs="Traditional Arabic" w:hint="cs"/>
          <w:sz w:val="32"/>
          <w:szCs w:val="32"/>
          <w:rtl/>
        </w:rPr>
        <w:t xml:space="preserve">وتسن صلاة التوبة، لحديث </w:t>
      </w:r>
      <w:r w:rsidRPr="005F74FF">
        <w:rPr>
          <w:rFonts w:cs="Traditional Arabic" w:hint="eastAsia"/>
          <w:sz w:val="32"/>
          <w:szCs w:val="32"/>
          <w:rtl/>
        </w:rPr>
        <w:t>«</w:t>
      </w:r>
      <w:r w:rsidRPr="005F74FF">
        <w:rPr>
          <w:rFonts w:cs="Traditional Arabic" w:hint="cs"/>
          <w:sz w:val="32"/>
          <w:szCs w:val="32"/>
          <w:rtl/>
        </w:rPr>
        <w:t>ما من رجل يذنب ذنبا، فيتوضأ ويحسن الوضوء، فيصلي ركعتين، فيستغفر الله، إلا غفر له</w:t>
      </w:r>
      <w:r w:rsidRPr="005F74FF">
        <w:rPr>
          <w:rFonts w:cs="Traditional Arabic" w:hint="eastAsia"/>
          <w:sz w:val="32"/>
          <w:szCs w:val="32"/>
          <w:rtl/>
        </w:rPr>
        <w:t>»</w:t>
      </w:r>
      <w:r w:rsidRPr="005F74FF">
        <w:rPr>
          <w:rFonts w:cs="Traditional Arabic" w:hint="cs"/>
          <w:sz w:val="32"/>
          <w:szCs w:val="32"/>
          <w:rtl/>
        </w:rPr>
        <w:t xml:space="preserve">، رواه أهل السنن، وحسنه الترمذي وابن كثير، </w:t>
      </w:r>
    </w:p>
    <w:p w:rsidR="00855EAC" w:rsidRPr="005F74FF" w:rsidRDefault="00855EAC" w:rsidP="00960E54">
      <w:pPr>
        <w:pStyle w:val="af0"/>
        <w:rPr>
          <w:rFonts w:cs="Traditional Arabic"/>
          <w:sz w:val="32"/>
          <w:szCs w:val="32"/>
          <w:rtl/>
        </w:rPr>
      </w:pPr>
      <w:r w:rsidRPr="005F74FF">
        <w:rPr>
          <w:rFonts w:cs="Traditional Arabic" w:hint="cs"/>
          <w:sz w:val="32"/>
          <w:szCs w:val="32"/>
          <w:rtl/>
        </w:rPr>
        <w:t xml:space="preserve">وتسن الصلاة عقب الوضوء، لحديث أنه </w:t>
      </w:r>
      <w:r w:rsidRPr="005F74FF">
        <w:rPr>
          <w:rFonts w:cs="Traditional Arabic"/>
          <w:sz w:val="32"/>
          <w:szCs w:val="32"/>
          <w:rtl/>
        </w:rPr>
        <w:t>صلى الله عليه وسلم</w:t>
      </w:r>
      <w:r w:rsidRPr="005F74FF">
        <w:rPr>
          <w:rFonts w:cs="Traditional Arabic" w:hint="cs"/>
          <w:sz w:val="32"/>
          <w:szCs w:val="32"/>
          <w:rtl/>
        </w:rPr>
        <w:t xml:space="preserve"> قال لبلال: </w:t>
      </w:r>
      <w:r w:rsidRPr="005F74FF">
        <w:rPr>
          <w:rFonts w:cs="Traditional Arabic" w:hint="eastAsia"/>
          <w:sz w:val="32"/>
          <w:szCs w:val="32"/>
          <w:rtl/>
        </w:rPr>
        <w:t>«</w:t>
      </w:r>
      <w:r w:rsidRPr="005F74FF">
        <w:rPr>
          <w:rFonts w:cs="Traditional Arabic" w:hint="cs"/>
          <w:sz w:val="32"/>
          <w:szCs w:val="32"/>
          <w:rtl/>
        </w:rPr>
        <w:t>يا بلال حد</w:t>
      </w:r>
      <w:r>
        <w:rPr>
          <w:rFonts w:cs="Traditional Arabic" w:hint="cs"/>
          <w:sz w:val="32"/>
          <w:szCs w:val="32"/>
          <w:rtl/>
        </w:rPr>
        <w:t>ثني بأرجى عمل عملته في الإسلام،</w:t>
      </w:r>
      <w:r w:rsidRPr="005F74FF">
        <w:rPr>
          <w:rFonts w:cs="Traditional Arabic" w:hint="cs"/>
          <w:sz w:val="32"/>
          <w:szCs w:val="32"/>
          <w:rtl/>
        </w:rPr>
        <w:t>فإني سمعت دف نعليك بين يدي في الجنة</w:t>
      </w:r>
      <w:r w:rsidRPr="005F74FF">
        <w:rPr>
          <w:rFonts w:cs="Traditional Arabic" w:hint="eastAsia"/>
          <w:sz w:val="32"/>
          <w:szCs w:val="32"/>
          <w:rtl/>
        </w:rPr>
        <w:t>»</w:t>
      </w:r>
      <w:r>
        <w:rPr>
          <w:rFonts w:cs="Traditional Arabic" w:hint="cs"/>
          <w:sz w:val="32"/>
          <w:szCs w:val="32"/>
          <w:rtl/>
        </w:rPr>
        <w:t>فقال: ما عملت عملا أرجى عندي،</w:t>
      </w:r>
      <w:r w:rsidRPr="005F74FF">
        <w:rPr>
          <w:rFonts w:cs="Traditional Arabic" w:hint="cs"/>
          <w:sz w:val="32"/>
          <w:szCs w:val="32"/>
          <w:rtl/>
        </w:rPr>
        <w:t>إلا أني لم أتطه</w:t>
      </w:r>
      <w:r>
        <w:rPr>
          <w:rFonts w:cs="Traditional Arabic" w:hint="cs"/>
          <w:sz w:val="32"/>
          <w:szCs w:val="32"/>
          <w:rtl/>
        </w:rPr>
        <w:t>ر طهورا في ساعة من ليل أونهار،</w:t>
      </w:r>
      <w:r w:rsidRPr="005F74FF">
        <w:rPr>
          <w:rFonts w:cs="Traditional Arabic" w:hint="cs"/>
          <w:sz w:val="32"/>
          <w:szCs w:val="32"/>
          <w:rtl/>
        </w:rPr>
        <w:t xml:space="preserve">إلا صليت بذلك </w:t>
      </w:r>
      <w:r>
        <w:rPr>
          <w:rFonts w:cs="Traditional Arabic" w:hint="cs"/>
          <w:sz w:val="32"/>
          <w:szCs w:val="32"/>
          <w:rtl/>
        </w:rPr>
        <w:t>الطهور ما كتب الله لي أن أصليه،</w:t>
      </w:r>
      <w:r w:rsidRPr="005F74FF">
        <w:rPr>
          <w:rFonts w:cs="Traditional Arabic" w:hint="cs"/>
          <w:sz w:val="32"/>
          <w:szCs w:val="32"/>
          <w:rtl/>
        </w:rPr>
        <w:t xml:space="preserve">متفق عليه </w:t>
      </w:r>
      <w:r>
        <w:rPr>
          <w:rFonts w:cs="Traditional Arabic" w:hint="cs"/>
          <w:sz w:val="32"/>
          <w:szCs w:val="32"/>
          <w:rtl/>
        </w:rPr>
        <w:t xml:space="preserve"> </w:t>
      </w:r>
      <w:r w:rsidRPr="005F74FF">
        <w:rPr>
          <w:rFonts w:cs="Traditional Arabic" w:hint="cs"/>
          <w:sz w:val="32"/>
          <w:szCs w:val="32"/>
          <w:rtl/>
        </w:rPr>
        <w:t>وقال الشيخ: يستحب أن يصلي ركعتين عقب الوضوء، ولو كانت وقت نهي وفاقا للشافعي.</w:t>
      </w:r>
    </w:p>
  </w:footnote>
  <w:footnote w:id="49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له تكبيرة إحرام كالصلاة وفاقا، وتحليل أي سلام، ويأتي أنه لم يشرع.</w:t>
      </w:r>
    </w:p>
  </w:footnote>
  <w:footnote w:id="492">
    <w:p w:rsidR="00855EAC" w:rsidRPr="005F74FF" w:rsidRDefault="00855EAC" w:rsidP="008D31E0">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كطهارة بدنه ومصلاه، وقال في الفروع: وهما كنافلة فيما يعتبر لها وفاقا، واحتج الأصحاب بأنه صلاة فيدخل في العموم، وخالف شيخنا اهـ.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الشيخ: ولا يشرع فيه تحريم ولا تحليل، هذا هو السنة المعروفة عن النبي </w:t>
      </w:r>
      <w:r w:rsidRPr="005F74FF">
        <w:rPr>
          <w:rFonts w:cs="Traditional Arabic"/>
          <w:sz w:val="32"/>
          <w:szCs w:val="32"/>
          <w:rtl/>
        </w:rPr>
        <w:t>صلى الله عليه وسلم</w:t>
      </w:r>
      <w:r w:rsidRPr="005F74FF">
        <w:rPr>
          <w:rFonts w:cs="Traditional Arabic" w:hint="cs"/>
          <w:sz w:val="32"/>
          <w:szCs w:val="32"/>
          <w:rtl/>
        </w:rPr>
        <w:t xml:space="preserve"> وعليها عامة السلف، وعلى هذا فليس هو بصلاة، فلا يشترط له شروط الصلاة، بل يجوز وإن كان على غير طهارة، كما كان ابن عمر يسجد على غير طهارة، واختاره البخاري، لكن السجود بشروط الصلاة أفضل، ولا ينبغي أن يخل بذلك إلا لعذر فالسجود بلا طهارة خير من الإخلال به،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ابن جرير: ليس بركعة ولا ركعتين، فيجوز بلا وضوء، وللجنب والحائض، وإلى غير القبلة كسائر الذكر، ولم يأت بإيجابه لغير الصلاة قرآن ولا سنة ولا إجماع ولا قياس.</w:t>
      </w:r>
    </w:p>
    <w:p w:rsidR="00855EAC" w:rsidRDefault="00855EAC" w:rsidP="003E059D">
      <w:pPr>
        <w:pStyle w:val="af0"/>
        <w:rPr>
          <w:rFonts w:cs="Traditional Arabic"/>
          <w:sz w:val="32"/>
          <w:szCs w:val="32"/>
          <w:rtl/>
        </w:rPr>
      </w:pPr>
      <w:r w:rsidRPr="005F74FF">
        <w:rPr>
          <w:rFonts w:cs="Traditional Arabic" w:hint="cs"/>
          <w:sz w:val="32"/>
          <w:szCs w:val="32"/>
          <w:rtl/>
        </w:rPr>
        <w:t xml:space="preserve">وقال ابن القيم: القول الثاني لا يشترط وهو قول كثير من السلف، </w:t>
      </w:r>
      <w:r>
        <w:rPr>
          <w:rFonts w:cs="Traditional Arabic" w:hint="cs"/>
          <w:sz w:val="32"/>
          <w:szCs w:val="32"/>
          <w:rtl/>
        </w:rPr>
        <w:t xml:space="preserve">اهـ، </w:t>
      </w:r>
    </w:p>
    <w:p w:rsidR="00855EAC" w:rsidRPr="005F74FF" w:rsidRDefault="00855EAC" w:rsidP="003E059D">
      <w:pPr>
        <w:pStyle w:val="af0"/>
        <w:rPr>
          <w:rFonts w:cs="Traditional Arabic"/>
          <w:sz w:val="32"/>
          <w:szCs w:val="32"/>
          <w:rtl/>
        </w:rPr>
      </w:pPr>
      <w:r w:rsidRPr="005F74FF">
        <w:rPr>
          <w:rFonts w:cs="Traditional Arabic" w:hint="cs"/>
          <w:sz w:val="32"/>
          <w:szCs w:val="32"/>
          <w:rtl/>
        </w:rPr>
        <w:t>وأما ستر العورة والاستقبال مع الإمكان فقيل: إنه معتبر اتفاقا.</w:t>
      </w:r>
    </w:p>
  </w:footnote>
  <w:footnote w:id="49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له جميع آية السجدة، والمستمع هو الذي يقصد الاستماع للقراءة في الصلاة أو غيرها بلا نزاع، وأجمع العلماء على مشروعيته وقال النووي أجمع العلماء </w:t>
      </w:r>
      <w:r w:rsidRPr="005F74FF">
        <w:rPr>
          <w:rFonts w:cs="Traditional Arabic"/>
          <w:sz w:val="32"/>
          <w:szCs w:val="32"/>
          <w:rtl/>
        </w:rPr>
        <w:br/>
      </w:r>
      <w:r w:rsidRPr="005F74FF">
        <w:rPr>
          <w:rFonts w:cs="Traditional Arabic" w:hint="cs"/>
          <w:sz w:val="32"/>
          <w:szCs w:val="32"/>
          <w:rtl/>
        </w:rPr>
        <w:t xml:space="preserve">على إثبات سجود التلاوة، وهو عند الجمهور سنة، وعند أبي حنيفة واجب، قال ابن القيم: ومواضع السجدات أخبار وأوامر، خبر من الله عن سجود مخلوقاته له عموما أو خصوصا، فسن للتالي والسامع أن يتشبه بهم عند تلاوة آية السجدة أو سماعها وآيات الأوامر بطريق الأولى، وعن أبي هريرة مرفوعا: </w:t>
      </w:r>
      <w:r w:rsidRPr="005F74FF">
        <w:rPr>
          <w:rFonts w:cs="Traditional Arabic" w:hint="eastAsia"/>
          <w:sz w:val="32"/>
          <w:szCs w:val="32"/>
          <w:rtl/>
        </w:rPr>
        <w:t>«</w:t>
      </w:r>
      <w:r w:rsidRPr="005F74FF">
        <w:rPr>
          <w:rFonts w:cs="Traditional Arabic" w:hint="cs"/>
          <w:sz w:val="32"/>
          <w:szCs w:val="32"/>
          <w:rtl/>
        </w:rPr>
        <w:t>إذا قرأ ابن آدم السجدة فسجد اعتزل الشيطان يبكي، يقول: يا ويله أمر ابن آدم بالسجود فسجد فله الجنة، وأمرت بالسجود فأبيت فلي النار</w:t>
      </w:r>
      <w:r w:rsidRPr="005F74FF">
        <w:rPr>
          <w:rFonts w:cs="Traditional Arabic" w:hint="eastAsia"/>
          <w:sz w:val="32"/>
          <w:szCs w:val="32"/>
          <w:rtl/>
        </w:rPr>
        <w:t>»</w:t>
      </w:r>
      <w:r w:rsidRPr="005F74FF">
        <w:rPr>
          <w:rFonts w:cs="Traditional Arabic" w:hint="cs"/>
          <w:sz w:val="32"/>
          <w:szCs w:val="32"/>
          <w:rtl/>
        </w:rPr>
        <w:t xml:space="preserve"> رواه مسلم وابن ماجه وفي الحديث </w:t>
      </w:r>
      <w:r w:rsidRPr="005F74FF">
        <w:rPr>
          <w:rFonts w:cs="Traditional Arabic" w:hint="eastAsia"/>
          <w:sz w:val="32"/>
          <w:szCs w:val="32"/>
          <w:rtl/>
        </w:rPr>
        <w:t>«</w:t>
      </w:r>
      <w:r w:rsidRPr="005F74FF">
        <w:rPr>
          <w:rFonts w:cs="Traditional Arabic" w:hint="cs"/>
          <w:sz w:val="32"/>
          <w:szCs w:val="32"/>
          <w:rtl/>
        </w:rPr>
        <w:t>ما من عبد يسجد سجدة إلا رفعه الله بها درجة وحط عنه بها سيئة</w:t>
      </w:r>
      <w:r w:rsidRPr="005F74FF">
        <w:rPr>
          <w:rFonts w:cs="Traditional Arabic" w:hint="eastAsia"/>
          <w:sz w:val="32"/>
          <w:szCs w:val="32"/>
          <w:rtl/>
        </w:rPr>
        <w:t>»</w:t>
      </w:r>
      <w:r w:rsidRPr="005F74FF">
        <w:rPr>
          <w:rFonts w:cs="Traditional Arabic" w:hint="cs"/>
          <w:sz w:val="32"/>
          <w:szCs w:val="32"/>
          <w:rtl/>
        </w:rPr>
        <w:t>.</w:t>
      </w:r>
    </w:p>
  </w:footnote>
  <w:footnote w:id="49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وفيه: دلالة على مشروعية سجود المستمع، قال ابن بطال: أجمعوا على أن القارئ إذا سجد لزم المستمع أن يسجد.</w:t>
      </w:r>
    </w:p>
  </w:footnote>
  <w:footnote w:id="495">
    <w:p w:rsidR="00855EAC" w:rsidRDefault="00855EAC" w:rsidP="003E059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)وقرئ على النبي </w:t>
      </w:r>
      <w:r w:rsidRPr="005F74FF">
        <w:rPr>
          <w:rFonts w:cs="Traditional Arabic"/>
          <w:sz w:val="32"/>
          <w:szCs w:val="32"/>
          <w:rtl/>
        </w:rPr>
        <w:t>صلى الله عليه وسلم</w:t>
      </w:r>
      <w:r w:rsidRPr="005F74FF">
        <w:rPr>
          <w:rFonts w:cs="Traditional Arabic" w:hint="cs"/>
          <w:sz w:val="32"/>
          <w:szCs w:val="32"/>
          <w:rtl/>
        </w:rPr>
        <w:t xml:space="preserve"> سورة النجم ولم يسجد، متفق عليه، قال الحافظ: وأولى الاحتمالات أنه لبيان الجواز، </w:t>
      </w:r>
    </w:p>
    <w:p w:rsidR="00855EAC" w:rsidRDefault="00855EAC" w:rsidP="003E059D">
      <w:pPr>
        <w:pStyle w:val="af0"/>
        <w:rPr>
          <w:rFonts w:cs="Traditional Arabic"/>
          <w:sz w:val="32"/>
          <w:szCs w:val="32"/>
          <w:rtl/>
        </w:rPr>
      </w:pPr>
      <w:r w:rsidRPr="005F74FF">
        <w:rPr>
          <w:rFonts w:cs="Traditional Arabic" w:hint="cs"/>
          <w:sz w:val="32"/>
          <w:szCs w:val="32"/>
          <w:rtl/>
        </w:rPr>
        <w:t xml:space="preserve">وعن أحمد أن السجود على القارئ والمستمع واجب في الصلاة وغيرها، وفاقا لأبي حنيفة واختاره الشيخ وغيره، وقال: وهو مذهب طائفة من العلماء اهـ، وقول من أوجبه قوي في الدليل، </w:t>
      </w:r>
    </w:p>
    <w:p w:rsidR="00855EAC" w:rsidRPr="005F74FF" w:rsidRDefault="00855EAC" w:rsidP="003E059D">
      <w:pPr>
        <w:pStyle w:val="af0"/>
        <w:rPr>
          <w:rFonts w:cs="Traditional Arabic"/>
          <w:sz w:val="32"/>
          <w:szCs w:val="32"/>
          <w:rtl/>
        </w:rPr>
      </w:pPr>
      <w:r w:rsidRPr="005F74FF">
        <w:rPr>
          <w:rFonts w:cs="Traditional Arabic" w:hint="cs"/>
          <w:sz w:val="32"/>
          <w:szCs w:val="32"/>
          <w:rtl/>
        </w:rPr>
        <w:t>وقال غير واحد: خبر عمر في هذا الموطن العظيم، والمجمع العميم، دليل ظاهر في إجماعهم على أنه ليس بواجب، ولأن الأصل عدم الوجوب حتى يثبت دليل صحيح صريح في الأمر به.</w:t>
      </w:r>
    </w:p>
  </w:footnote>
  <w:footnote w:id="49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بين القراءة والسجود، والاستماع والسجود، فإن طال الفصل كأن توضأ لم يسجد لفوات محله.</w:t>
      </w:r>
    </w:p>
  </w:footnote>
  <w:footnote w:id="49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وهو تعذر الماء لعدم أو ضرر.</w:t>
      </w:r>
    </w:p>
  </w:footnote>
  <w:footnote w:id="49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الفصل بين السجود وسببه، بخلاف ما لو توضأ لطول الفصل.</w:t>
      </w:r>
    </w:p>
  </w:footnote>
  <w:footnote w:id="49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لفوات محله.</w:t>
      </w:r>
    </w:p>
  </w:footnote>
  <w:footnote w:id="50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لئلا يلزم تفضيل الفرع على الأصل.</w:t>
      </w:r>
    </w:p>
  </w:footnote>
  <w:footnote w:id="50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لأنها سببه فتكرر بتكرارها ويحتمل أن يقال: إن أعادها لحاجة كتكرير الحفظ أو الاعتبار أو لاستنباط حكم منها، أو لفهم معناها، ونحو ذلك لم يكرر السجود، وإن سمع سجدتين معا سجد سجدتين لوجود المقتضى والقاعدة: تكفي واحدة، وخرج ابن رجب الاكتفاء بواحدة، كما خرج الأصحاب الاكتفاء بسجدة الصلاة عن سجدة التلاوة بل هنا أولى.</w:t>
      </w:r>
    </w:p>
  </w:footnote>
  <w:footnote w:id="50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فإنها تتكرر بتكرره.</w:t>
      </w:r>
    </w:p>
  </w:footnote>
  <w:footnote w:id="50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قال في تصحيح الفروع: وتشبه أيضا إجابة المؤذن ثانيًا وثالثا، إذا سمعه مرة بعد أخرى، وكان مشروعا، فإن صاحب القواعد الأصولية قاله تبعا للمصنف وظاهر كلام الأصحاب، يستحب ذلك، واختاره الشيخ تقي الدين، وأما قيم المسجد فلا يكررها.</w:t>
      </w:r>
    </w:p>
  </w:footnote>
  <w:footnote w:id="50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لا يسن السجود للسامع الذي لم يقصد الاستماع نص عليه، وفاقا لمالك والشافعي.</w:t>
      </w:r>
    </w:p>
  </w:footnote>
  <w:footnote w:id="50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رواه البخاري، وله نحوه عن عمران بن حصين، وللبيهقي نحوه عن ابن عباس، وقال ابن مسعود وعمر: إنا ما جلسنا لها، ولم يعرف لهم مخالف في عصرهم، رضي الله عنهم.</w:t>
      </w:r>
    </w:p>
  </w:footnote>
  <w:footnote w:id="50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وقيل: يسن إلا أنه دون تأكدها للمستمع وفاقا لأبي حنيفة والشافعي، لأنه صح أنه كان يقرأ في غير صلاة ومسجد، ويسجدون معه، حتى ما يجد بعضهم موضعا لجبهته ولقوله: وسجد من كان معه.</w:t>
      </w:r>
    </w:p>
  </w:footnote>
  <w:footnote w:id="50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لم يسجد المستمع، وقيل: يسجد غير مصل، قدمه في الوسيلة، وفاقا للشافعي، وهو رواية عن مالك.</w:t>
      </w:r>
    </w:p>
  </w:footnote>
  <w:footnote w:id="50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يعني المستمع، وقيل: يسجد وهو مذهب أبي حنيفة والشافعي</w:t>
      </w:r>
    </w:p>
  </w:footnote>
  <w:footnote w:id="50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ورواه ابن أبي شيبة وغيره، وعلقه البخاري، وقال: قال ابن مسعود لتميم بن حذلم: اسجد فإنك إمامنا.</w:t>
      </w:r>
    </w:p>
  </w:footnote>
  <w:footnote w:id="51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وهو الصحيح من المذهب وقيل يسجد قدامه.</w:t>
      </w:r>
    </w:p>
  </w:footnote>
  <w:footnote w:id="51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ومثله خلو خلفه، وقيل: يسجد عن يساره، فإنهما ليسا شرطا، ولأن القراءة والقيام ليسا من فروضه، قال في الإنصاف، بلا خلاف، ولا يسجد قبل القارئ، لكن يجوز رفعه قبله في غير الصلاة، صوبه في الإنصاف، لأنه ليس إماما له حقيقة، بل بمنزلة الإمام.</w:t>
      </w:r>
    </w:p>
  </w:footnote>
  <w:footnote w:id="51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وكذا خنثى لأن القارئ لا يصلح أن يكون إماما له في هذه الأحوال، وقيل: بلى، واستظهره في التنقيح، كسجوده لتلاوة أمي وزمن، لأن ذلك ليس بواجب عليه، ولا يشترط فيه كل حالة تشترط في الإمامة.</w:t>
      </w:r>
    </w:p>
  </w:footnote>
  <w:footnote w:id="51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أي يسجد مستمع من رجل وامرأة وخنثى، لتلاوة أمي وزمن ومميز وفاقا، لأن قراءة الفاتحة والقيام ليسا ركنا في السجود، ولصحة إمامتهم في النفل، وانظر ما هنا مع قوله قبله: أو كان لا يصلح إلخ إلا أن يقال هنا بمثله.</w:t>
      </w:r>
    </w:p>
  </w:footnote>
  <w:footnote w:id="51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وعدد سجدات التلاوة أربع عشرة وكلها مجمع عليها، ما عدا ثانية الحج، والمفصل، وقال الحافظ أجمعوا على أنه يسجد في عشرة مواضع وهي متوالية إلا ثانية </w:t>
      </w:r>
      <w:r w:rsidRPr="005F74FF">
        <w:rPr>
          <w:rFonts w:cs="Traditional Arabic"/>
          <w:sz w:val="32"/>
          <w:szCs w:val="32"/>
          <w:rtl/>
        </w:rPr>
        <w:t>(</w:t>
      </w:r>
      <w:r w:rsidRPr="005F74FF">
        <w:rPr>
          <w:rFonts w:cs="Traditional Arabic" w:hint="cs"/>
          <w:sz w:val="32"/>
          <w:szCs w:val="32"/>
          <w:rtl/>
        </w:rPr>
        <w:t>الحج</w:t>
      </w:r>
      <w:r w:rsidRPr="005F74FF">
        <w:rPr>
          <w:rFonts w:cs="Traditional Arabic"/>
          <w:sz w:val="32"/>
          <w:szCs w:val="32"/>
          <w:rtl/>
        </w:rPr>
        <w:t>)</w:t>
      </w:r>
      <w:r w:rsidRPr="005F74FF">
        <w:rPr>
          <w:rFonts w:cs="Traditional Arabic" w:hint="cs"/>
          <w:sz w:val="32"/>
          <w:szCs w:val="32"/>
          <w:rtl/>
        </w:rPr>
        <w:t xml:space="preserve"> و</w:t>
      </w:r>
      <w:r w:rsidRPr="005F74FF">
        <w:rPr>
          <w:rFonts w:cs="Traditional Arabic"/>
          <w:sz w:val="32"/>
          <w:szCs w:val="32"/>
          <w:rtl/>
        </w:rPr>
        <w:t>(</w:t>
      </w:r>
      <w:r w:rsidRPr="005F74FF">
        <w:rPr>
          <w:rFonts w:cs="Traditional Arabic" w:hint="cs"/>
          <w:sz w:val="32"/>
          <w:szCs w:val="32"/>
          <w:rtl/>
        </w:rPr>
        <w:t>ص</w:t>
      </w:r>
      <w:r w:rsidRPr="005F74FF">
        <w:rPr>
          <w:rFonts w:cs="Traditional Arabic"/>
          <w:sz w:val="32"/>
          <w:szCs w:val="32"/>
          <w:rtl/>
        </w:rPr>
        <w:t>)</w:t>
      </w:r>
      <w:r w:rsidRPr="005F74FF">
        <w:rPr>
          <w:rFonts w:cs="Traditional Arabic" w:hint="cs"/>
          <w:sz w:val="32"/>
          <w:szCs w:val="32"/>
          <w:rtl/>
        </w:rPr>
        <w:t xml:space="preserve"> عن عمرو بن العاص قال: أقرأني رسول الله </w:t>
      </w:r>
      <w:r w:rsidRPr="005F74FF">
        <w:rPr>
          <w:rFonts w:cs="Traditional Arabic"/>
          <w:sz w:val="32"/>
          <w:szCs w:val="32"/>
          <w:rtl/>
        </w:rPr>
        <w:t>صلى الله عليه وسلم</w:t>
      </w:r>
      <w:r w:rsidRPr="005F74FF">
        <w:rPr>
          <w:rFonts w:cs="Traditional Arabic" w:hint="cs"/>
          <w:sz w:val="32"/>
          <w:szCs w:val="32"/>
          <w:rtl/>
        </w:rPr>
        <w:t xml:space="preserve"> خمس عشرة سجدة في القرآن، منها ثلاث في المفصل وفي الحج سجدتان، رواه أبو داود والحاكم وسنده حسن والمفصل ثابت في الصحيح، وهو مذهب جمهور أهل العلم من الصحابة والتابعين ومن بعدهم.</w:t>
      </w:r>
    </w:p>
  </w:footnote>
  <w:footnote w:id="51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في آخر الأعراف سجدة، وفي الرعد عند قوله: </w:t>
      </w:r>
      <w:r w:rsidRPr="005F74FF">
        <w:rPr>
          <w:rFonts w:ascii="AGA Arabesque" w:hAnsi="AGA Arabesque" w:cs="Traditional Arabic"/>
          <w:sz w:val="32"/>
          <w:szCs w:val="32"/>
        </w:rPr>
        <w:t></w:t>
      </w:r>
      <w:r w:rsidRPr="005F74FF">
        <w:rPr>
          <w:rFonts w:cs="Traditional Arabic"/>
          <w:spacing w:val="4"/>
          <w:sz w:val="32"/>
          <w:szCs w:val="32"/>
          <w:rtl/>
        </w:rPr>
        <w:t>بِالْغُدُوِّ وَالآصَالِ</w:t>
      </w:r>
      <w:r w:rsidRPr="005F74FF">
        <w:rPr>
          <w:rFonts w:ascii="AGA Arabesque" w:hAnsi="AGA Arabesque" w:cs="Traditional Arabic"/>
          <w:sz w:val="32"/>
          <w:szCs w:val="32"/>
        </w:rPr>
        <w:t></w:t>
      </w:r>
      <w:r w:rsidRPr="005F74FF">
        <w:rPr>
          <w:rFonts w:cs="Traditional Arabic" w:hint="cs"/>
          <w:sz w:val="32"/>
          <w:szCs w:val="32"/>
          <w:rtl/>
        </w:rPr>
        <w:t xml:space="preserve"> وفي النحل عند </w:t>
      </w:r>
      <w:r w:rsidRPr="005F74FF">
        <w:rPr>
          <w:rFonts w:ascii="AGA Arabesque" w:hAnsi="AGA Arabesque" w:cs="Traditional Arabic"/>
          <w:sz w:val="32"/>
          <w:szCs w:val="32"/>
        </w:rPr>
        <w:t></w:t>
      </w:r>
      <w:r w:rsidRPr="005F74FF">
        <w:rPr>
          <w:rFonts w:cs="Traditional Arabic"/>
          <w:spacing w:val="4"/>
          <w:sz w:val="32"/>
          <w:szCs w:val="32"/>
          <w:rtl/>
        </w:rPr>
        <w:t>وَيَفْعَلُونَ مَا يُؤْمَرُونَ</w:t>
      </w:r>
      <w:r w:rsidRPr="005F74FF">
        <w:rPr>
          <w:rFonts w:ascii="AGA Arabesque" w:hAnsi="AGA Arabesque" w:cs="Traditional Arabic"/>
          <w:sz w:val="32"/>
          <w:szCs w:val="32"/>
        </w:rPr>
        <w:t></w:t>
      </w:r>
      <w:r w:rsidRPr="005F74FF">
        <w:rPr>
          <w:rFonts w:cs="Traditional Arabic" w:hint="cs"/>
          <w:sz w:val="32"/>
          <w:szCs w:val="32"/>
          <w:rtl/>
        </w:rPr>
        <w:t xml:space="preserve"> وفي الإسراء: </w:t>
      </w:r>
      <w:r w:rsidRPr="005F74FF">
        <w:rPr>
          <w:rFonts w:ascii="AGA Arabesque" w:hAnsi="AGA Arabesque" w:cs="Traditional Arabic"/>
          <w:sz w:val="32"/>
          <w:szCs w:val="32"/>
        </w:rPr>
        <w:t></w:t>
      </w:r>
      <w:r w:rsidRPr="005F74FF">
        <w:rPr>
          <w:rFonts w:cs="Traditional Arabic"/>
          <w:spacing w:val="4"/>
          <w:sz w:val="32"/>
          <w:szCs w:val="32"/>
          <w:rtl/>
        </w:rPr>
        <w:t>وَيَزِيدُهُمْ خُشُوعًا</w:t>
      </w:r>
      <w:r w:rsidRPr="005F74FF">
        <w:rPr>
          <w:rFonts w:ascii="AGA Arabesque" w:hAnsi="AGA Arabesque" w:cs="Traditional Arabic"/>
          <w:sz w:val="32"/>
          <w:szCs w:val="32"/>
        </w:rPr>
        <w:t></w:t>
      </w:r>
      <w:r w:rsidRPr="005F74FF">
        <w:rPr>
          <w:rFonts w:cs="Traditional Arabic" w:hint="cs"/>
          <w:sz w:val="32"/>
          <w:szCs w:val="32"/>
          <w:rtl/>
        </w:rPr>
        <w:t xml:space="preserve"> وفي مريم </w:t>
      </w:r>
      <w:r w:rsidRPr="005F74FF">
        <w:rPr>
          <w:rFonts w:ascii="AGA Arabesque" w:hAnsi="AGA Arabesque" w:cs="Traditional Arabic"/>
          <w:sz w:val="32"/>
          <w:szCs w:val="32"/>
        </w:rPr>
        <w:t></w:t>
      </w:r>
      <w:r w:rsidRPr="005F74FF">
        <w:rPr>
          <w:rFonts w:cs="Traditional Arabic"/>
          <w:spacing w:val="4"/>
          <w:sz w:val="32"/>
          <w:szCs w:val="32"/>
          <w:rtl/>
        </w:rPr>
        <w:t>خَرُّوا سُجَّدًا وَبُكِيًّا</w:t>
      </w:r>
      <w:r w:rsidRPr="005F74FF">
        <w:rPr>
          <w:rFonts w:ascii="AGA Arabesque" w:hAnsi="AGA Arabesque" w:cs="Traditional Arabic"/>
          <w:sz w:val="32"/>
          <w:szCs w:val="32"/>
        </w:rPr>
        <w:t></w:t>
      </w:r>
      <w:r w:rsidRPr="005F74FF">
        <w:rPr>
          <w:rFonts w:cs="Traditional Arabic" w:hint="cs"/>
          <w:sz w:val="32"/>
          <w:szCs w:val="32"/>
          <w:rtl/>
        </w:rPr>
        <w:t>.</w:t>
      </w:r>
    </w:p>
  </w:footnote>
  <w:footnote w:id="51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عند قوله: </w:t>
      </w:r>
      <w:r w:rsidRPr="005F74FF">
        <w:rPr>
          <w:rFonts w:ascii="AGA Arabesque" w:hAnsi="AGA Arabesque" w:cs="Traditional Arabic"/>
          <w:sz w:val="32"/>
          <w:szCs w:val="32"/>
        </w:rPr>
        <w:t></w:t>
      </w:r>
      <w:r w:rsidRPr="005F74FF">
        <w:rPr>
          <w:rFonts w:cs="Traditional Arabic"/>
          <w:spacing w:val="4"/>
          <w:sz w:val="32"/>
          <w:szCs w:val="32"/>
          <w:rtl/>
        </w:rPr>
        <w:t>إِنَّ اللهَ يَفْعَلُ مَا يَشَاءُ</w:t>
      </w:r>
      <w:r w:rsidRPr="005F74FF">
        <w:rPr>
          <w:rFonts w:ascii="AGA Arabesque" w:hAnsi="AGA Arabesque" w:cs="Traditional Arabic"/>
          <w:sz w:val="32"/>
          <w:szCs w:val="32"/>
        </w:rPr>
        <w:t></w:t>
      </w:r>
      <w:r w:rsidRPr="005F74FF">
        <w:rPr>
          <w:rFonts w:cs="Traditional Arabic" w:hint="cs"/>
          <w:sz w:val="32"/>
          <w:szCs w:val="32"/>
          <w:rtl/>
        </w:rPr>
        <w:t xml:space="preserve"> والثانية: </w:t>
      </w:r>
      <w:r w:rsidRPr="005F74FF">
        <w:rPr>
          <w:rFonts w:ascii="AGA Arabesque" w:hAnsi="AGA Arabesque" w:cs="Traditional Arabic"/>
          <w:sz w:val="32"/>
          <w:szCs w:val="32"/>
        </w:rPr>
        <w:t></w:t>
      </w:r>
      <w:r w:rsidRPr="005F74FF">
        <w:rPr>
          <w:rFonts w:cs="Traditional Arabic"/>
          <w:spacing w:val="4"/>
          <w:sz w:val="32"/>
          <w:szCs w:val="32"/>
          <w:rtl/>
        </w:rPr>
        <w:t>لَعَلَّكُمْ تُفْلِحُونَ</w:t>
      </w:r>
      <w:r w:rsidRPr="005F74FF">
        <w:rPr>
          <w:rFonts w:ascii="AGA Arabesque" w:hAnsi="AGA Arabesque" w:cs="Traditional Arabic"/>
          <w:sz w:val="32"/>
          <w:szCs w:val="32"/>
        </w:rPr>
        <w:t></w:t>
      </w:r>
      <w:r w:rsidRPr="005F74FF">
        <w:rPr>
          <w:rFonts w:cs="Traditional Arabic" w:hint="cs"/>
          <w:sz w:val="32"/>
          <w:szCs w:val="32"/>
          <w:rtl/>
        </w:rPr>
        <w:t xml:space="preserve"> لخبر عقبة في الحج سجدتان؟ قال: </w:t>
      </w:r>
      <w:r w:rsidRPr="005F74FF">
        <w:rPr>
          <w:rFonts w:cs="Traditional Arabic" w:hint="eastAsia"/>
          <w:sz w:val="32"/>
          <w:szCs w:val="32"/>
          <w:rtl/>
        </w:rPr>
        <w:t>«</w:t>
      </w:r>
      <w:r w:rsidRPr="005F74FF">
        <w:rPr>
          <w:rFonts w:cs="Traditional Arabic" w:hint="cs"/>
          <w:sz w:val="32"/>
          <w:szCs w:val="32"/>
          <w:rtl/>
        </w:rPr>
        <w:t>نعم، ومن لم يسجدهما فلا يقرأهما</w:t>
      </w:r>
      <w:r w:rsidRPr="005F74FF">
        <w:rPr>
          <w:rFonts w:cs="Traditional Arabic" w:hint="eastAsia"/>
          <w:sz w:val="32"/>
          <w:szCs w:val="32"/>
          <w:rtl/>
        </w:rPr>
        <w:t>»</w:t>
      </w:r>
      <w:r w:rsidRPr="005F74FF">
        <w:rPr>
          <w:rFonts w:cs="Traditional Arabic" w:hint="cs"/>
          <w:sz w:val="32"/>
          <w:szCs w:val="32"/>
          <w:rtl/>
        </w:rPr>
        <w:t xml:space="preserve"> رواه أحمد وأبو داود والترمذي، وفيه ابن لهيعة، واحتج به أحمد، وتقدم حديث عمرو، وروى الحاكم وغيره عن عمر وابن عباس وأبي الدرداء وأبي موسى أنهم سجدوهما في الحج.</w:t>
      </w:r>
    </w:p>
  </w:footnote>
  <w:footnote w:id="51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السجدة، ففي الفرقان عند قوله: </w:t>
      </w:r>
      <w:r w:rsidRPr="005F74FF">
        <w:rPr>
          <w:rFonts w:ascii="AGA Arabesque" w:hAnsi="AGA Arabesque" w:cs="Traditional Arabic"/>
          <w:sz w:val="32"/>
          <w:szCs w:val="32"/>
        </w:rPr>
        <w:t></w:t>
      </w:r>
      <w:r w:rsidRPr="005F74FF">
        <w:rPr>
          <w:rFonts w:cs="Traditional Arabic"/>
          <w:spacing w:val="4"/>
          <w:sz w:val="32"/>
          <w:szCs w:val="32"/>
          <w:rtl/>
        </w:rPr>
        <w:t>وَزَادَهُمْ نُفُورًا</w:t>
      </w:r>
      <w:r w:rsidRPr="005F74FF">
        <w:rPr>
          <w:rFonts w:ascii="AGA Arabesque" w:hAnsi="AGA Arabesque" w:cs="Traditional Arabic"/>
          <w:sz w:val="32"/>
          <w:szCs w:val="32"/>
        </w:rPr>
        <w:t></w:t>
      </w:r>
      <w:r w:rsidRPr="005F74FF">
        <w:rPr>
          <w:rFonts w:cs="Traditional Arabic" w:hint="cs"/>
          <w:sz w:val="32"/>
          <w:szCs w:val="32"/>
          <w:rtl/>
        </w:rPr>
        <w:t xml:space="preserve"> وفي النمل </w:t>
      </w:r>
      <w:r w:rsidRPr="005F74FF">
        <w:rPr>
          <w:rFonts w:ascii="AGA Arabesque" w:hAnsi="AGA Arabesque" w:cs="Traditional Arabic"/>
          <w:sz w:val="32"/>
          <w:szCs w:val="32"/>
        </w:rPr>
        <w:t></w:t>
      </w:r>
      <w:r w:rsidRPr="005F74FF">
        <w:rPr>
          <w:rFonts w:cs="Traditional Arabic"/>
          <w:spacing w:val="4"/>
          <w:sz w:val="32"/>
          <w:szCs w:val="32"/>
          <w:rtl/>
        </w:rPr>
        <w:t>رَبُّ الْعَرْشِ الْعَظِيمِ</w:t>
      </w:r>
      <w:r w:rsidRPr="005F74FF">
        <w:rPr>
          <w:rFonts w:ascii="AGA Arabesque" w:hAnsi="AGA Arabesque" w:cs="Traditional Arabic"/>
          <w:sz w:val="32"/>
          <w:szCs w:val="32"/>
        </w:rPr>
        <w:t></w:t>
      </w:r>
      <w:r w:rsidRPr="005F74FF">
        <w:rPr>
          <w:rFonts w:cs="Traditional Arabic" w:hint="cs"/>
          <w:sz w:val="32"/>
          <w:szCs w:val="32"/>
          <w:rtl/>
        </w:rPr>
        <w:t xml:space="preserve"> والم عند قوله: </w:t>
      </w:r>
      <w:r w:rsidRPr="005F74FF">
        <w:rPr>
          <w:rFonts w:ascii="AGA Arabesque" w:hAnsi="AGA Arabesque" w:cs="Traditional Arabic"/>
          <w:sz w:val="32"/>
          <w:szCs w:val="32"/>
        </w:rPr>
        <w:t></w:t>
      </w:r>
      <w:r w:rsidRPr="005F74FF">
        <w:rPr>
          <w:rFonts w:cs="Traditional Arabic"/>
          <w:spacing w:val="4"/>
          <w:sz w:val="32"/>
          <w:szCs w:val="32"/>
          <w:rtl/>
        </w:rPr>
        <w:t>وَهُمْ لا يَسْتَكْبِرُونَ</w:t>
      </w:r>
      <w:r w:rsidRPr="005F74FF">
        <w:rPr>
          <w:rFonts w:ascii="AGA Arabesque" w:hAnsi="AGA Arabesque" w:cs="Traditional Arabic"/>
          <w:sz w:val="32"/>
          <w:szCs w:val="32"/>
        </w:rPr>
        <w:t></w:t>
      </w:r>
      <w:r w:rsidRPr="005F74FF">
        <w:rPr>
          <w:rFonts w:cs="Traditional Arabic" w:hint="cs"/>
          <w:sz w:val="32"/>
          <w:szCs w:val="32"/>
          <w:rtl/>
        </w:rPr>
        <w:t>.</w:t>
      </w:r>
    </w:p>
  </w:footnote>
  <w:footnote w:id="518">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حم التي فيها السجدة عند </w:t>
      </w:r>
      <w:r w:rsidRPr="005F74FF">
        <w:rPr>
          <w:rFonts w:ascii="AGA Arabesque" w:hAnsi="AGA Arabesque" w:cs="Traditional Arabic"/>
          <w:sz w:val="32"/>
          <w:szCs w:val="32"/>
        </w:rPr>
        <w:t></w:t>
      </w:r>
      <w:r w:rsidRPr="005F74FF">
        <w:rPr>
          <w:rFonts w:cs="Traditional Arabic"/>
          <w:spacing w:val="4"/>
          <w:sz w:val="32"/>
          <w:szCs w:val="32"/>
          <w:rtl/>
        </w:rPr>
        <w:t>وَهُمْ لا يَسْأَمُونَ</w:t>
      </w:r>
      <w:r w:rsidRPr="005F74FF">
        <w:rPr>
          <w:rFonts w:ascii="AGA Arabesque" w:hAnsi="AGA Arabesque" w:cs="Traditional Arabic"/>
          <w:sz w:val="32"/>
          <w:szCs w:val="32"/>
        </w:rPr>
        <w:t></w:t>
      </w:r>
      <w:r w:rsidRPr="005F74FF">
        <w:rPr>
          <w:rFonts w:cs="Traditional Arabic" w:hint="cs"/>
          <w:sz w:val="32"/>
          <w:szCs w:val="32"/>
          <w:rtl/>
        </w:rPr>
        <w:t xml:space="preserve"> وفاقا لأبي حنيفة والشافعي، وقيل عند: </w:t>
      </w:r>
      <w:r w:rsidRPr="005F74FF">
        <w:rPr>
          <w:rFonts w:ascii="AGA Arabesque" w:hAnsi="AGA Arabesque" w:cs="Traditional Arabic"/>
          <w:sz w:val="32"/>
          <w:szCs w:val="32"/>
        </w:rPr>
        <w:t></w:t>
      </w:r>
      <w:r w:rsidRPr="005F74FF">
        <w:rPr>
          <w:rFonts w:cs="Traditional Arabic"/>
          <w:spacing w:val="4"/>
          <w:sz w:val="32"/>
          <w:szCs w:val="32"/>
          <w:rtl/>
        </w:rPr>
        <w:t>تَعْبُدُونَ</w:t>
      </w:r>
      <w:r w:rsidRPr="005F74FF">
        <w:rPr>
          <w:rFonts w:ascii="AGA Arabesque" w:hAnsi="AGA Arabesque" w:cs="Traditional Arabic"/>
          <w:sz w:val="32"/>
          <w:szCs w:val="32"/>
        </w:rPr>
        <w:t></w:t>
      </w:r>
      <w:r w:rsidRPr="005F74FF">
        <w:rPr>
          <w:rFonts w:cs="Traditional Arabic" w:hint="cs"/>
          <w:sz w:val="32"/>
          <w:szCs w:val="32"/>
          <w:rtl/>
        </w:rPr>
        <w:t xml:space="preserve"> وفاقا لمالك وعنه يخير.</w:t>
      </w:r>
    </w:p>
  </w:footnote>
  <w:footnote w:id="519">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في آخر النجم، وفي الانشقاق عند قوله: </w:t>
      </w:r>
      <w:r w:rsidRPr="005F74FF">
        <w:rPr>
          <w:rFonts w:ascii="AGA Arabesque" w:hAnsi="AGA Arabesque" w:cs="Traditional Arabic"/>
          <w:sz w:val="32"/>
          <w:szCs w:val="32"/>
        </w:rPr>
        <w:t></w:t>
      </w:r>
      <w:r w:rsidRPr="005F74FF">
        <w:rPr>
          <w:rFonts w:cs="Traditional Arabic"/>
          <w:spacing w:val="4"/>
          <w:sz w:val="32"/>
          <w:szCs w:val="32"/>
          <w:rtl/>
        </w:rPr>
        <w:t>لا يَسْجُدُونَ</w:t>
      </w:r>
      <w:r w:rsidRPr="005F74FF">
        <w:rPr>
          <w:rFonts w:ascii="AGA Arabesque" w:hAnsi="AGA Arabesque" w:cs="Traditional Arabic"/>
          <w:sz w:val="32"/>
          <w:szCs w:val="32"/>
        </w:rPr>
        <w:t></w:t>
      </w:r>
      <w:r w:rsidRPr="005F74FF">
        <w:rPr>
          <w:rFonts w:cs="Traditional Arabic" w:hint="cs"/>
          <w:sz w:val="32"/>
          <w:szCs w:val="32"/>
          <w:rtl/>
        </w:rPr>
        <w:t xml:space="preserve"> وفي آخر </w:t>
      </w:r>
      <w:r w:rsidRPr="005F74FF">
        <w:rPr>
          <w:rFonts w:ascii="AGA Arabesque" w:hAnsi="AGA Arabesque" w:cs="Traditional Arabic"/>
          <w:sz w:val="32"/>
          <w:szCs w:val="32"/>
        </w:rPr>
        <w:t></w:t>
      </w:r>
      <w:r w:rsidRPr="005F74FF">
        <w:rPr>
          <w:rFonts w:cs="Traditional Arabic"/>
          <w:spacing w:val="4"/>
          <w:sz w:val="32"/>
          <w:szCs w:val="32"/>
          <w:rtl/>
        </w:rPr>
        <w:t>اقْرَأْ</w:t>
      </w:r>
      <w:r w:rsidRPr="005F74FF">
        <w:rPr>
          <w:rFonts w:ascii="AGA Arabesque" w:hAnsi="AGA Arabesque" w:cs="Traditional Arabic"/>
          <w:sz w:val="32"/>
          <w:szCs w:val="32"/>
        </w:rPr>
        <w:t></w:t>
      </w:r>
      <w:r w:rsidRPr="005F74FF">
        <w:rPr>
          <w:rFonts w:cs="Traditional Arabic" w:hint="cs"/>
          <w:sz w:val="32"/>
          <w:szCs w:val="32"/>
          <w:rtl/>
        </w:rPr>
        <w:t xml:space="preserve"> ففي النجم سجد صلى الله عليه وسلم وسجد معه المسلمون والمشركون، رواه البخاري وسجد في الانشقاق، واقرأ رواه مسلم، وفيهما عن أبي هريرة أنه سجد خلف النبي </w:t>
      </w:r>
      <w:r w:rsidRPr="005F74FF">
        <w:rPr>
          <w:rFonts w:cs="Traditional Arabic"/>
          <w:sz w:val="32"/>
          <w:szCs w:val="32"/>
          <w:rtl/>
        </w:rPr>
        <w:t>صلى الله عليه وسلم</w:t>
      </w:r>
      <w:r w:rsidRPr="005F74FF">
        <w:rPr>
          <w:rFonts w:cs="Traditional Arabic" w:hint="cs"/>
          <w:sz w:val="32"/>
          <w:szCs w:val="32"/>
          <w:rtl/>
        </w:rPr>
        <w:t xml:space="preserve"> في: </w:t>
      </w:r>
      <w:r w:rsidRPr="005F74FF">
        <w:rPr>
          <w:rFonts w:ascii="AGA Arabesque" w:hAnsi="AGA Arabesque" w:cs="Traditional Arabic"/>
          <w:sz w:val="32"/>
          <w:szCs w:val="32"/>
        </w:rPr>
        <w:t></w:t>
      </w:r>
      <w:r w:rsidRPr="005F74FF">
        <w:rPr>
          <w:rFonts w:cs="Traditional Arabic"/>
          <w:spacing w:val="4"/>
          <w:sz w:val="32"/>
          <w:szCs w:val="32"/>
          <w:rtl/>
        </w:rPr>
        <w:t>إِذَا السَّمَاءُ انْشَقَّتْ</w:t>
      </w:r>
      <w:r w:rsidRPr="005F74FF">
        <w:rPr>
          <w:rFonts w:ascii="AGA Arabesque" w:hAnsi="AGA Arabesque" w:cs="Traditional Arabic"/>
          <w:sz w:val="32"/>
          <w:szCs w:val="32"/>
        </w:rPr>
        <w:t></w:t>
      </w:r>
      <w:r w:rsidRPr="005F74FF">
        <w:rPr>
          <w:rFonts w:cs="Traditional Arabic" w:hint="cs"/>
          <w:sz w:val="32"/>
          <w:szCs w:val="32"/>
          <w:rtl/>
        </w:rPr>
        <w:t xml:space="preserve"> قال الطحاوي: تواترت الآثار عنه </w:t>
      </w:r>
      <w:r w:rsidRPr="005F74FF">
        <w:rPr>
          <w:rFonts w:cs="Traditional Arabic"/>
          <w:sz w:val="32"/>
          <w:szCs w:val="32"/>
          <w:rtl/>
        </w:rPr>
        <w:t>صلى الله عليه وسلم</w:t>
      </w:r>
      <w:r w:rsidRPr="005F74FF">
        <w:rPr>
          <w:rFonts w:cs="Traditional Arabic" w:hint="cs"/>
          <w:sz w:val="32"/>
          <w:szCs w:val="32"/>
          <w:rtl/>
        </w:rPr>
        <w:t xml:space="preserve"> بالسجود في المفصل، وأحاديث أبي هريرة متأخرة على خبر ابن عباس.</w:t>
      </w:r>
    </w:p>
  </w:footnote>
  <w:footnote w:id="52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وليست من عزائم السجود، وفاقا للشافعي، لما في الصحيح عن ابن عباس قال: ص ليست من عزائم السجود، وقد رأيت النبي </w:t>
      </w:r>
      <w:r w:rsidRPr="005F74FF">
        <w:rPr>
          <w:rFonts w:cs="Traditional Arabic"/>
          <w:sz w:val="32"/>
          <w:szCs w:val="32"/>
          <w:rtl/>
        </w:rPr>
        <w:t>صلى الله عليه وسلم</w:t>
      </w:r>
      <w:r w:rsidRPr="005F74FF">
        <w:rPr>
          <w:rFonts w:cs="Traditional Arabic" w:hint="cs"/>
          <w:sz w:val="32"/>
          <w:szCs w:val="32"/>
          <w:rtl/>
        </w:rPr>
        <w:t xml:space="preserve"> يسجد فيها، أي ليست مما ورد فيها أمر ولا تحريض ولا حث، وإنما ورد بصيغة الإخبار وللنسائي: سجدها داود توبة، ونسجدها شكرا</w:t>
      </w:r>
      <w:r w:rsidRPr="005F74FF">
        <w:rPr>
          <w:rFonts w:cs="Traditional Arabic" w:hint="eastAsia"/>
          <w:sz w:val="32"/>
          <w:szCs w:val="32"/>
          <w:rtl/>
        </w:rPr>
        <w:t>،</w:t>
      </w:r>
      <w:r w:rsidRPr="005F74FF">
        <w:rPr>
          <w:rFonts w:cs="Traditional Arabic" w:hint="cs"/>
          <w:sz w:val="32"/>
          <w:szCs w:val="32"/>
          <w:rtl/>
        </w:rPr>
        <w:t xml:space="preserve"> فينبغي أن يسجدها خارج الصلاة لا فيها، فإن فعل عالما بطلت على الصحيح من المذهب وقيل: لا تبطل بها صلاة وفاقا للشافعي، لأنها تتعلق بالتلاوة، فهي كسائر سجدات التلاوة ويعضده ما رواه أبو داود بسند صحيح، أنه خطب فمر بالسجدة فتهيئوا فقال: </w:t>
      </w:r>
      <w:r w:rsidRPr="005F74FF">
        <w:rPr>
          <w:rFonts w:cs="Traditional Arabic" w:hint="eastAsia"/>
          <w:sz w:val="32"/>
          <w:szCs w:val="32"/>
          <w:rtl/>
        </w:rPr>
        <w:t>«</w:t>
      </w:r>
      <w:r w:rsidRPr="005F74FF">
        <w:rPr>
          <w:rFonts w:cs="Traditional Arabic" w:hint="cs"/>
          <w:sz w:val="32"/>
          <w:szCs w:val="32"/>
          <w:rtl/>
        </w:rPr>
        <w:t>إنما هي توبة نبي ولكن قد استعددتم للسجود</w:t>
      </w:r>
      <w:r w:rsidRPr="005F74FF">
        <w:rPr>
          <w:rFonts w:cs="Traditional Arabic" w:hint="eastAsia"/>
          <w:sz w:val="32"/>
          <w:szCs w:val="32"/>
          <w:rtl/>
        </w:rPr>
        <w:t>»</w:t>
      </w:r>
      <w:r w:rsidRPr="005F74FF">
        <w:rPr>
          <w:rFonts w:cs="Traditional Arabic" w:hint="cs"/>
          <w:sz w:val="32"/>
          <w:szCs w:val="32"/>
          <w:rtl/>
        </w:rPr>
        <w:t>، فنزل وسجد، وعنه: سجدة تلاوة، وفاقا لأبي حنيفة ومالك قال في الفروع، وهو الأظهر لأن سببها من الصلاة، والسجود فيها عند قوله: وأناب وفاقا، فإن قيل: ما وجه تخصيص داود مع وقوع نظيره لآدم وأيوب وغيرهما؟ قيل: لإنه لم يحك عن غيره أنه لقي مما ارتكبه من الخوف والبكاء حتى نبت العشب من دموعه، والقلق المزعج ما لقيه، فجوزي دوام الشكر من العالم إلى يوم القيامة.</w:t>
      </w:r>
    </w:p>
  </w:footnote>
  <w:footnote w:id="521">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وفاقا لمالك والشافعي، وجمهور السلف والخلف، لأن الركوع ليس فيه من الخضوع ما في السجود وهو ما استمر عمل النبي </w:t>
      </w:r>
      <w:r w:rsidRPr="005F74FF">
        <w:rPr>
          <w:rFonts w:cs="Traditional Arabic"/>
          <w:sz w:val="32"/>
          <w:szCs w:val="32"/>
          <w:rtl/>
        </w:rPr>
        <w:t>صلى الله عليه وسلم</w:t>
      </w:r>
      <w:r w:rsidRPr="005F74FF">
        <w:rPr>
          <w:rFonts w:cs="Traditional Arabic" w:hint="cs"/>
          <w:sz w:val="32"/>
          <w:szCs w:val="32"/>
          <w:rtl/>
        </w:rPr>
        <w:t xml:space="preserve"> ومن بعده عليه وتقدم أن الأصحاب خرجوا الاكتفاء بسجدة الصلاة عن سجدة التلاوة، فالله أعلم، وفي المغني والشرح: إذا كانت آخر السورة سجد ثم قام فقرأ شيئا ثم ركع، وإن أحب قام ثم ركع من غير قراءة.</w:t>
      </w:r>
    </w:p>
  </w:footnote>
  <w:footnote w:id="522">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وفاقا: لحديث ابن عمر: كان عليه الصلاة والسلام يقرأ علينا القرآن </w:t>
      </w:r>
      <w:r w:rsidRPr="005F74FF">
        <w:rPr>
          <w:rFonts w:cs="Traditional Arabic"/>
          <w:sz w:val="32"/>
          <w:szCs w:val="32"/>
          <w:rtl/>
        </w:rPr>
        <w:br/>
      </w:r>
      <w:r w:rsidRPr="005F74FF">
        <w:rPr>
          <w:rFonts w:cs="Traditional Arabic" w:hint="cs"/>
          <w:sz w:val="32"/>
          <w:szCs w:val="32"/>
          <w:rtl/>
        </w:rPr>
        <w:t>فإذا مر بالسجدة كبر وسجد،وسجدنا معه، رواه أبو داود، ويقول في سجوده: سبحان ربي الأعلى، كما يقول في سجود صلب الصلاة، وإن زاد غيرها مما ورد فحسن، ومنه: سجد وجهي لله الذي خلقه وصوره وشق سمعه وبصره بحوله وقوته اللهم اكتب لي بها أجرا، وضع عني بها وزرا، واجعله لي عندك ذخرا وتقبلها مني كما تقبلتها من عبدك داود، فالأول رواه الخمسة وصححه الترمذي، والثاني رواه الترمذي وغيره، ونحوه: لمسلم لكن في الصلاة، والتكبيرة الأولى والسجود ركنان، وتسبيح السجود واجب.</w:t>
      </w:r>
    </w:p>
  </w:footnote>
  <w:footnote w:id="523">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وقال ابن القيم: لم يذكر عنه </w:t>
      </w:r>
      <w:r w:rsidRPr="005F74FF">
        <w:rPr>
          <w:rFonts w:cs="Traditional Arabic"/>
          <w:sz w:val="32"/>
          <w:szCs w:val="32"/>
          <w:rtl/>
        </w:rPr>
        <w:t>صلى الله عليه وسلم</w:t>
      </w:r>
      <w:r w:rsidRPr="005F74FF">
        <w:rPr>
          <w:rFonts w:cs="Traditional Arabic" w:hint="cs"/>
          <w:sz w:val="32"/>
          <w:szCs w:val="32"/>
          <w:rtl/>
        </w:rPr>
        <w:t xml:space="preserve"> أنه كان يكبر للرفع من هذا السجود ولذلك لم يذكره الخرقي، ومتقدموا الأصحاب.</w:t>
      </w:r>
    </w:p>
  </w:footnote>
  <w:footnote w:id="52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قال في الإقناع: ولعل جلوسه ندب، تبعا للفروع والمبدع.</w:t>
      </w:r>
    </w:p>
  </w:footnote>
  <w:footnote w:id="525">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تقدم أنه لم ينقل فيها سلام، وهو المنصوص عن الشافعي، ولا تقاس على الصلاة من كل وجه، قال الشيخ، ولا يشرع فيه تحريم ولا تحليل، هذا هو السنة المعروفة عن النبي </w:t>
      </w:r>
      <w:r w:rsidRPr="005F74FF">
        <w:rPr>
          <w:rFonts w:cs="Traditional Arabic"/>
          <w:sz w:val="32"/>
          <w:szCs w:val="32"/>
          <w:rtl/>
        </w:rPr>
        <w:t>صلى الله عليه وسلم</w:t>
      </w:r>
      <w:r w:rsidRPr="005F74FF">
        <w:rPr>
          <w:rFonts w:cs="Traditional Arabic" w:hint="cs"/>
          <w:sz w:val="32"/>
          <w:szCs w:val="32"/>
          <w:rtl/>
        </w:rPr>
        <w:t xml:space="preserve"> وعليها عامة السلف، قال أحمد: أما التسليم فلا أدري ما هو، قال ابن القيم: وهذا هو الصواب الذي لا ينبغي غيره، ولا نقل فيه تشهد ولا سلام ولا جلوس ألبتة.</w:t>
      </w:r>
    </w:p>
  </w:footnote>
  <w:footnote w:id="526">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وفاقا، وعليه الجمهور من السلف والخلف.</w:t>
      </w:r>
    </w:p>
  </w:footnote>
  <w:footnote w:id="527">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ويرفع يديه إذا سجد وفاقا، ولو كان في الصلاة ندبا، ولو إشارة إلى خلاف أبي حنيفة ومالك، وقال الشارح وغيره: قياس المذهب لا يرفعهما </w:t>
      </w:r>
      <w:r w:rsidRPr="005F74FF">
        <w:rPr>
          <w:rFonts w:cs="Traditional Arabic"/>
          <w:sz w:val="32"/>
          <w:szCs w:val="32"/>
          <w:rtl/>
        </w:rPr>
        <w:br/>
      </w:r>
      <w:r w:rsidRPr="005F74FF">
        <w:rPr>
          <w:rFonts w:cs="Traditional Arabic" w:hint="cs"/>
          <w:sz w:val="32"/>
          <w:szCs w:val="32"/>
          <w:rtl/>
        </w:rPr>
        <w:t>لقول ابن عمر: وكان لا يفعل ذلك في السجود، وقال ابن نصر الله هذا أصح وهو المتعين صرح به الشارح وابن القيم لعموم: ولا يفعل ذلك في السجود.</w:t>
      </w:r>
    </w:p>
  </w:footnote>
  <w:footnote w:id="528">
    <w:p w:rsidR="00855EAC" w:rsidRPr="005F74FF" w:rsidRDefault="00855EAC" w:rsidP="00A40ADE">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تشبيها له بصلاة النفل، قال الشيخ: بل سجود التلاوة قائما أفضل منه قاعدا، كما ذكره من ذكره من العلماء، من أصحاب الشافعي وأحمد وغيرهما وكما نقل عن عائشة رضي الله عنها، بل وكذلك سجود الشكر، كما روي أبو داود في سننه، عن النبي </w:t>
      </w:r>
      <w:r w:rsidRPr="005F74FF">
        <w:rPr>
          <w:rFonts w:cs="Traditional Arabic"/>
          <w:sz w:val="32"/>
          <w:szCs w:val="32"/>
          <w:rtl/>
        </w:rPr>
        <w:t>صلى الله عليه وسلم</w:t>
      </w:r>
      <w:r w:rsidRPr="005F74FF">
        <w:rPr>
          <w:rFonts w:cs="Traditional Arabic" w:hint="cs"/>
          <w:sz w:val="32"/>
          <w:szCs w:val="32"/>
          <w:rtl/>
        </w:rPr>
        <w:t xml:space="preserve"> من سجوده للشكر قائما، وهذا ظاهر في الاعتبار، فإن صلاة القائم أفضل من صلاة القاعد اهـ.</w:t>
      </w:r>
    </w:p>
  </w:footnote>
  <w:footnote w:id="52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وروى أحمد وأبو داود وغيرهما أن النبي </w:t>
      </w:r>
      <w:r w:rsidRPr="005F74FF">
        <w:rPr>
          <w:rFonts w:cs="Traditional Arabic"/>
          <w:sz w:val="32"/>
          <w:szCs w:val="32"/>
          <w:rtl/>
        </w:rPr>
        <w:t>صلى الله عليه وسلم</w:t>
      </w:r>
      <w:r w:rsidRPr="005F74FF">
        <w:rPr>
          <w:rFonts w:cs="Traditional Arabic" w:hint="cs"/>
          <w:sz w:val="32"/>
          <w:szCs w:val="32"/>
          <w:rtl/>
        </w:rPr>
        <w:t xml:space="preserve"> سجد في الظهر، فقيل: لا يكره،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قال ابن تميم، اختاره الشيخ، ولفظه: واتباع سنة النبي </w:t>
      </w:r>
      <w:r w:rsidRPr="005F74FF">
        <w:rPr>
          <w:rFonts w:cs="Traditional Arabic"/>
          <w:sz w:val="32"/>
          <w:szCs w:val="32"/>
          <w:rtl/>
        </w:rPr>
        <w:t>صلى الله عليه وسلم</w:t>
      </w:r>
      <w:r w:rsidRPr="005F74FF">
        <w:rPr>
          <w:rFonts w:cs="Traditional Arabic" w:hint="cs"/>
          <w:sz w:val="32"/>
          <w:szCs w:val="32"/>
          <w:rtl/>
        </w:rPr>
        <w:t xml:space="preserve"> أولى ونص عليه أحمد وغيره.</w:t>
      </w:r>
    </w:p>
  </w:footnote>
  <w:footnote w:id="530">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لأنه محل الإنصات في الجملة.</w:t>
      </w:r>
    </w:p>
  </w:footnote>
  <w:footnote w:id="531">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أي يخير المأموم في متابعة الإمام في الصلاة السرية أو عدم المتابعة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وقيل: يلزمه متابعة الإمام وفاقًا لأبي حنيفة، ورواية عن مالك، وقال عليه الصلاة والسلام </w:t>
      </w:r>
      <w:r w:rsidRPr="005F74FF">
        <w:rPr>
          <w:rFonts w:cs="Traditional Arabic" w:hint="eastAsia"/>
          <w:sz w:val="32"/>
          <w:szCs w:val="32"/>
          <w:rtl/>
        </w:rPr>
        <w:t>«</w:t>
      </w:r>
      <w:r w:rsidRPr="005F74FF">
        <w:rPr>
          <w:rFonts w:cs="Traditional Arabic" w:hint="cs"/>
          <w:sz w:val="32"/>
          <w:szCs w:val="32"/>
          <w:rtl/>
        </w:rPr>
        <w:t>إنما جعل الإمام ليؤتم به، فلا تختلفوا عليه</w:t>
      </w:r>
      <w:r w:rsidRPr="005F74FF">
        <w:rPr>
          <w:rFonts w:cs="Traditional Arabic" w:hint="eastAsia"/>
          <w:sz w:val="32"/>
          <w:szCs w:val="32"/>
          <w:rtl/>
        </w:rPr>
        <w:t>»</w:t>
      </w:r>
      <w:r w:rsidRPr="005F74FF">
        <w:rPr>
          <w:rFonts w:cs="Traditional Arabic" w:hint="cs"/>
          <w:sz w:val="32"/>
          <w:szCs w:val="32"/>
          <w:rtl/>
        </w:rPr>
        <w:t xml:space="preserve">، وكصلاة جهر، قال في الفروع: في الأصح، </w:t>
      </w:r>
    </w:p>
    <w:p w:rsidR="00855EAC" w:rsidRPr="005F74FF" w:rsidRDefault="00855EAC" w:rsidP="00FD6C8D">
      <w:pPr>
        <w:pStyle w:val="af0"/>
        <w:rPr>
          <w:rFonts w:cs="Traditional Arabic"/>
          <w:sz w:val="32"/>
          <w:szCs w:val="32"/>
          <w:rtl/>
        </w:rPr>
      </w:pPr>
      <w:r w:rsidRPr="005F74FF">
        <w:rPr>
          <w:rFonts w:cs="Traditional Arabic" w:hint="cs"/>
          <w:sz w:val="32"/>
          <w:szCs w:val="32"/>
          <w:rtl/>
        </w:rPr>
        <w:t>ويكره اختصار آيات السجود اتفاقا، وكره حذفها حتى لا يسجد لها لأن كلا منهما لم ينقل عن السلف، بل نقلت كراهته.</w:t>
      </w:r>
    </w:p>
  </w:footnote>
  <w:footnote w:id="532">
    <w:p w:rsidR="00855EAC" w:rsidRDefault="00855EAC" w:rsidP="002F3610">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وحسنه الترمذي، وقال: العمل عليه عند أكثر العلماء، وسجد عليه الصلاة والسلام حين قال له جبرئيل، يقول الله تعالى </w:t>
      </w:r>
      <w:r w:rsidRPr="005F74FF">
        <w:rPr>
          <w:rFonts w:cs="Traditional Arabic" w:hint="eastAsia"/>
          <w:sz w:val="32"/>
          <w:szCs w:val="32"/>
          <w:rtl/>
        </w:rPr>
        <w:t>«</w:t>
      </w:r>
      <w:r w:rsidRPr="005F74FF">
        <w:rPr>
          <w:rFonts w:cs="Traditional Arabic" w:hint="cs"/>
          <w:sz w:val="32"/>
          <w:szCs w:val="32"/>
          <w:rtl/>
        </w:rPr>
        <w:t>من صلى عليك صليت عليه ومن سلم عليك سلمت عليه</w:t>
      </w:r>
      <w:r w:rsidRPr="005F74FF">
        <w:rPr>
          <w:rFonts w:cs="Traditional Arabic" w:hint="eastAsia"/>
          <w:sz w:val="32"/>
          <w:szCs w:val="32"/>
          <w:rtl/>
        </w:rPr>
        <w:t>»</w:t>
      </w:r>
      <w:r w:rsidRPr="005F74FF">
        <w:rPr>
          <w:rFonts w:cs="Traditional Arabic" w:hint="cs"/>
          <w:sz w:val="32"/>
          <w:szCs w:val="32"/>
          <w:rtl/>
        </w:rPr>
        <w:t xml:space="preserve">، رواه أحمد، </w:t>
      </w:r>
    </w:p>
    <w:p w:rsidR="00855EAC" w:rsidRPr="005F74FF" w:rsidRDefault="00855EAC" w:rsidP="002F3610">
      <w:pPr>
        <w:pStyle w:val="af0"/>
        <w:rPr>
          <w:rFonts w:cs="Traditional Arabic"/>
          <w:sz w:val="32"/>
          <w:szCs w:val="32"/>
          <w:rtl/>
        </w:rPr>
      </w:pPr>
      <w:r w:rsidRPr="005F74FF">
        <w:rPr>
          <w:rFonts w:cs="Traditional Arabic" w:hint="cs"/>
          <w:sz w:val="32"/>
          <w:szCs w:val="32"/>
          <w:rtl/>
        </w:rPr>
        <w:t>وقال ابن القيم: لو لم تأت النصوص بالسجود عند تجدد النعم، لكان هو محض القياس، ومقتضى عبودية الرغبة، كما أن السجود عند الآيات مقتضى عبودية الرهبة.</w:t>
      </w:r>
    </w:p>
  </w:footnote>
  <w:footnote w:id="533">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وفاقًا، كما لو زاد فيها سجودًا،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وأما الجاهل والناسي فيسجد له، كما تقدم فيمن زاد فعلا من جنس الصلاة.</w:t>
      </w:r>
    </w:p>
  </w:footnote>
  <w:footnote w:id="534">
    <w:p w:rsidR="00855EAC" w:rsidRPr="005F74FF"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لمشروعيته فيها وخارجها.</w:t>
      </w:r>
    </w:p>
  </w:footnote>
  <w:footnote w:id="535">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 يعني يكبر إذا سجد، وإذا رفع، ويجلس ويسلم، وليس في النصوص ما يدل لذلك، وإنما جاءت بمشروعية السجود، </w:t>
      </w:r>
    </w:p>
    <w:p w:rsidR="00855EAC" w:rsidRDefault="00855EAC" w:rsidP="00FD6C8D">
      <w:pPr>
        <w:pStyle w:val="af0"/>
        <w:rPr>
          <w:rFonts w:cs="Traditional Arabic"/>
          <w:sz w:val="32"/>
          <w:szCs w:val="32"/>
          <w:rtl/>
        </w:rPr>
      </w:pPr>
      <w:r w:rsidRPr="005F74FF">
        <w:rPr>
          <w:rFonts w:cs="Traditional Arabic" w:hint="cs"/>
          <w:sz w:val="32"/>
          <w:szCs w:val="32"/>
          <w:rtl/>
        </w:rPr>
        <w:t>وقال شيخ الإسلام، ولو أراد الدعاء فعفر وجهه لله بالتراب، وسجد له</w:t>
      </w:r>
      <w:r w:rsidRPr="005F74FF">
        <w:rPr>
          <w:rFonts w:cs="Traditional Arabic" w:hint="eastAsia"/>
          <w:sz w:val="32"/>
          <w:szCs w:val="32"/>
          <w:rtl/>
        </w:rPr>
        <w:t>،</w:t>
      </w:r>
      <w:r w:rsidRPr="005F74FF">
        <w:rPr>
          <w:rFonts w:cs="Traditional Arabic" w:hint="cs"/>
          <w:sz w:val="32"/>
          <w:szCs w:val="32"/>
          <w:rtl/>
        </w:rPr>
        <w:t xml:space="preserve"> ليدعوه فيه، فهذا سجود، لأجل الدعاء، ولا شيء يمنعه، وابن عباس سجد لما جاء نعي بعض أزواج النبي </w:t>
      </w:r>
      <w:r w:rsidRPr="005F74FF">
        <w:rPr>
          <w:rFonts w:cs="Traditional Arabic"/>
          <w:sz w:val="32"/>
          <w:szCs w:val="32"/>
          <w:rtl/>
        </w:rPr>
        <w:t>صلى الله عليه وسلم</w:t>
      </w:r>
      <w:r w:rsidRPr="005F74FF">
        <w:rPr>
          <w:rFonts w:cs="Traditional Arabic" w:hint="cs"/>
          <w:sz w:val="32"/>
          <w:szCs w:val="32"/>
          <w:rtl/>
        </w:rPr>
        <w:t xml:space="preserve"> وقد قال عليه الصلاة والسلام </w:t>
      </w:r>
      <w:r w:rsidRPr="005F74FF">
        <w:rPr>
          <w:rFonts w:cs="Traditional Arabic" w:hint="eastAsia"/>
          <w:sz w:val="32"/>
          <w:szCs w:val="32"/>
          <w:rtl/>
        </w:rPr>
        <w:t>«</w:t>
      </w:r>
      <w:r w:rsidRPr="005F74FF">
        <w:rPr>
          <w:rFonts w:cs="Traditional Arabic" w:hint="cs"/>
          <w:sz w:val="32"/>
          <w:szCs w:val="32"/>
          <w:rtl/>
        </w:rPr>
        <w:t>إذا رأيتم آية فاسجدوا</w:t>
      </w:r>
      <w:r w:rsidRPr="005F74FF">
        <w:rPr>
          <w:rFonts w:cs="Traditional Arabic" w:hint="eastAsia"/>
          <w:sz w:val="32"/>
          <w:szCs w:val="32"/>
          <w:rtl/>
        </w:rPr>
        <w:t>»</w:t>
      </w:r>
      <w:r w:rsidRPr="005F74FF">
        <w:rPr>
          <w:rFonts w:cs="Traditional Arabic" w:hint="cs"/>
          <w:sz w:val="32"/>
          <w:szCs w:val="32"/>
          <w:rtl/>
        </w:rPr>
        <w:t xml:space="preserve"> قال: وهذا يدل على أن السجود يشرع عند الآيات، فالمكروه هو السجود بلا سبب، </w:t>
      </w:r>
    </w:p>
    <w:p w:rsidR="00855EAC" w:rsidRDefault="00855EAC" w:rsidP="00FD6C8D">
      <w:pPr>
        <w:pStyle w:val="af0"/>
        <w:rPr>
          <w:rFonts w:cs="Traditional Arabic"/>
          <w:sz w:val="32"/>
          <w:szCs w:val="32"/>
          <w:rtl/>
        </w:rPr>
      </w:pPr>
      <w:r w:rsidRPr="005F74FF">
        <w:rPr>
          <w:rFonts w:cs="Traditional Arabic" w:hint="cs"/>
          <w:sz w:val="32"/>
          <w:szCs w:val="32"/>
          <w:rtl/>
        </w:rPr>
        <w:t xml:space="preserve">وفي المبدع: إذا رأى مبتلى في دينه سجد بحضوره، وإن كان في بدنه كتمه عنه،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إبراهيم النخعي: كانوا يكرهون أن يسألوا الله العافية بحضرة المبتلى.</w:t>
      </w:r>
    </w:p>
  </w:footnote>
  <w:footnote w:id="536">
    <w:p w:rsidR="00855EAC" w:rsidRDefault="00855EAC" w:rsidP="002F3610">
      <w:pPr>
        <w:pStyle w:val="af0"/>
        <w:rPr>
          <w:rFonts w:cs="Traditional Arabic"/>
          <w:sz w:val="32"/>
          <w:szCs w:val="32"/>
          <w:rtl/>
        </w:rPr>
      </w:pPr>
      <w:r w:rsidRPr="005F74FF">
        <w:rPr>
          <w:rFonts w:cs="Traditional Arabic" w:hint="cs"/>
          <w:sz w:val="32"/>
          <w:szCs w:val="32"/>
          <w:rtl/>
        </w:rPr>
        <w:t>(</w:t>
      </w:r>
      <w:r w:rsidRPr="005F74FF">
        <w:rPr>
          <w:rStyle w:val="a8"/>
          <w:rFonts w:eastAsia="SimSun" w:cs="Traditional Arabic"/>
          <w:b/>
          <w:sz w:val="32"/>
          <w:szCs w:val="32"/>
          <w:rtl/>
        </w:rPr>
        <w:footnoteRef/>
      </w:r>
      <w:r w:rsidRPr="005F74FF">
        <w:rPr>
          <w:rFonts w:cs="Traditional Arabic" w:hint="cs"/>
          <w:sz w:val="32"/>
          <w:szCs w:val="32"/>
          <w:rtl/>
        </w:rPr>
        <w:t xml:space="preserve">)في الصحيحين </w:t>
      </w:r>
      <w:r w:rsidRPr="005F74FF">
        <w:rPr>
          <w:rFonts w:cs="Traditional Arabic" w:hint="eastAsia"/>
          <w:sz w:val="32"/>
          <w:szCs w:val="32"/>
          <w:rtl/>
        </w:rPr>
        <w:t>«</w:t>
      </w:r>
      <w:r w:rsidRPr="005F74FF">
        <w:rPr>
          <w:rFonts w:cs="Traditional Arabic" w:hint="cs"/>
          <w:sz w:val="32"/>
          <w:szCs w:val="32"/>
          <w:rtl/>
        </w:rPr>
        <w:t>إذا طلع الفجر لم يصل إلا ركعتين خفيفتين</w:t>
      </w:r>
      <w:r w:rsidRPr="005F74FF">
        <w:rPr>
          <w:rFonts w:cs="Traditional Arabic" w:hint="eastAsia"/>
          <w:sz w:val="32"/>
          <w:szCs w:val="32"/>
          <w:rtl/>
        </w:rPr>
        <w:t>»</w:t>
      </w:r>
      <w:r w:rsidRPr="005F74FF">
        <w:rPr>
          <w:rFonts w:cs="Traditional Arabic" w:hint="cs"/>
          <w:sz w:val="32"/>
          <w:szCs w:val="32"/>
          <w:rtl/>
        </w:rPr>
        <w:t xml:space="preserve"> </w:t>
      </w:r>
    </w:p>
    <w:p w:rsidR="00855EAC" w:rsidRDefault="00855EAC" w:rsidP="002F3610">
      <w:pPr>
        <w:pStyle w:val="af0"/>
        <w:rPr>
          <w:rFonts w:cs="Traditional Arabic"/>
          <w:sz w:val="32"/>
          <w:szCs w:val="32"/>
          <w:rtl/>
        </w:rPr>
      </w:pPr>
      <w:r w:rsidRPr="005F74FF">
        <w:rPr>
          <w:rFonts w:cs="Traditional Arabic" w:hint="cs"/>
          <w:sz w:val="32"/>
          <w:szCs w:val="32"/>
          <w:rtl/>
        </w:rPr>
        <w:t xml:space="preserve">قال شيخ الإسلام: وليس بعد طلوع الفجر والفريضة سنة إلا ركعتان، </w:t>
      </w:r>
    </w:p>
    <w:p w:rsidR="00855EAC" w:rsidRDefault="00855EAC" w:rsidP="002F3610">
      <w:pPr>
        <w:pStyle w:val="af0"/>
        <w:rPr>
          <w:rFonts w:cs="Traditional Arabic"/>
          <w:sz w:val="32"/>
          <w:szCs w:val="32"/>
          <w:rtl/>
        </w:rPr>
      </w:pPr>
      <w:r w:rsidRPr="005F74FF">
        <w:rPr>
          <w:rFonts w:cs="Traditional Arabic" w:hint="cs"/>
          <w:sz w:val="32"/>
          <w:szCs w:val="32"/>
          <w:rtl/>
        </w:rPr>
        <w:t xml:space="preserve">وعنه: أن النهي متعلق بفعل الصلاة، وأن الوتر يفعل قبل صلاة الفجر، وفاقًا لمالك والشافعي، </w:t>
      </w:r>
    </w:p>
    <w:p w:rsidR="00855EAC" w:rsidRDefault="00855EAC" w:rsidP="002F3610">
      <w:pPr>
        <w:pStyle w:val="af0"/>
        <w:rPr>
          <w:rFonts w:cs="Traditional Arabic"/>
          <w:sz w:val="32"/>
          <w:szCs w:val="32"/>
          <w:rtl/>
        </w:rPr>
      </w:pPr>
      <w:r w:rsidRPr="005F74FF">
        <w:rPr>
          <w:rFonts w:cs="Traditional Arabic" w:hint="cs"/>
          <w:sz w:val="32"/>
          <w:szCs w:val="32"/>
          <w:rtl/>
        </w:rPr>
        <w:t xml:space="preserve">لما في الصحيحين، </w:t>
      </w:r>
      <w:r w:rsidRPr="005F74FF">
        <w:rPr>
          <w:rFonts w:cs="Traditional Arabic" w:hint="eastAsia"/>
          <w:sz w:val="32"/>
          <w:szCs w:val="32"/>
          <w:rtl/>
        </w:rPr>
        <w:t>«</w:t>
      </w:r>
      <w:r w:rsidRPr="005F74FF">
        <w:rPr>
          <w:rFonts w:cs="Traditional Arabic" w:hint="cs"/>
          <w:sz w:val="32"/>
          <w:szCs w:val="32"/>
          <w:rtl/>
        </w:rPr>
        <w:t>لا صلاة بعد صلاة الفجر</w:t>
      </w:r>
      <w:r w:rsidRPr="005F74FF">
        <w:rPr>
          <w:rFonts w:cs="Traditional Arabic" w:hint="eastAsia"/>
          <w:sz w:val="32"/>
          <w:szCs w:val="32"/>
          <w:rtl/>
        </w:rPr>
        <w:t>»</w:t>
      </w:r>
      <w:r w:rsidRPr="005F74FF">
        <w:rPr>
          <w:rFonts w:cs="Traditional Arabic" w:hint="cs"/>
          <w:sz w:val="32"/>
          <w:szCs w:val="32"/>
          <w:rtl/>
        </w:rPr>
        <w:t xml:space="preserve">، ولحديث أبي بصرة مرفوعا </w:t>
      </w:r>
      <w:r w:rsidRPr="005F74FF">
        <w:rPr>
          <w:rFonts w:cs="Traditional Arabic" w:hint="eastAsia"/>
          <w:sz w:val="32"/>
          <w:szCs w:val="32"/>
          <w:rtl/>
        </w:rPr>
        <w:t>«</w:t>
      </w:r>
      <w:r w:rsidRPr="005F74FF">
        <w:rPr>
          <w:rFonts w:cs="Traditional Arabic" w:hint="cs"/>
          <w:sz w:val="32"/>
          <w:szCs w:val="32"/>
          <w:rtl/>
        </w:rPr>
        <w:t>إن الله زادكم صلاة فصلوها بين العشاء إلى صلاة الصبح</w:t>
      </w:r>
      <w:r w:rsidRPr="005F74FF">
        <w:rPr>
          <w:rFonts w:cs="Traditional Arabic" w:hint="eastAsia"/>
          <w:sz w:val="32"/>
          <w:szCs w:val="32"/>
          <w:rtl/>
        </w:rPr>
        <w:t>»</w:t>
      </w:r>
      <w:r w:rsidRPr="005F74FF">
        <w:rPr>
          <w:rFonts w:cs="Traditional Arabic" w:hint="cs"/>
          <w:sz w:val="32"/>
          <w:szCs w:val="32"/>
          <w:rtl/>
        </w:rPr>
        <w:t xml:space="preserve">، احتج به أحمد </w:t>
      </w:r>
    </w:p>
    <w:p w:rsidR="00855EAC" w:rsidRPr="005F74FF" w:rsidRDefault="00855EAC" w:rsidP="002F3610">
      <w:pPr>
        <w:pStyle w:val="af0"/>
        <w:rPr>
          <w:rFonts w:cs="Traditional Arabic"/>
          <w:sz w:val="32"/>
          <w:szCs w:val="32"/>
          <w:rtl/>
        </w:rPr>
      </w:pPr>
      <w:r w:rsidRPr="005F74FF">
        <w:rPr>
          <w:rFonts w:cs="Traditional Arabic" w:hint="cs"/>
          <w:sz w:val="32"/>
          <w:szCs w:val="32"/>
          <w:rtl/>
        </w:rPr>
        <w:t>قال الشارح والمجد وغيرهما: وأحاديث النهي الصحيحة ليست صريحة في النهي إلا بعد الفجر، وقد يقال: المراد بصلاة الصبح فيما قبل وقتها، فهو بمعنى طلوع الفجر فتتفق الأدلة.</w:t>
      </w:r>
    </w:p>
  </w:footnote>
  <w:footnote w:id="53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الشمس وفيه وجه: إلا يوم الجمعة، وفاقًا لمالك، واختاره الشيخ، وتلميذه وغيرهما </w:t>
      </w:r>
    </w:p>
    <w:p w:rsidR="00855EAC" w:rsidRPr="005F74FF" w:rsidRDefault="00855EAC" w:rsidP="002F3610">
      <w:pPr>
        <w:pStyle w:val="af0"/>
        <w:rPr>
          <w:rFonts w:cs="Traditional Arabic"/>
          <w:sz w:val="32"/>
          <w:szCs w:val="32"/>
          <w:rtl/>
        </w:rPr>
      </w:pPr>
      <w:r w:rsidRPr="005F74FF">
        <w:rPr>
          <w:rFonts w:ascii="Traditional Arabic" w:hAnsi="Traditional Arabic" w:cs="Traditional Arabic" w:hint="cs"/>
          <w:sz w:val="32"/>
          <w:szCs w:val="32"/>
          <w:rtl/>
        </w:rPr>
        <w:t xml:space="preserve">واستثناه الشافعي وأصحابه، والعمدة في ذلك أن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استحب التبكير إلى الجمعة، ثم رغب في الصلاة إلى خروج الإمام، من غير تخصيص، ولا استثناء ولأبي داود وغيره </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إلا يوم الجمعة</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 xml:space="preserve"> وعده ابن القيم وغيره من خصائصها.</w:t>
      </w:r>
    </w:p>
  </w:footnote>
  <w:footnote w:id="538">
    <w:p w:rsidR="00855EAC" w:rsidRDefault="00855EAC" w:rsidP="002F361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)والنهي عن الصلاة في هذه الأوقات مشهور، </w:t>
      </w:r>
    </w:p>
    <w:p w:rsidR="00855EAC" w:rsidRPr="005F74FF" w:rsidRDefault="00855EAC" w:rsidP="002F3610">
      <w:pPr>
        <w:pStyle w:val="af0"/>
        <w:rPr>
          <w:rFonts w:cs="Traditional Arabic"/>
          <w:sz w:val="32"/>
          <w:szCs w:val="32"/>
          <w:rtl/>
        </w:rPr>
      </w:pPr>
      <w:r w:rsidRPr="005F74FF">
        <w:rPr>
          <w:rFonts w:ascii="Traditional Arabic" w:hAnsi="Traditional Arabic" w:cs="Traditional Arabic" w:hint="cs"/>
          <w:sz w:val="32"/>
          <w:szCs w:val="32"/>
          <w:rtl/>
        </w:rPr>
        <w:t>وأما الدفن فصوب البغوي والنووي أن المراد تأخيره إلى هذه الأوقات، أما إذا وقع بلا تعمد فلا يكره، بل ضعف شيخ الإسلام القول بأنه الصلاة على الجنازة، وقال: لأن الصلاة على الجنازة لا تكره في هذا الوقت بالإجماع وإنما معناه تعمد تأخير الوقت إلى هذه الأوقات، كما يكره تأخير صلاة العصر إلى اصفرار الشمس بلا عذر، وأما إذا وقع الدفن في هذه الأوقات بلا تعمد فلا يكره.</w:t>
      </w:r>
    </w:p>
  </w:footnote>
  <w:footnote w:id="539">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المراد حتى ترتفع وتشرق، ليس مجرد ظهور القرص،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القاضي وغيره: وهذا صحيح متعين لا عدول عنه، للجمع بين ألفاظ الحديث.</w:t>
      </w:r>
    </w:p>
  </w:footnote>
  <w:footnote w:id="54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فمن لم يصل العصر أبيح له التنفل، وإن صلى غيره، قال في المبدع: بغير خلاف نعلمه،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وكذا لو أحرم بها ثم قلبها نفلاً، أو قطعها لعذر، لم يمنع من التطوع حتى يصليها،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ومن صلاها فليس له التنفل، ولو صلى وحده، لحديث أبي سعيد وغيره.</w:t>
      </w:r>
    </w:p>
  </w:footnote>
  <w:footnote w:id="54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بعد صلاة العصر إذا جمعت مع الظهر تقديمًا، أو تأخيرًا لما روت أم سلمة قالت: دخل علي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فصلى ركعتين، فقلت: صلاة لم أكن أراك تصليها فقال: </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إني كنت أصلي ركعتين بعد الظهر، وإن قدوم وفد بني تميم شغلوني عنها فهما هاتان الركعتان</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 xml:space="preserve"> متفق عليه.</w:t>
      </w:r>
    </w:p>
  </w:footnote>
  <w:footnote w:id="54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إجماعًا حكاه غير واحد، بل يجب للأمر به.</w:t>
      </w:r>
    </w:p>
  </w:footnote>
  <w:footnote w:id="543">
    <w:p w:rsidR="00855EAC" w:rsidRPr="005F74FF" w:rsidRDefault="00855EAC" w:rsidP="00FC51D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ولقوله </w:t>
      </w:r>
      <w:r w:rsidRPr="005F74FF">
        <w:rPr>
          <w:rFonts w:cs="Traditional Arabic"/>
          <w:sz w:val="32"/>
          <w:szCs w:val="32"/>
          <w:rtl/>
        </w:rPr>
        <w:t>صلى الله عليه وسلم</w:t>
      </w:r>
      <w:r w:rsidRPr="005F74FF">
        <w:rPr>
          <w:rFonts w:cs="Traditional Arabic" w:hint="cs"/>
          <w:sz w:val="32"/>
          <w:szCs w:val="32"/>
          <w:rtl/>
        </w:rPr>
        <w:t xml:space="preserve">: </w:t>
      </w:r>
      <w:r w:rsidRPr="005F74FF">
        <w:rPr>
          <w:rFonts w:cs="Traditional Arabic"/>
          <w:sz w:val="32"/>
          <w:szCs w:val="32"/>
          <w:rtl/>
        </w:rPr>
        <w:t>«</w:t>
      </w:r>
      <w:r w:rsidRPr="005F74FF">
        <w:rPr>
          <w:rFonts w:cs="Traditional Arabic" w:hint="cs"/>
          <w:sz w:val="32"/>
          <w:szCs w:val="32"/>
          <w:rtl/>
        </w:rPr>
        <w:t>من أدرك سجدة من صلاة العصر قبل أن تغرب الشمس فليتم صلاته</w:t>
      </w:r>
      <w:r w:rsidRPr="005F74FF">
        <w:rPr>
          <w:rFonts w:cs="Traditional Arabic"/>
          <w:sz w:val="32"/>
          <w:szCs w:val="32"/>
          <w:rtl/>
        </w:rPr>
        <w:t>»</w:t>
      </w:r>
      <w:r w:rsidRPr="005F74FF">
        <w:rPr>
          <w:rFonts w:cs="Traditional Arabic" w:hint="cs"/>
          <w:sz w:val="32"/>
          <w:szCs w:val="32"/>
          <w:rtl/>
        </w:rPr>
        <w:t xml:space="preserve"> متفق عليه، والمراد الركعة، ولقصة نومه عن صلاة الفجر، ول</w:t>
      </w:r>
      <w:r>
        <w:rPr>
          <w:rFonts w:cs="Traditional Arabic" w:hint="cs"/>
          <w:sz w:val="32"/>
          <w:szCs w:val="32"/>
          <w:rtl/>
        </w:rPr>
        <w:t>ما فيه من الاحتياط لأداء الواجب</w:t>
      </w:r>
      <w:r w:rsidRPr="005F74FF">
        <w:rPr>
          <w:rFonts w:cs="Traditional Arabic" w:hint="cs"/>
          <w:sz w:val="32"/>
          <w:szCs w:val="32"/>
          <w:rtl/>
        </w:rPr>
        <w:t>.</w:t>
      </w:r>
    </w:p>
  </w:footnote>
  <w:footnote w:id="54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أشبهت الفرائض في قضائها في أوقات النهي، لاشتراكها في الوجوب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وذلك بأن نذر أن يصلي وأطلق، ويجوز نذره فيها، كأن يقول: لله علي أن أصلي ركعتين بعد العصر</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صرح به في الإنصاف وغيره،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الموفق فيما إذا نذر أن يصلي عقب كل صلاة ركعتين: إنه لا ينعقد فيما بعد الفجر والعصر، لأنه نذر محرم، كما لو نذرت أن تصلي في أيام حيضها، وفيه خلاف، وهذا هو الصحيح.</w:t>
      </w:r>
    </w:p>
  </w:footnote>
  <w:footnote w:id="54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وهي عند طلوع الشمس، وعند غروبها، وعند قيامها.</w:t>
      </w:r>
    </w:p>
  </w:footnote>
  <w:footnote w:id="54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ولو مع غير إمام الحي، وسواء كان صلى جماعة أو وحده في كل وقت من الأوقات الخمسة، </w:t>
      </w:r>
    </w:p>
    <w:p w:rsidR="00855EAC" w:rsidRPr="005F74FF" w:rsidRDefault="00855EAC" w:rsidP="00FC51D2">
      <w:pPr>
        <w:pStyle w:val="af0"/>
        <w:rPr>
          <w:rFonts w:cs="Traditional Arabic"/>
          <w:sz w:val="32"/>
          <w:szCs w:val="32"/>
          <w:rtl/>
        </w:rPr>
      </w:pPr>
      <w:r w:rsidRPr="005F74FF">
        <w:rPr>
          <w:rFonts w:ascii="Traditional Arabic" w:hAnsi="Traditional Arabic" w:cs="Traditional Arabic" w:hint="cs"/>
          <w:sz w:val="32"/>
          <w:szCs w:val="32"/>
          <w:rtl/>
        </w:rPr>
        <w:t>وقيده الشارح بقوله: أقيمت وهو في المسجد احترازا عمن دخل المسجد بعد أن صلى، فوجد الإمام يصلي، يعني فلا يعيد معه، وه</w:t>
      </w:r>
      <w:r>
        <w:rPr>
          <w:rFonts w:ascii="Traditional Arabic" w:hAnsi="Traditional Arabic" w:cs="Traditional Arabic" w:hint="cs"/>
          <w:sz w:val="32"/>
          <w:szCs w:val="32"/>
          <w:rtl/>
        </w:rPr>
        <w:t>و منطوق حديث أبي ذر الآتي</w:t>
      </w:r>
      <w:r w:rsidRPr="005F74FF">
        <w:rPr>
          <w:rFonts w:ascii="Traditional Arabic" w:hAnsi="Traditional Arabic" w:cs="Traditional Arabic" w:hint="cs"/>
          <w:sz w:val="32"/>
          <w:szCs w:val="32"/>
          <w:rtl/>
        </w:rPr>
        <w:t>.</w:t>
      </w:r>
    </w:p>
  </w:footnote>
  <w:footnote w:id="54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معهم فيها ليعيدها، لظاهر خبر أبي ذر، </w:t>
      </w:r>
    </w:p>
    <w:p w:rsidR="00855EAC" w:rsidRPr="005F74FF" w:rsidRDefault="00855EAC" w:rsidP="00FC51D2">
      <w:pPr>
        <w:pStyle w:val="af0"/>
        <w:rPr>
          <w:rFonts w:cs="Traditional Arabic"/>
          <w:sz w:val="32"/>
          <w:szCs w:val="32"/>
          <w:rtl/>
        </w:rPr>
      </w:pPr>
      <w:r w:rsidRPr="005F74FF">
        <w:rPr>
          <w:rFonts w:ascii="Traditional Arabic" w:hAnsi="Traditional Arabic" w:cs="Traditional Arabic" w:hint="cs"/>
          <w:sz w:val="32"/>
          <w:szCs w:val="32"/>
          <w:rtl/>
        </w:rPr>
        <w:t xml:space="preserve">وقيل: يدخل معهم، وهو ظاهر كلام جماعة، منهم </w:t>
      </w:r>
      <w:r>
        <w:rPr>
          <w:rFonts w:ascii="Traditional Arabic" w:hAnsi="Traditional Arabic" w:cs="Traditional Arabic" w:hint="cs"/>
          <w:sz w:val="32"/>
          <w:szCs w:val="32"/>
          <w:rtl/>
        </w:rPr>
        <w:t>الشارح وابن القيم</w:t>
      </w:r>
      <w:r w:rsidRPr="005F74FF">
        <w:rPr>
          <w:rFonts w:ascii="Traditional Arabic" w:hAnsi="Traditional Arabic" w:cs="Traditional Arabic" w:hint="cs"/>
          <w:sz w:val="32"/>
          <w:szCs w:val="32"/>
          <w:rtl/>
        </w:rPr>
        <w:t>.</w:t>
      </w:r>
    </w:p>
  </w:footnote>
  <w:footnote w:id="548">
    <w:p w:rsidR="00855EAC" w:rsidRPr="005F74FF" w:rsidRDefault="00855EAC" w:rsidP="00FC51D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بإجماع المسلمين، وقال ابن المنذر وغيره: بلا خلاف لطول مدتهما</w:t>
      </w:r>
      <w:r>
        <w:rPr>
          <w:rFonts w:ascii="Traditional Arabic" w:hAnsi="Traditional Arabic" w:cs="Traditional Arabic" w:hint="cs"/>
          <w:sz w:val="32"/>
          <w:szCs w:val="32"/>
          <w:rtl/>
        </w:rPr>
        <w:t xml:space="preserve"> فالانتظار فيهما يخاف منه عليها</w:t>
      </w:r>
      <w:r w:rsidRPr="005F74FF">
        <w:rPr>
          <w:rFonts w:ascii="Traditional Arabic" w:hAnsi="Traditional Arabic" w:cs="Traditional Arabic" w:hint="cs"/>
          <w:sz w:val="32"/>
          <w:szCs w:val="32"/>
          <w:rtl/>
        </w:rPr>
        <w:t>.</w:t>
      </w:r>
    </w:p>
  </w:footnote>
  <w:footnote w:id="549">
    <w:p w:rsidR="00855EAC" w:rsidRDefault="00855EAC" w:rsidP="00FC51D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لحديث عقبة بن عامر وتقدم، قال الخطابي: هذا قول أكثر أهل العلم، </w:t>
      </w:r>
    </w:p>
    <w:p w:rsidR="00855EAC" w:rsidRPr="005F74FF" w:rsidRDefault="00855EAC" w:rsidP="00FC51D2">
      <w:pPr>
        <w:pStyle w:val="af0"/>
        <w:rPr>
          <w:rFonts w:cs="Traditional Arabic"/>
          <w:sz w:val="32"/>
          <w:szCs w:val="32"/>
          <w:rtl/>
        </w:rPr>
      </w:pPr>
      <w:r w:rsidRPr="005F74FF">
        <w:rPr>
          <w:rFonts w:ascii="Traditional Arabic" w:hAnsi="Traditional Arabic" w:cs="Traditional Arabic" w:hint="cs"/>
          <w:sz w:val="32"/>
          <w:szCs w:val="32"/>
          <w:rtl/>
        </w:rPr>
        <w:t>وعنه: تجوز، وفاقًا للشافعي، واختاره ابن عقيل والشيخ وغيرهما، كتحية المسجد حال الخطبة وغيرها، قال في الإنصاف: وليس عنها جواب صحيح، وضعف شيخ الإسلام وغيره أنها صلاة الجنازة وتقدم.</w:t>
      </w:r>
    </w:p>
  </w:footnote>
  <w:footnote w:id="55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تقييد لقوله: دون بقية الأوقات، وهي الثلاثة القصيرة وقالوا: فإن خيف عليها جاز للضرورة، وتقدم أنه يجوز بدون الضرورة.</w:t>
      </w:r>
    </w:p>
  </w:footnote>
  <w:footnote w:id="55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ذكرها لئلا يتوهم أن ذلك مخصوص بها، </w:t>
      </w:r>
    </w:p>
    <w:p w:rsidR="00855EAC" w:rsidRPr="005F74FF" w:rsidRDefault="00855EAC" w:rsidP="00FC51D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وعنه أن ما له سبب، من جميع ما تقدم ذكره وما يأتي، يجوز فعله في أوقات النهي، واختاره أبو ال</w:t>
      </w:r>
      <w:r>
        <w:rPr>
          <w:rFonts w:ascii="Traditional Arabic" w:hAnsi="Traditional Arabic" w:cs="Traditional Arabic" w:hint="cs"/>
          <w:sz w:val="32"/>
          <w:szCs w:val="32"/>
          <w:rtl/>
        </w:rPr>
        <w:t>خطاب، وابن عقيل،والشيخ وغيرهم،وهو مذهب الشافعي وأهل الحديث،حملوا أحاديث النهي على ما لا</w:t>
      </w:r>
      <w:r w:rsidRPr="005F74FF">
        <w:rPr>
          <w:rFonts w:ascii="Traditional Arabic" w:hAnsi="Traditional Arabic" w:cs="Traditional Arabic" w:hint="cs"/>
          <w:sz w:val="32"/>
          <w:szCs w:val="32"/>
          <w:rtl/>
        </w:rPr>
        <w:t>سبب له</w:t>
      </w:r>
      <w:r>
        <w:rPr>
          <w:rFonts w:ascii="Traditional Arabic" w:hAnsi="Traditional Arabic" w:cs="Traditional Arabic" w:hint="cs"/>
          <w:sz w:val="32"/>
          <w:szCs w:val="32"/>
          <w:rtl/>
        </w:rPr>
        <w:t xml:space="preserve"> ولانزاع في أنه لا</w:t>
      </w:r>
      <w:r w:rsidRPr="005F74FF">
        <w:rPr>
          <w:rFonts w:ascii="Traditional Arabic" w:hAnsi="Traditional Arabic" w:cs="Traditional Arabic" w:hint="cs"/>
          <w:sz w:val="32"/>
          <w:szCs w:val="32"/>
          <w:rtl/>
        </w:rPr>
        <w:t>يجوز أ</w:t>
      </w:r>
      <w:r>
        <w:rPr>
          <w:rFonts w:ascii="Traditional Arabic" w:hAnsi="Traditional Arabic" w:cs="Traditional Arabic" w:hint="cs"/>
          <w:sz w:val="32"/>
          <w:szCs w:val="32"/>
          <w:rtl/>
        </w:rPr>
        <w:t>ن يبتدئ في هذه الأوقات تطوعا لاسبب له، لهذه الآثارالمتواترة،</w:t>
      </w:r>
      <w:r w:rsidRPr="005F74FF">
        <w:rPr>
          <w:rFonts w:ascii="Traditional Arabic" w:hAnsi="Traditional Arabic" w:cs="Traditional Arabic" w:hint="cs"/>
          <w:sz w:val="32"/>
          <w:szCs w:val="32"/>
          <w:rtl/>
        </w:rPr>
        <w:t xml:space="preserve">في النهي عن ذلك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وأما ذوات الأسباب فتفعل في أوقات النهي، للأدلة الدالة على ذلك، وهي تخص عموم النهي،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في المبدع: فيترجع على أحاديث النهي، بحديث أم سلمة وكتحية المسجد حال الخطبة، وليس عنها جواب صحيح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ومن منع من ذلك قيل له: جوزت الصلاة وقت الخطبة، وهو وقت نهي باتفاق العلماء، وكذا إعادة الجماعة، ومنعت ما سواهما مما له سبب، فلم تعمل بأحاديث النهي على ظاهرها، بل خالفت ظاهرها في بعض دون بعض.</w:t>
      </w:r>
    </w:p>
  </w:footnote>
  <w:footnote w:id="55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يحرم تطوع بها في الأوقات الخمسة،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يسن بشرطين، أن يكون متطهرا، وأن لا يجلس ويطول جلوسه، </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وحكى النووي إجماع المسلمين على سنيتها في جمع الأوقات.</w:t>
      </w:r>
    </w:p>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قال شيخ الإسلام: والصحيح قول من استحب ذلك وهو مذهب </w:t>
      </w:r>
      <w:r w:rsidRPr="005F74FF">
        <w:rPr>
          <w:rFonts w:cs="Traditional Arabic" w:hint="cs"/>
          <w:sz w:val="32"/>
          <w:szCs w:val="32"/>
          <w:rtl/>
        </w:rPr>
        <w:t xml:space="preserve">الشافعي وأحمد في إحدى الروايتين عنه، وأحاديث النهي عموم مخصوص، خص منه صلاة الجنائز باتفاق المسلمين، وقضاء الفوائت،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وقوله: «إذا دخل أحدكم المسجد فلا يجلس حتى يصلي ركعتين» أمر عام لم يخص، فلا يجوز تخصيصه بعموم مخصوص، وأمر النبي </w:t>
      </w:r>
      <w:r w:rsidRPr="005F74FF">
        <w:rPr>
          <w:rFonts w:cs="Traditional Arabic"/>
          <w:sz w:val="32"/>
          <w:szCs w:val="32"/>
          <w:rtl/>
        </w:rPr>
        <w:t>صلى الله عليه وسلم</w:t>
      </w:r>
      <w:r w:rsidRPr="005F74FF">
        <w:rPr>
          <w:rFonts w:cs="Traditional Arabic" w:hint="cs"/>
          <w:sz w:val="32"/>
          <w:szCs w:val="32"/>
          <w:rtl/>
        </w:rPr>
        <w:t xml:space="preserve"> الداخل يوم الجمعة حال الخطبة بهما، بعد أن قعد، </w:t>
      </w:r>
    </w:p>
    <w:p w:rsidR="00855EAC" w:rsidRPr="005F74FF" w:rsidRDefault="00855EAC" w:rsidP="00FD6C8D">
      <w:pPr>
        <w:pStyle w:val="af0"/>
        <w:rPr>
          <w:rFonts w:cs="Traditional Arabic"/>
          <w:sz w:val="32"/>
          <w:szCs w:val="32"/>
          <w:rtl/>
        </w:rPr>
      </w:pPr>
      <w:r w:rsidRPr="005F74FF">
        <w:rPr>
          <w:rFonts w:cs="Traditional Arabic" w:hint="cs"/>
          <w:sz w:val="32"/>
          <w:szCs w:val="32"/>
          <w:rtl/>
        </w:rPr>
        <w:t>ولو كانت تترك في وقت لكان هذا الوقت أولى، لأنه يمنع حال الخطبة، من الصلاة لا التحية، ولأنه تكلم في الخطبة، وبعد أن قعد الداخل وكل هذا مبالغة في تعميم التحية اهـ.</w:t>
      </w:r>
    </w:p>
    <w:p w:rsidR="00855EAC" w:rsidRPr="005F74FF" w:rsidRDefault="00855EAC" w:rsidP="00FC51D2">
      <w:pPr>
        <w:pStyle w:val="af0"/>
        <w:rPr>
          <w:rFonts w:cs="Traditional Arabic"/>
          <w:sz w:val="32"/>
          <w:szCs w:val="32"/>
          <w:rtl/>
        </w:rPr>
      </w:pPr>
      <w:r w:rsidRPr="005F74FF">
        <w:rPr>
          <w:rFonts w:cs="Traditional Arabic" w:hint="cs"/>
          <w:sz w:val="32"/>
          <w:szCs w:val="32"/>
          <w:rtl/>
        </w:rPr>
        <w:t>والحرم وغيره في ذلك سواء، فمن دخل الحرم ولم يطف، لا يجلس حتى يصلي رك</w:t>
      </w:r>
      <w:r>
        <w:rPr>
          <w:rFonts w:cs="Traditional Arabic" w:hint="cs"/>
          <w:sz w:val="32"/>
          <w:szCs w:val="32"/>
          <w:rtl/>
        </w:rPr>
        <w:t>عتين وكون تحيته الطواف فلمن طاف</w:t>
      </w:r>
      <w:r w:rsidRPr="005F74FF">
        <w:rPr>
          <w:rFonts w:cs="Traditional Arabic" w:hint="cs"/>
          <w:sz w:val="32"/>
          <w:szCs w:val="32"/>
          <w:rtl/>
        </w:rPr>
        <w:t>.</w:t>
      </w:r>
    </w:p>
  </w:footnote>
  <w:footnote w:id="55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ويحرم تطوع بها في شيء من الأوقات الخمسة، وتقدم استحبابه،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الشيخ: ويستحب أن يصلي ركعتين عقب الوضوء، ولو كان وقت نهي، وفاقا للشافعية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لقول بلال لرسول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أتطهر طهورا في ساعة ليل أو نهار، إلا صليت بذلك الطهور» ولئلا يبقى الوضوء خاليًا عن مقصوده.</w:t>
      </w:r>
    </w:p>
  </w:footnote>
  <w:footnote w:id="55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يحرم تطوع بها فيها، وتقدم أنها ليست صلاة من كل وجه، والأمر بها مطلق، عند وجود سببها، وكذا سجدة شكر.</w:t>
      </w:r>
    </w:p>
  </w:footnote>
  <w:footnote w:id="55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يحرم فعلهما في شيء من أوقات النهي الخمسة،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هذا وقد قال صلى الله عليه وسلم في الكسوف «إذا رأيتموه فصلوا» وقال «فافزعوا إلى الصلاة»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وأما قضاء الراتبة فسنة الصبح، إذا صلاها بعد صلاة الصبح، تقدم قول الشيخ أنه يقضيها بعدها، لحديث قيس، وسنة الظهر إذا صلاها بعد صلاة العصر، قد قضاها النبي صلى الله عليه وسلم بعد العصر،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كما في الصحيحين وغيرهما، </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وأما سنة الظهر المجموعة إليها فمستثناة عندهم، وليقس عليها نحوها، وكصلاة الاستخارة، لما تقدم.</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الشيخ: تصلى صلاة الاستخارة في وقت النهي، في أمر يفوت بالتأخير إلى وقت الإباحة،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وكذا غير ذلك مما هو أعم من أحاديث النهي. وحيث ثبت قضاؤه الركعتين، وإقراره الذي صلى بعد الفجر ركعت</w:t>
      </w:r>
      <w:r>
        <w:rPr>
          <w:rFonts w:ascii="Traditional Arabic" w:hAnsi="Traditional Arabic" w:cs="Traditional Arabic" w:hint="cs"/>
          <w:sz w:val="32"/>
          <w:szCs w:val="32"/>
          <w:rtl/>
        </w:rPr>
        <w:t>ي الفجر،وغير ذلك مما مر وغيره،</w:t>
      </w:r>
      <w:r w:rsidRPr="005F74FF">
        <w:rPr>
          <w:rFonts w:ascii="Traditional Arabic" w:hAnsi="Traditional Arabic" w:cs="Traditional Arabic" w:hint="cs"/>
          <w:sz w:val="32"/>
          <w:szCs w:val="32"/>
          <w:rtl/>
        </w:rPr>
        <w:t xml:space="preserve">مع انه لا يفوت بالتأخير، فما له سبب، مما يفوت بالتأخير، أولى مما لا سبب له، ولا تجوز صلاة الاستسقاء في وقت النهي، قال ابن رزين وغيره: إجماعًا.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ولعله ما لم تكن حاجة داعية إلى فعلها وقت نهي، فيكون سببًا من الأسباب المسوغة،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وتجويز ذوات الأسباب في وقت النهي، لترجح مصلحة فعلها، فإنها لا تقضي ولا يمكن تداركها، ومفسدة تفويتها أرجح من مفسدة المشابهة المذكورة. </w:t>
      </w:r>
    </w:p>
  </w:footnote>
  <w:footnote w:id="556">
    <w:p w:rsidR="00855EAC" w:rsidRPr="005F74FF" w:rsidRDefault="00855EAC" w:rsidP="000A25A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فيجوز قضاؤها بعد الع</w:t>
      </w:r>
      <w:r>
        <w:rPr>
          <w:rFonts w:ascii="Traditional Arabic" w:hAnsi="Traditional Arabic" w:cs="Traditional Arabic" w:hint="cs"/>
          <w:sz w:val="32"/>
          <w:szCs w:val="32"/>
          <w:rtl/>
        </w:rPr>
        <w:t>صر،</w:t>
      </w:r>
      <w:r w:rsidRPr="005F74FF">
        <w:rPr>
          <w:rFonts w:ascii="Traditional Arabic" w:hAnsi="Traditional Arabic" w:cs="Traditional Arabic" w:hint="cs"/>
          <w:sz w:val="32"/>
          <w:szCs w:val="32"/>
          <w:rtl/>
        </w:rPr>
        <w:t>لما في الصحيح</w:t>
      </w:r>
      <w:r>
        <w:rPr>
          <w:rFonts w:ascii="Traditional Arabic" w:hAnsi="Traditional Arabic" w:cs="Traditional Arabic" w:hint="cs"/>
          <w:sz w:val="32"/>
          <w:szCs w:val="32"/>
          <w:rtl/>
        </w:rPr>
        <w:t>ين أنه قضى سنة الظهر بعد العصر؛</w:t>
      </w:r>
      <w:r w:rsidRPr="005F74FF">
        <w:rPr>
          <w:rFonts w:ascii="Traditional Arabic" w:hAnsi="Traditional Arabic" w:cs="Traditional Arabic" w:hint="cs"/>
          <w:sz w:val="32"/>
          <w:szCs w:val="32"/>
          <w:rtl/>
        </w:rPr>
        <w:t xml:space="preserve">لكن ليس فيه أنه كان جمع </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وأما التطوع بركعتين بعد العصر، ففي صحيح مسلم وغيره: كان عمر يضرب عليهما، بمحضر من الصحابة، من غير نكير، فكان إجماعًا، ومر الإجماع على تحريم إنشاء تطوع في أوقات النهي.</w:t>
      </w:r>
    </w:p>
  </w:footnote>
  <w:footnote w:id="55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بالتحريم، وبكونه وقت نهي، </w:t>
      </w:r>
    </w:p>
    <w:p w:rsidR="00855EAC" w:rsidRDefault="00855EAC" w:rsidP="000A25A8">
      <w:pPr>
        <w:pStyle w:val="af0"/>
        <w:rPr>
          <w:rFonts w:cs="Traditional Arabic"/>
          <w:sz w:val="32"/>
          <w:szCs w:val="32"/>
          <w:rtl/>
        </w:rPr>
      </w:pPr>
      <w:r w:rsidRPr="005F74FF">
        <w:rPr>
          <w:rFonts w:ascii="Traditional Arabic" w:hAnsi="Traditional Arabic" w:cs="Traditional Arabic" w:hint="cs"/>
          <w:sz w:val="32"/>
          <w:szCs w:val="32"/>
          <w:rtl/>
        </w:rPr>
        <w:t xml:space="preserve">فإن دخل وقت نهي وهو في نافلة، فقيل: </w:t>
      </w:r>
      <w:r w:rsidRPr="005F74FF">
        <w:rPr>
          <w:rFonts w:cs="Traditional Arabic" w:hint="cs"/>
          <w:sz w:val="32"/>
          <w:szCs w:val="32"/>
          <w:rtl/>
        </w:rPr>
        <w:t xml:space="preserve">يحرم عليها استدامتها، وظاهر الخرقي أن تمام النفل في وقت النهي لا بأس به، ولا يقطعه، بل يخففه، وقطع به الزركشي وغيره من الأصحاب، </w:t>
      </w:r>
    </w:p>
    <w:p w:rsidR="00855EAC" w:rsidRPr="000A25A8" w:rsidRDefault="00855EAC" w:rsidP="000A25A8">
      <w:pPr>
        <w:pStyle w:val="af0"/>
        <w:rPr>
          <w:rFonts w:ascii="Traditional Arabic" w:hAnsi="Traditional Arabic" w:cs="Traditional Arabic"/>
          <w:sz w:val="32"/>
          <w:szCs w:val="32"/>
          <w:rtl/>
        </w:rPr>
      </w:pPr>
      <w:r w:rsidRPr="005F74FF">
        <w:rPr>
          <w:rFonts w:cs="Traditional Arabic" w:hint="cs"/>
          <w:sz w:val="32"/>
          <w:szCs w:val="32"/>
          <w:rtl/>
        </w:rPr>
        <w:t xml:space="preserve">وكذلك قطع به غير واحد من اتباع الأئمة لقوله: </w:t>
      </w:r>
      <w:r w:rsidRPr="005F74FF">
        <w:rPr>
          <w:rFonts w:ascii="AGA Arabesque" w:hAnsi="AGA Arabesque" w:cs="Traditional Arabic"/>
          <w:sz w:val="32"/>
          <w:szCs w:val="32"/>
        </w:rPr>
        <w:t></w:t>
      </w:r>
      <w:r w:rsidRPr="005F74FF">
        <w:rPr>
          <w:rFonts w:cs="Traditional Arabic"/>
          <w:spacing w:val="4"/>
          <w:sz w:val="32"/>
          <w:szCs w:val="32"/>
          <w:rtl/>
        </w:rPr>
        <w:t>وَلا تُبْطِلُوا أَعْمَالَكُمْ</w:t>
      </w:r>
      <w:r w:rsidRPr="005F74FF">
        <w:rPr>
          <w:rFonts w:ascii="AGA Arabesque" w:hAnsi="AGA Arabesque" w:cs="Traditional Arabic"/>
          <w:sz w:val="32"/>
          <w:szCs w:val="32"/>
        </w:rPr>
        <w:t></w:t>
      </w:r>
      <w:r w:rsidRPr="005F74FF">
        <w:rPr>
          <w:rFonts w:cs="Traditional Arabic" w:hint="cs"/>
          <w:sz w:val="32"/>
          <w:szCs w:val="32"/>
          <w:rtl/>
        </w:rPr>
        <w:t xml:space="preserve"> وصوبه في الإنصاف.</w:t>
      </w:r>
    </w:p>
  </w:footnote>
  <w:footnote w:id="558">
    <w:p w:rsidR="00855EAC" w:rsidRPr="005F74FF" w:rsidRDefault="00855EAC" w:rsidP="000A25A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في الشتاء والصيف، ومع العلم وعدمه، ولو وقت قيام الشمس، بالإجماع، لحديث الأمر بهما، المتواتر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ويأتي ولما روى أبو داود: نهى عن الصلاة نصف النهار إلا يوم الجمعة، وهذا استثناء من قوله: ويحرم تطوع، إلخ، والأمر في ذلك يقتضي الندب، كما هو ظاهر.</w:t>
      </w:r>
    </w:p>
  </w:footnote>
  <w:footnote w:id="559">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في المنع من التطوع في أوقات النهي، حتى بما له سبب، سوى ما استثناه من قضاء الفوائت، وركعتي الطواف، وإعادة الجماعة،</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وعنه لا نهي بمكة وهو مذهب الشافعي، لحديث جبير وأبي ذر وغيرهما، ولعل المراد ما له سبب، كركعتي الطواف، للإجماع على تحريم إنشاء تطوع في أوقات النهي، ولم يخصوا مكة ولا غيرها، وبه تتفق الأدلة.</w:t>
      </w:r>
    </w:p>
  </w:footnote>
  <w:footnote w:id="56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أخرج المميزين، والنساء، والخناثى، والعبيد، والمبغضين، وذوي الأعذار.</w:t>
      </w:r>
    </w:p>
  </w:footnote>
  <w:footnote w:id="561">
    <w:p w:rsidR="00855EAC" w:rsidRPr="005F74FF" w:rsidRDefault="00855EAC" w:rsidP="000A25A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أو غيره، لقوله تعالى: </w:t>
      </w:r>
      <w:r w:rsidRPr="005F74FF">
        <w:rPr>
          <w:rFonts w:ascii="AGA Arabesque" w:hAnsi="AGA Arabesque" w:cs="Traditional Arabic"/>
          <w:sz w:val="32"/>
          <w:szCs w:val="32"/>
        </w:rPr>
        <w:t></w:t>
      </w:r>
      <w:r w:rsidRPr="005F74FF">
        <w:rPr>
          <w:rFonts w:cs="Traditional Arabic"/>
          <w:spacing w:val="4"/>
          <w:sz w:val="32"/>
          <w:szCs w:val="32"/>
          <w:rtl/>
        </w:rPr>
        <w:t>وَإِذَا كُنْتَ فِيهِمْ فَأَقَمْتَ لَهُمُ الصَّلاةَ فَلْتَقُمْ طَائِفَةٌ مِنْهُمْ مَعَكَ</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الآية.</w:t>
      </w:r>
    </w:p>
  </w:footnote>
  <w:footnote w:id="562">
    <w:p w:rsidR="00855EAC" w:rsidRPr="005F74FF" w:rsidRDefault="00855EAC" w:rsidP="000A25A8">
      <w:pPr>
        <w:pStyle w:val="af0"/>
        <w:rPr>
          <w:rFonts w:ascii="Traditional Arabic" w:hAnsi="Traditional Arabic" w:cs="Traditional Arabic"/>
          <w:sz w:val="32"/>
          <w:szCs w:val="32"/>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متعين ثابت على الرجال، كل منهم بعينه، حضرا وسفرا، وبرهان ذلك الكتاب والسنة والآثار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وقوله: المؤداة، أخرج المقضيات من الخمس، والمنذورة، والكسوف ونحوها، وفي قصة الخندق، ونومهم استحباب قضاء الفوائت جماعة، وهو قول أكثر أهل العلم.</w:t>
      </w:r>
    </w:p>
  </w:footnote>
  <w:footnote w:id="56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لو يعلمون ما فيهما من مزيد الفضل، لأتوا المحل الذي يصليان فيه جماعة ولو زحفا، إذا منعهم مانع من المشي، ولابن أبي شيبة على الموافق والراكب.</w:t>
      </w:r>
    </w:p>
  </w:footnote>
  <w:footnote w:id="564">
    <w:p w:rsidR="00855EAC" w:rsidRPr="00650009" w:rsidRDefault="00855EAC" w:rsidP="0065000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)قال الحافظ: هذا الحديث ظاهر في كونها فرض عين، لأنها لو كانت سنة لم يهدد تاركها بالتحريق، ولو كانت فرض كفاية لكانت قائمة بالرسول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ومن معه، وكون الشيء واجبا لا ينافي كونه فضيلة. </w:t>
      </w:r>
      <w:r w:rsidRPr="005F74FF">
        <w:rPr>
          <w:rFonts w:ascii="Traditional Arabic" w:hAnsi="Traditional Arabic" w:cs="Traditional Arabic" w:hint="cs"/>
          <w:spacing w:val="-6"/>
          <w:sz w:val="32"/>
          <w:szCs w:val="32"/>
          <w:rtl/>
        </w:rPr>
        <w:t>قال شيخ الإسلام وهذا نص في إيجاب الجماعة، ولقوله: «فليؤمكما أكبركما»</w:t>
      </w:r>
      <w:r w:rsidRPr="005F74FF">
        <w:rPr>
          <w:rFonts w:cs="Traditional Arabic" w:hint="cs"/>
          <w:sz w:val="32"/>
          <w:szCs w:val="32"/>
          <w:rtl/>
        </w:rPr>
        <w:t>.</w:t>
      </w:r>
    </w:p>
  </w:footnote>
  <w:footnote w:id="565">
    <w:p w:rsidR="00855EAC" w:rsidRDefault="00855EAC" w:rsidP="0065000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)وعنه: أن الجماعة شرط لصحة الصلاة، اختاره ابن عقيل، وابن أبي موسى، والشيخ وغيرهم،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الشيخ: وهو قول طائفة من قدماء أصحاب أحمد، </w:t>
      </w:r>
    </w:p>
    <w:p w:rsidR="00855EAC" w:rsidRPr="005F74FF" w:rsidRDefault="00855EAC" w:rsidP="00650009">
      <w:pPr>
        <w:pStyle w:val="af0"/>
        <w:rPr>
          <w:rFonts w:cs="Traditional Arabic"/>
          <w:sz w:val="32"/>
          <w:szCs w:val="32"/>
          <w:rtl/>
        </w:rPr>
      </w:pPr>
      <w:r w:rsidRPr="005F74FF">
        <w:rPr>
          <w:rFonts w:ascii="Traditional Arabic" w:hAnsi="Traditional Arabic" w:cs="Traditional Arabic" w:hint="cs"/>
          <w:sz w:val="32"/>
          <w:szCs w:val="32"/>
          <w:rtl/>
        </w:rPr>
        <w:t>والقول الثاني تصح مع إثمه بالترك، وهو المأثور عن أحمد، وقول أكثر أصحابه.</w:t>
      </w:r>
    </w:p>
  </w:footnote>
  <w:footnote w:id="56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مع الإثم، ولا ينقص أجره مع العذر، </w:t>
      </w:r>
    </w:p>
    <w:p w:rsidR="00855EAC" w:rsidRPr="005F74FF" w:rsidRDefault="00855EAC" w:rsidP="00650009">
      <w:pPr>
        <w:pStyle w:val="af0"/>
        <w:rPr>
          <w:rFonts w:cs="Traditional Arabic"/>
          <w:sz w:val="32"/>
          <w:szCs w:val="32"/>
          <w:rtl/>
        </w:rPr>
      </w:pPr>
      <w:r w:rsidRPr="005F74FF">
        <w:rPr>
          <w:rFonts w:ascii="Traditional Arabic" w:hAnsi="Traditional Arabic" w:cs="Traditional Arabic" w:hint="cs"/>
          <w:sz w:val="32"/>
          <w:szCs w:val="32"/>
          <w:rtl/>
        </w:rPr>
        <w:t xml:space="preserve">قال الشارح: لا نعلم من أوجب الإعادة على من صلى وحده، إلا ما روي عن بعض الصحابة أن من </w:t>
      </w:r>
      <w:r>
        <w:rPr>
          <w:rFonts w:ascii="Traditional Arabic" w:hAnsi="Traditional Arabic" w:cs="Traditional Arabic" w:hint="cs"/>
          <w:sz w:val="32"/>
          <w:szCs w:val="32"/>
          <w:rtl/>
        </w:rPr>
        <w:t>صلى وحده من غير عذر فلا صلاة له</w:t>
      </w:r>
      <w:r w:rsidRPr="005F74FF">
        <w:rPr>
          <w:rFonts w:ascii="Traditional Arabic" w:hAnsi="Traditional Arabic" w:cs="Traditional Arabic" w:hint="cs"/>
          <w:sz w:val="32"/>
          <w:szCs w:val="32"/>
          <w:rtl/>
        </w:rPr>
        <w:t>.</w:t>
      </w:r>
    </w:p>
  </w:footnote>
  <w:footnote w:id="56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لحديث ابن عمر وغيره لأنه يلزم من ثبوت النسبة بينهما بجزء معلوم ثبوت الأجر فيهما، ولا ينقص أجره مع العذر، واختاره أبو الخطاب والشيخ فيمن عادته الصلاة في الجماعة، لا من عادته الانفراد لما في الصحيح، «إذا مرض العبد أو سافر، كتب له ما كان يعمل صحيحًا مقيمًا»، </w:t>
      </w:r>
    </w:p>
    <w:p w:rsidR="00855EAC" w:rsidRDefault="00855EAC" w:rsidP="0065000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الشيخ: وهذه قاعدة الشريعة أن من كان عازما على الفعل عزما جازما، وفعل ما يقدر عليه منه، كان بمنزلة الفاعل، ولا يقتضي هذا ونحوه أن يكون نفس عمله مثل عمل من صلاها في جماعة، </w:t>
      </w:r>
    </w:p>
    <w:p w:rsidR="00855EAC" w:rsidRPr="00650009" w:rsidRDefault="00855EAC" w:rsidP="0065000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ولا أن من لم تكن عادته الصلاة في جماعة، وصلى وحده للعذر يكون له كمن عادته الصلاة في الجماعة، اللهم إلا أن يتوب حال العذر، فإن أجره يكمل.</w:t>
      </w:r>
    </w:p>
  </w:footnote>
  <w:footnote w:id="568">
    <w:p w:rsidR="00855EAC" w:rsidRPr="005F74FF" w:rsidRDefault="00855EAC" w:rsidP="001C65C1">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)وعنه: يصح في الفرض كالنفل، للأخبار ويأتي.</w:t>
      </w:r>
    </w:p>
  </w:footnote>
  <w:footnote w:id="569">
    <w:p w:rsidR="00855EAC" w:rsidRPr="005F74FF" w:rsidRDefault="00855EAC" w:rsidP="001C65C1">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cs="Traditional Arabic" w:hint="cs"/>
          <w:sz w:val="32"/>
          <w:szCs w:val="32"/>
          <w:rtl/>
        </w:rPr>
        <w:t>قال ابن القيم:</w:t>
      </w:r>
      <w:r w:rsidRPr="005F74FF">
        <w:rPr>
          <w:rFonts w:cs="Traditional Arabic" w:hint="cs"/>
          <w:sz w:val="32"/>
          <w:szCs w:val="32"/>
          <w:rtl/>
        </w:rPr>
        <w:t>ومن تأمل السنة حق التأمل تبين له أن فع</w:t>
      </w:r>
      <w:r>
        <w:rPr>
          <w:rFonts w:cs="Traditional Arabic" w:hint="cs"/>
          <w:sz w:val="32"/>
          <w:szCs w:val="32"/>
          <w:rtl/>
        </w:rPr>
        <w:t>لها في المساجد فرض على الأعيان،</w:t>
      </w:r>
      <w:r w:rsidRPr="005F74FF">
        <w:rPr>
          <w:rFonts w:cs="Traditional Arabic" w:hint="cs"/>
          <w:sz w:val="32"/>
          <w:szCs w:val="32"/>
          <w:rtl/>
        </w:rPr>
        <w:t>إلا لعارض يجوز معه ترك الجماعة، فترك حضور المسجد لغير عذر، كترك أصل لغير عذر، و</w:t>
      </w:r>
      <w:r>
        <w:rPr>
          <w:rFonts w:cs="Traditional Arabic" w:hint="cs"/>
          <w:sz w:val="32"/>
          <w:szCs w:val="32"/>
          <w:rtl/>
        </w:rPr>
        <w:t>بهذا تتفق جميع الأحاديث والآثار</w:t>
      </w:r>
      <w:r w:rsidRPr="005F74FF">
        <w:rPr>
          <w:rFonts w:cs="Traditional Arabic" w:hint="cs"/>
          <w:sz w:val="32"/>
          <w:szCs w:val="32"/>
          <w:rtl/>
        </w:rPr>
        <w:t>.</w:t>
      </w:r>
    </w:p>
  </w:footnote>
  <w:footnote w:id="57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إذا اجتمعن، على الصحيح من المذهب، وعليه جمهور الأصحاب، وهو مذهب الشافعي، </w:t>
      </w:r>
    </w:p>
    <w:p w:rsidR="00855EAC" w:rsidRDefault="00855EAC" w:rsidP="001C65C1">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سواء كانت إمامتهن منهن، أو لا، لفعل عائشة، وأم سلمة، رواهما البيهقي وغيره، بإسنادين صحيحين، ولأمر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لأم ورقة أن تجعل لهما مؤذنا، وأمرها أن تؤم أهل دارها، رواه أحمد </w:t>
      </w:r>
    </w:p>
    <w:p w:rsidR="00855EAC" w:rsidRPr="001C65C1" w:rsidRDefault="00855EAC" w:rsidP="001C65C1">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ابن القيم: لو لم يكن في المسألة إلا عموم 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تفضل صلاة الجماعة</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الحديث لكفى اهـ .</w:t>
      </w:r>
    </w:p>
  </w:footnote>
  <w:footnote w:id="571">
    <w:p w:rsidR="00855EAC" w:rsidRPr="005F74FF" w:rsidRDefault="00855EAC" w:rsidP="00074DF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الوزير: اتفقوا على أنه يكره للشواب منهن حضور جماعات الرجال.</w:t>
      </w:r>
    </w:p>
  </w:footnote>
  <w:footnote w:id="57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إجماعا.</w:t>
      </w:r>
    </w:p>
  </w:footnote>
  <w:footnote w:id="573">
    <w:p w:rsidR="00855EAC" w:rsidRPr="005F74FF" w:rsidRDefault="00855EAC" w:rsidP="000E1D9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)وعنه الأقرب أولى، وفاقا لأبي حنيفة والشافعي، لأن له جوارا فكان أحق بصلاته، ولقوله: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لا صلاة لجار المسجد في المسجد</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ولما في تخطيه إلى غيره من إثارة الوحشة في جيرانه الأقربين إليه.</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ابن القيم: نهى الرجل أن يتخطى المسجد الذي يليه، إلى غيره، لأنه ذريعة إلى هجر المسجد الذي يليه، وإيحاش صدر الإمام، وإن كان الإمام لا يتم الصلاة، أو يرمي ببدعة، أو يعلن بالفجور فلا بأس بتخطيه إلى غيره.</w:t>
      </w:r>
    </w:p>
  </w:footnote>
  <w:footnote w:id="574">
    <w:p w:rsidR="00855EAC" w:rsidRDefault="00855EAC" w:rsidP="000E1D9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سواء سن تعجيل تلك الصلاة أو لا، كثرت الجماعة أو قلت، ذكره الموفق وغيره، </w:t>
      </w:r>
    </w:p>
    <w:p w:rsidR="00855EAC" w:rsidRPr="005F74FF" w:rsidRDefault="00855EAC" w:rsidP="000E1D9A">
      <w:pPr>
        <w:pStyle w:val="af0"/>
        <w:rPr>
          <w:rFonts w:cs="Traditional Arabic"/>
          <w:sz w:val="32"/>
          <w:szCs w:val="32"/>
          <w:rtl/>
        </w:rPr>
      </w:pPr>
      <w:r w:rsidRPr="005F74FF">
        <w:rPr>
          <w:rFonts w:ascii="Traditional Arabic" w:hAnsi="Traditional Arabic" w:cs="Traditional Arabic" w:hint="cs"/>
          <w:sz w:val="32"/>
          <w:szCs w:val="32"/>
          <w:rtl/>
        </w:rPr>
        <w:t>وفضيلة أول الوقت أفضل من انتظار كثرة الجمع، وقال الشيخ: ليس للإمام تأخير الصلاة عن الوقت المستحب، وبعد حضور أكثر الجماعة منتظرا لأحد بل ينهى عن ذلك إذا شق، ويجب عليه رعاية المأمومين.</w:t>
      </w:r>
    </w:p>
  </w:footnote>
  <w:footnote w:id="57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إن أم قبل إمامه الراتب، وقاله في الفروع والمبدع والإقناع وغيرها.</w:t>
      </w:r>
    </w:p>
  </w:footnote>
  <w:footnote w:id="57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الفرض ثانيًا، مع الجماعة الثانية، سواء كان وقت نهي أو لا، حيث كان الشروع في الإقامة وهو في المسجد على ما تقدم، ولا يجب، </w:t>
      </w:r>
    </w:p>
    <w:p w:rsidR="00855EAC" w:rsidRPr="000E1D9A" w:rsidRDefault="00855EAC" w:rsidP="000E1D9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وقيل يجب مع إمام الحي لظاهر الخبر، والأولى فرضه، والمعادة نفل لقوله: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فإنها لكما نافلة</w:t>
      </w:r>
      <w:r w:rsidRPr="005F74FF">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وغيره</w:t>
      </w:r>
      <w:r w:rsidRPr="005F74FF">
        <w:rPr>
          <w:rFonts w:ascii="Traditional Arabic" w:hAnsi="Traditional Arabic" w:cs="Traditional Arabic" w:hint="cs"/>
          <w:sz w:val="32"/>
          <w:szCs w:val="32"/>
          <w:rtl/>
        </w:rPr>
        <w:t>.</w:t>
      </w:r>
    </w:p>
  </w:footnote>
  <w:footnote w:id="57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للخبر على ما يأتي من التفصيل، وقال الشيخ:إقامة الجماعة وهو في المسجد سبب، فيعيدها.</w:t>
      </w:r>
    </w:p>
  </w:footnote>
  <w:footnote w:id="57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أو جاء بعد الإقامة، وقبل الصلاة، إذا لم يكن وقت نهي، ولم يقصد الإعادة،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والأول: شرط لصحة الإعادة وسنيتها،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والثاني: لسنيتها فقط، فإن جاء وكان وقت نهي، أو قصد الإعادة فلا يعيدها،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وظاهر خبر يزيد سنية الإعادة مطلقًا، فإنه لم يستثن صلاة دون صلاة،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وأما قصد الإعادة فمنهي عنه، إذ لو كان مشروعًا لأمكن أن تصلى الصلاة الواحدة مرات،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الشيخ: وهذا لا ريب في كراهته، ولأنه غير مشروع تتبع المساجد للإعادة.</w:t>
      </w:r>
    </w:p>
  </w:footnote>
  <w:footnote w:id="579">
    <w:p w:rsidR="00855EAC" w:rsidRPr="005F74FF" w:rsidRDefault="00855EAC" w:rsidP="00BC403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)وقدم في المغني والشرح: يعيدها وصححه ابن عقيل قال شيخنا: وهو الراجح في النظر والبديل.</w:t>
      </w:r>
    </w:p>
  </w:footnote>
  <w:footnote w:id="58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كما لا تكره الجماعة الثانية والثالثة في مسجد ليس له إمام راتب بالإجماع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تكره فيما إذا كان له إمام راتب، وليس مطروقا، وهو مذهب مالك وأبي حنيفة والشافعي، لئلا يفضي إلى اختلاف القلوب، والتهاون بها مع الإمام،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وعلى المذهب، فإذا صلى إمام الحي، ثم حضر جماعة أخرى استحب لهم أن يصلوها جماعة، لعموم أحاديث التفضيل، وقوله: «من يتصدق على هذا فيصلي معه»، </w:t>
      </w:r>
    </w:p>
    <w:p w:rsidR="00855EAC" w:rsidRPr="00BC403E" w:rsidRDefault="00855EAC" w:rsidP="00BC403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وما ذكره الأصحاب من قولهم: لا يكره أو يستحب إعادة الجماعة فهو مع المخالف، فلا ينافي ما تقدم من وجوب الجماعة، أو يقال: هو على ظاهره ليصلوا في غير المسجد الذي أقيمت فيه الجماعة، أشار إل</w:t>
      </w:r>
      <w:r>
        <w:rPr>
          <w:rFonts w:ascii="Traditional Arabic" w:hAnsi="Traditional Arabic" w:cs="Traditional Arabic" w:hint="cs"/>
          <w:sz w:val="32"/>
          <w:szCs w:val="32"/>
          <w:rtl/>
        </w:rPr>
        <w:t>يه في الإنصاف، قال شيخ الإسلام:</w:t>
      </w:r>
      <w:r w:rsidRPr="005F74FF">
        <w:rPr>
          <w:rFonts w:ascii="Traditional Arabic" w:hAnsi="Traditional Arabic" w:cs="Traditional Arabic" w:hint="cs"/>
          <w:sz w:val="32"/>
          <w:szCs w:val="32"/>
          <w:rtl/>
        </w:rPr>
        <w:t>ولا يعيد الصلاة من بالمسجد وغي</w:t>
      </w:r>
      <w:r>
        <w:rPr>
          <w:rFonts w:ascii="Traditional Arabic" w:hAnsi="Traditional Arabic" w:cs="Traditional Arabic" w:hint="cs"/>
          <w:sz w:val="32"/>
          <w:szCs w:val="32"/>
          <w:rtl/>
        </w:rPr>
        <w:t xml:space="preserve">ره بلا سبب،وهوظاهر كلام </w:t>
      </w:r>
      <w:r w:rsidRPr="005F74FF">
        <w:rPr>
          <w:rFonts w:ascii="Traditional Arabic" w:hAnsi="Traditional Arabic" w:cs="Traditional Arabic" w:hint="cs"/>
          <w:sz w:val="32"/>
          <w:szCs w:val="32"/>
          <w:rtl/>
        </w:rPr>
        <w:t>أصحابنا وليس للإمام إعادة الصلاة مرتين، وجعل الثانية عن فائتة أو غيرها، والأئمة متفقون على أنه بدعة لا لعذر مثل صلاة خوف ونحوه.</w:t>
      </w:r>
    </w:p>
  </w:footnote>
  <w:footnote w:id="58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فقط، وفاقًا، فالمسجد الأقصى كسائر المساجد،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وعنه: والمسجد الأقصى ومعنى إعادة الجماعة أنه إذا صلى الإمام الراتب ثم حضر جماعة، فإنه يستحب أنهم </w:t>
      </w:r>
      <w:r w:rsidRPr="005F74FF">
        <w:rPr>
          <w:rFonts w:cs="Traditional Arabic" w:hint="cs"/>
          <w:sz w:val="32"/>
          <w:szCs w:val="32"/>
          <w:rtl/>
        </w:rPr>
        <w:t>يصلون جماعة، وهذا المذهب وعليه جماهير الأصحاب، وذكره بعضهم رواية واحدة، وكمساجد الأسواق وكالمساجد في ممر الناس.</w:t>
      </w:r>
    </w:p>
  </w:footnote>
  <w:footnote w:id="582">
    <w:p w:rsidR="00855EAC" w:rsidRPr="005F74FF" w:rsidRDefault="00855EAC" w:rsidP="00BC403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كنوم ونحوه عن الجماعة، فلا يكره إذا لمن فاتته إعادتها بالمسجدين لقوله: «من يتصدق على هذا؟».</w:t>
      </w:r>
    </w:p>
  </w:footnote>
  <w:footnote w:id="583">
    <w:p w:rsidR="00855EAC" w:rsidRDefault="00855EAC" w:rsidP="00BC403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)وعنه: لا تكره فيهن، اختاره الموفق وغيره، </w:t>
      </w:r>
    </w:p>
    <w:p w:rsidR="00855EAC" w:rsidRPr="005F74FF" w:rsidRDefault="00855EAC" w:rsidP="00BC403E">
      <w:pPr>
        <w:pStyle w:val="af0"/>
        <w:rPr>
          <w:rFonts w:cs="Traditional Arabic"/>
          <w:sz w:val="32"/>
          <w:szCs w:val="32"/>
          <w:rtl/>
        </w:rPr>
      </w:pPr>
      <w:r w:rsidRPr="005F74FF">
        <w:rPr>
          <w:rFonts w:ascii="Traditional Arabic" w:hAnsi="Traditional Arabic" w:cs="Traditional Arabic" w:hint="cs"/>
          <w:sz w:val="32"/>
          <w:szCs w:val="32"/>
          <w:rtl/>
        </w:rPr>
        <w:t>وعنه يستحب، اختاره في المغني وهو ظاهر الخبر، قال الشيخ: ومن أدرك جماعة في الأثناء وبعدها أخرى فهي أفضل، لأن إدراك الجماعة من أولها أفضل، إلا أن تتميز الأولى بكثرة، أو فضل إمام، أو كونها راتبة، ولا ريب أن صلاته مع الإمام الراتب في المسجد جماعة ولو ركعة، خير من صلاته في بينه، ولو كان جماعة.</w:t>
      </w:r>
    </w:p>
  </w:footnote>
  <w:footnote w:id="58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ولو جهل الإقامة، كما لو جهل وقت النهي، حيث كان الإحرام بعدها وإلا فالأصل الإباحة، فتنعقد، وإن لم يرد أن يفعلها مع ذلك الإمام انعقدت كما لو أقيمت بمسجد لا يريد الصلاة فيه،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وتقدم النهي عن الخروج من المسجد بعد الأذان إلا لعذر، فالإقامة أولى.</w:t>
      </w:r>
    </w:p>
  </w:footnote>
  <w:footnote w:id="58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وتقدمت الأدلة على وجوبها فورا.</w:t>
      </w:r>
    </w:p>
  </w:footnote>
  <w:footnote w:id="586">
    <w:p w:rsidR="00855EAC" w:rsidRDefault="00855EAC" w:rsidP="00FD6C8D">
      <w:pPr>
        <w:pStyle w:val="af0"/>
        <w:rPr>
          <w:rFonts w:ascii="Traditional Arabic" w:hAnsi="Traditional Arabic" w:cs="Traditional Arabic"/>
          <w:spacing w:val="-6"/>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ascii="Traditional Arabic" w:hAnsi="Traditional Arabic" w:cs="Traditional Arabic" w:hint="cs"/>
          <w:spacing w:val="-6"/>
          <w:sz w:val="32"/>
          <w:szCs w:val="32"/>
          <w:rtl/>
        </w:rPr>
        <w:t xml:space="preserve">فلو أقيمت العصر مثلا، وكان عليه صلاة الظهر، صلى الظهر قبل العصر، </w:t>
      </w:r>
    </w:p>
    <w:p w:rsidR="00855EAC" w:rsidRDefault="00855EAC" w:rsidP="00FD6C8D">
      <w:pPr>
        <w:pStyle w:val="af0"/>
        <w:rPr>
          <w:rFonts w:ascii="Traditional Arabic" w:hAnsi="Traditional Arabic" w:cs="Traditional Arabic"/>
          <w:spacing w:val="-6"/>
          <w:sz w:val="32"/>
          <w:szCs w:val="32"/>
          <w:rtl/>
        </w:rPr>
      </w:pPr>
      <w:r w:rsidRPr="005F74FF">
        <w:rPr>
          <w:rFonts w:ascii="Traditional Arabic" w:hAnsi="Traditional Arabic" w:cs="Traditional Arabic" w:hint="cs"/>
          <w:spacing w:val="-6"/>
          <w:sz w:val="32"/>
          <w:szCs w:val="32"/>
          <w:rtl/>
        </w:rPr>
        <w:t xml:space="preserve">وعنه: يصلي مع الجماعة العصر، ثم يصلي الظهر، قال الموفق، ولا يحتاج إلى إعادة العصر، </w:t>
      </w:r>
    </w:p>
    <w:p w:rsidR="00855EAC" w:rsidRDefault="00855EAC" w:rsidP="00BC403E">
      <w:pPr>
        <w:pStyle w:val="af0"/>
        <w:rPr>
          <w:rFonts w:cs="Traditional Arabic"/>
          <w:sz w:val="32"/>
          <w:szCs w:val="32"/>
          <w:rtl/>
        </w:rPr>
      </w:pPr>
      <w:r w:rsidRPr="005F74FF">
        <w:rPr>
          <w:rFonts w:ascii="Traditional Arabic" w:hAnsi="Traditional Arabic" w:cs="Traditional Arabic" w:hint="cs"/>
          <w:spacing w:val="-6"/>
          <w:sz w:val="32"/>
          <w:szCs w:val="32"/>
          <w:rtl/>
        </w:rPr>
        <w:t>وأفتى شيخ الإسلام من فاتته صلاة العصر، فوجد المغرب قد أقيمت صلاها</w:t>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مع الإمام، ثم يصلي العصر، </w:t>
      </w:r>
    </w:p>
    <w:p w:rsidR="00855EAC" w:rsidRPr="00BC403E" w:rsidRDefault="00855EAC" w:rsidP="00BC403E">
      <w:pPr>
        <w:pStyle w:val="af0"/>
        <w:rPr>
          <w:rFonts w:ascii="Traditional Arabic" w:hAnsi="Traditional Arabic" w:cs="Traditional Arabic"/>
          <w:sz w:val="32"/>
          <w:szCs w:val="32"/>
          <w:rtl/>
        </w:rPr>
      </w:pPr>
      <w:r>
        <w:rPr>
          <w:rFonts w:cs="Traditional Arabic" w:hint="cs"/>
          <w:sz w:val="32"/>
          <w:szCs w:val="32"/>
          <w:rtl/>
        </w:rPr>
        <w:t>وقال:</w:t>
      </w:r>
      <w:r w:rsidRPr="005F74FF">
        <w:rPr>
          <w:rFonts w:cs="Traditional Arabic" w:hint="cs"/>
          <w:sz w:val="32"/>
          <w:szCs w:val="32"/>
          <w:rtl/>
        </w:rPr>
        <w:t>باتفاق ا</w:t>
      </w:r>
      <w:r>
        <w:rPr>
          <w:rFonts w:cs="Traditional Arabic" w:hint="cs"/>
          <w:sz w:val="32"/>
          <w:szCs w:val="32"/>
          <w:rtl/>
        </w:rPr>
        <w:t>لأئمة،وهل يعيد المغرب؟</w:t>
      </w:r>
      <w:r w:rsidRPr="005F74FF">
        <w:rPr>
          <w:rFonts w:cs="Traditional Arabic" w:hint="cs"/>
          <w:sz w:val="32"/>
          <w:szCs w:val="32"/>
          <w:rtl/>
        </w:rPr>
        <w:t>الصحيح لا يعيد فإن الله لم يوجب الصلاة مرتين إذا اتقى الله ما استطاع.</w:t>
      </w:r>
    </w:p>
  </w:footnote>
  <w:footnote w:id="587">
    <w:p w:rsidR="00855EAC" w:rsidRPr="005F74FF" w:rsidRDefault="00855EAC" w:rsidP="00BC403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ولو كان خارج المسجد، ولو فاتته ركعة، لقوله تعالى: </w:t>
      </w:r>
      <w:r w:rsidRPr="005F74FF">
        <w:rPr>
          <w:rFonts w:ascii="AGA Arabesque" w:hAnsi="AGA Arabesque" w:cs="Traditional Arabic"/>
          <w:sz w:val="32"/>
          <w:szCs w:val="32"/>
        </w:rPr>
        <w:t></w:t>
      </w:r>
      <w:r w:rsidRPr="005F74FF">
        <w:rPr>
          <w:rFonts w:cs="Traditional Arabic"/>
          <w:spacing w:val="4"/>
          <w:sz w:val="32"/>
          <w:szCs w:val="32"/>
          <w:rtl/>
        </w:rPr>
        <w:t>وَلا تُبْطِلُوا أَعْمَالَكُمْ</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w:t>
      </w:r>
    </w:p>
  </w:footnote>
  <w:footnote w:id="588">
    <w:p w:rsidR="00855EAC" w:rsidRDefault="00855EAC" w:rsidP="00BC403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المجد: هذا إجماع من أهل العلم، وإن لم يجلس فيبني ولا يجدد إحراما، ومفهومه أنه لو أدركه بين التسليمتين لم يدركها ولو قلنا إنها ركن</w:t>
      </w:r>
    </w:p>
    <w:p w:rsidR="00855EAC" w:rsidRPr="005F74FF" w:rsidRDefault="00855EAC" w:rsidP="00BC403E">
      <w:pPr>
        <w:pStyle w:val="af0"/>
        <w:rPr>
          <w:rFonts w:cs="Traditional Arabic"/>
          <w:sz w:val="32"/>
          <w:szCs w:val="32"/>
          <w:rtl/>
        </w:rPr>
      </w:pPr>
      <w:r w:rsidRPr="005F74FF">
        <w:rPr>
          <w:rFonts w:ascii="Traditional Arabic" w:hAnsi="Traditional Arabic" w:cs="Traditional Arabic" w:hint="cs"/>
          <w:sz w:val="32"/>
          <w:szCs w:val="32"/>
          <w:rtl/>
        </w:rPr>
        <w:t xml:space="preserve">واختار الشيخ وغيره أنه لا يدرك الجماعة إلا ركعة قال: إذا أدرك مع الإمام ركعة، فقد أدرك الجماعة وإن أدرك أقل من ركعة فله بنيته أجر الجماعة، ولا يعتدله به، وإنما يفعله متابعة للإمام، وإن قصد الجماعة، ووجدهم قد صلوا، كان له أجر من صلى في الجماعة، كما وردت به السنة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وفي السنن فيمن تطهر في بيته، ثم ذهب إلى المسجد، يدرك الجماعة فوجدها قد فاتت، أنه يكتب له أجر صلاة الجماعة</w:t>
      </w:r>
    </w:p>
  </w:footnote>
  <w:footnote w:id="58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لحق المسبوق الإمام في الركوع، قبل رفع رأسه منه، دخل معه في تلك الركعة، ولا يضره سبقه بالقراءة، بخلاف التشهد فيتمه إذا سلم، لعدم وجوب القراءة عليه إجماعًا، حكاه جماعة منهم شيخ الإسلام، وعليه عمل الأمة من الصحابة والتابعين، لا يعرف عن السلف خلاف في ذلك.</w:t>
      </w:r>
    </w:p>
  </w:footnote>
  <w:footnote w:id="590">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)فإن لم يأت بها قائمًا انقلبت نفلاً على الأصح مع سعة الوقت.</w:t>
      </w:r>
    </w:p>
  </w:footnote>
  <w:footnote w:id="591">
    <w:p w:rsidR="00855EAC"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)وإن شك هل أدركه راكعا أو لا؟ لم يعتد بها، وتقدم، </w:t>
      </w:r>
    </w:p>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وإن كبر والإمام في الركوع، ثم لم يركع حتى رفع الإمام لم يكن مدركًا له فيها.</w:t>
      </w:r>
    </w:p>
  </w:footnote>
  <w:footnote w:id="592">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)ولأنه اجتمع عبادتان من جنسٍ واحد، في محلٍ واحد، فأجزأ الركن عن الواجب كنظائره.</w:t>
      </w:r>
    </w:p>
  </w:footnote>
  <w:footnote w:id="593">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خروجًا من خلاف من أوجبه، كابن عقيل وابن الجوزي.</w:t>
      </w:r>
    </w:p>
  </w:footnote>
  <w:footnote w:id="594">
    <w:p w:rsidR="00855EAC"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)وعنه تجزئه، اختاره في المغني والشرح والمحرر، وفاقًا لمالك وأبي حنيفة، لأن نية الركوع لا تنافي نية الافتتاح، لأنهما من جملة العبادة حسًا وحكمًا إجماعًا، </w:t>
      </w:r>
    </w:p>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قال ابن رجب: وهذا يدل على أن تكبيرة الركوع تجزئ في حال القيام.</w:t>
      </w:r>
    </w:p>
  </w:footnote>
  <w:footnote w:id="59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ابن رشد: لو كبر للركوع وهو ذاكر للإحرام متعمد لما أجزأته صلاته بالإجماع اهـ، </w:t>
      </w:r>
    </w:p>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 xml:space="preserve">وإن لم ينو بها شيئًا انعقدت فرضا، صححه النووي وغيره  </w:t>
      </w:r>
      <w:r w:rsidRPr="005F74FF">
        <w:rPr>
          <w:rFonts w:cs="Traditional Arabic" w:hint="cs"/>
          <w:sz w:val="32"/>
          <w:szCs w:val="32"/>
          <w:rtl/>
        </w:rPr>
        <w:t>لأن قرينة الافتتاح تنصرف إليه.</w:t>
      </w:r>
    </w:p>
  </w:footnote>
  <w:footnote w:id="59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نص عليه ولو ساجدًا، إن أدركه في السجود، لأنه ليس من مواضعه وقد فات محل التكبير،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وعنه: ينحط معه بتكبير وفاقًا.</w:t>
      </w:r>
    </w:p>
  </w:footnote>
  <w:footnote w:id="5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بالتكبير، كالقائم من التشهد الأول، لأنه انتقال يعتد به، أشبه سائر الانتقالات.</w:t>
      </w:r>
    </w:p>
  </w:footnote>
  <w:footnote w:id="598">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)وهذا على القول بوجوب التسليمة الثانية في الفرض، وتقدم ومن لم يره لم تبطل في حقه، كالجاهل والناسي، وصحتها نفلاً مبني على أن التسليمة الثانية ليست ركنًا في النفل على المذهب.</w:t>
      </w:r>
    </w:p>
  </w:footnote>
  <w:footnote w:id="599">
    <w:p w:rsidR="00855EAC"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الشارح وغيره: بإسناد صحيح متصل، ورجاله كلهم ثقات، ورواه سعيد والدارقطني مرسلاً، قال الشيخ: وهذا الم</w:t>
      </w:r>
      <w:r>
        <w:rPr>
          <w:rFonts w:ascii="Traditional Arabic" w:hAnsi="Traditional Arabic" w:cs="Traditional Arabic" w:hint="cs"/>
          <w:sz w:val="32"/>
          <w:szCs w:val="32"/>
          <w:rtl/>
        </w:rPr>
        <w:t>رسل قد عضده ظاهر القرآن والسنة،</w:t>
      </w:r>
      <w:r w:rsidRPr="005F74FF">
        <w:rPr>
          <w:rFonts w:ascii="Traditional Arabic" w:hAnsi="Traditional Arabic" w:cs="Traditional Arabic" w:hint="cs"/>
          <w:sz w:val="32"/>
          <w:szCs w:val="32"/>
          <w:rtl/>
        </w:rPr>
        <w:t xml:space="preserve">وقال به جماهير أهل العلم من الصحابة والتابعين ومرسله من أكابرهم، ومثله يحتج به باتفاق الأئمة الأربعة وغيرهم، </w:t>
      </w:r>
    </w:p>
    <w:p w:rsidR="00855EAC" w:rsidRPr="005F74FF"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ولقوله تعالى: </w:t>
      </w:r>
      <w:r w:rsidRPr="005F74FF">
        <w:rPr>
          <w:rFonts w:ascii="AGA Arabesque" w:hAnsi="AGA Arabesque" w:cs="Traditional Arabic"/>
          <w:sz w:val="32"/>
          <w:szCs w:val="32"/>
        </w:rPr>
        <w:t></w:t>
      </w:r>
      <w:r w:rsidRPr="005F74FF">
        <w:rPr>
          <w:rFonts w:cs="Traditional Arabic"/>
          <w:spacing w:val="4"/>
          <w:sz w:val="32"/>
          <w:szCs w:val="32"/>
          <w:rtl/>
        </w:rPr>
        <w:t>وَإِذَا قُرِئَ الْقُرْآنُ فَاسْتَمِعُوا لَهُ وَأَنْصِتُوا</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قال أحمد: أجمعوا على أن هذه الآية في الصلاة ولقوله: «وإذا قرأ فأنصتوا» فلو أن القراءة تجب على المأموم، لما أمر بتركها لسنة الاستماع، وثبت عن عشرة من أصحاب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النهي عن القراءة خلف الإمام، وحكي إجماعًا، ولعله سكوتي، فإنه لما ثبت عن عشرة، منهم الخلفاء، ولم يثبت رد أحد عليهم، عند توفر الصحابة، كان إجماعا </w:t>
      </w:r>
    </w:p>
    <w:p w:rsidR="00855EAC" w:rsidRPr="00F042BB"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الشعبي: أدركت سبعين بدريًا كلهم يمنعون المأموم عن القراءة خلف الإمام، وفي الصحيح عن أبي هريرة مرفوعًا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مالي أنازع القرآن</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قال: فانتهى الناس أن يقرءوا فيما جهر فيه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وقد توافرت الآثار فيه عن الصحابة والتابعين، وقال شيخ الإسلام: وإذا كانوا مشغولين عنه بالقراءة، فقد أمر أن يقرأ على قوم لا يستمعون لقراءته، وهو سفه، تنزه عنه الشريعة، كمن يتكلم والإمام يخطب اهـ.</w:t>
      </w:r>
    </w:p>
  </w:footnote>
  <w:footnote w:id="600">
    <w:p w:rsidR="00855EAC"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فإن لم يكن له سكتات يتمكن فيها من القراءة كره له أن يقرأ نص عليه، لقوله تعالى: </w:t>
      </w:r>
      <w:r w:rsidRPr="005F74FF">
        <w:rPr>
          <w:rFonts w:ascii="AGA Arabesque" w:hAnsi="AGA Arabesque" w:cs="Traditional Arabic"/>
          <w:sz w:val="32"/>
          <w:szCs w:val="32"/>
        </w:rPr>
        <w:t></w:t>
      </w:r>
      <w:r w:rsidRPr="005F74FF">
        <w:rPr>
          <w:rFonts w:cs="Traditional Arabic"/>
          <w:spacing w:val="4"/>
          <w:sz w:val="32"/>
          <w:szCs w:val="32"/>
          <w:rtl/>
        </w:rPr>
        <w:t>وَإِذَا قُرِئَ الْقُرْآنُ فَاسْتَمِعُوا لَهُ وَأَنْصِتُوا لَعَلَّكُمْ تُرْحَمُونَ *</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وتقدم أن ذلك في الصلاة إجماعا، </w:t>
      </w:r>
    </w:p>
    <w:p w:rsidR="00855EAC"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شيخ الإسلام: وهو إجماع الأمة فيما زاد على الفاتحة، وقول جماهير السلف فيها وغيرها، </w:t>
      </w:r>
    </w:p>
    <w:p w:rsidR="00855EAC" w:rsidRDefault="00855EAC" w:rsidP="00F042B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القراءة مع جهر الإمام منكر، مخالف للكتاب والسنة، وما عليه الصحابة، </w:t>
      </w:r>
    </w:p>
    <w:p w:rsidR="00855EAC" w:rsidRPr="005F74FF" w:rsidRDefault="00855EAC" w:rsidP="00F042BB">
      <w:pPr>
        <w:pStyle w:val="af0"/>
        <w:rPr>
          <w:rFonts w:cs="Traditional Arabic"/>
          <w:sz w:val="32"/>
          <w:szCs w:val="32"/>
          <w:rtl/>
        </w:rPr>
      </w:pPr>
      <w:r w:rsidRPr="005F74FF">
        <w:rPr>
          <w:rFonts w:ascii="Traditional Arabic" w:hAnsi="Traditional Arabic" w:cs="Traditional Arabic" w:hint="cs"/>
          <w:sz w:val="32"/>
          <w:szCs w:val="32"/>
          <w:rtl/>
        </w:rPr>
        <w:t>وقال في موضع آخر: القراءة حال الجهر منهي عنه بالكتاب والسنة، وعلى النهي عنه جمهور السلف والخلف، وفي بطلان الصلاة به نزاع، ويستحب أن يقرأ في حال سكوته، إذا سكت سكوته بليغا، ولم يستحب أحمد وجمهور أصحابه قراءته في سكتات الإمام إلا أن يسكت سكوتا بليغا، يسع الاستفتاح والقراءة، وذكر أن مما يبين حكمة سقوط القراءة عن المأموم أن الإنصات من تمام الائتمام فمن نازع إمامه لم يكن مؤتما.</w:t>
      </w:r>
    </w:p>
  </w:footnote>
  <w:footnote w:id="60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 xml:space="preserve">سكتات الإمام عندهم رحمهم الله ثلاث: الأولى قبل الفاتحة، وتقدم ثبوتها،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والسكتة الثانية بعد الفاتحة بقدرها، وفاقا للشافعي،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ابن القيم وغيره، قيل: لأنها لأجل قراءة المأموم فعلى هذا ينبغي تطويلها بقدر قراءة المأموم الفاتحة، وقال طائفة من السلف، ومالك وأصحاب الرأي مكروهة،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لا يسكت مطلقا، وفاقا لأبي حنيفة ومالك، </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قال المجد والشيخ وغيرهما، هما سكتتان على سبيل الاستحباب، إحداهما تختص بأول ركعة للاستفتاح، والثان</w:t>
      </w:r>
      <w:r>
        <w:rPr>
          <w:rFonts w:ascii="Traditional Arabic" w:hAnsi="Traditional Arabic" w:cs="Traditional Arabic" w:hint="cs"/>
          <w:sz w:val="32"/>
          <w:szCs w:val="32"/>
          <w:rtl/>
        </w:rPr>
        <w:t>ية سكتة يسيرة بعد القراءة كلها،ليتراد إليه نفسه،لا لقراءة الفاتحة خلفه،على ظاهر</w:t>
      </w:r>
      <w:r w:rsidRPr="005F74FF">
        <w:rPr>
          <w:rFonts w:ascii="Traditional Arabic" w:hAnsi="Traditional Arabic" w:cs="Traditional Arabic" w:hint="cs"/>
          <w:sz w:val="32"/>
          <w:szCs w:val="32"/>
          <w:rtl/>
        </w:rPr>
        <w:t xml:space="preserve">كلام الإمام أحمد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أيضًا شيخ الإسلام: ولم نعلم نزاعا بين العلماء أنه لا يجب على الإمام أن يسكت ليقرأ المأموم الفاتحة، ولم يستحبه أحمد، ولا مالك، ولا أبو حنيفة، وكذا جماهير العلماء، لا يستحبون أن يسكت الإمام ليقرأ المأموم، لأن قراءة المأموم عندهم إذا جهر الإمام ليست بواجبة ولا مستحبة، بل منهي عنها، ومقتضى نصوص أحمد وأكثر أصحابه أن القراءة بغيرها أفضل، يعني لمن سمعها، فإنه لا يستحب أن يقرأ بها مع استماعه قراءتها، ولم ينقل عنه عليه الصلاة والسلام أنه كان يسكت سكتة تتسع لقراءة الفاتحة، ولا عن الصحابة أنهم كانوا في السكتة الثانية يقرءونها، ولو كان مشروعا لكانوا أحق الناس بعلمه،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فعلم أنه بدعة والسكتتان اللتان جاءت بهما السنة، الأولى بعد التكبير للاستفتاح ثبت سكوته في ذلك في الصحيح وغيره، وفي السنن أنه كان له سكتتان سكتة في أول القراءة وسكتة بعد القراءة وهي لطيفة للفصل لا تتسع لقراءة الفاتحة، ولم يقل أحد أنه كان له ثلاث سكتات فمن نقلها فقد قال قولاً لم ينقله أحد من المسلمين، والسكتة التي عند قوله: </w:t>
      </w:r>
      <w:r w:rsidRPr="005F74FF">
        <w:rPr>
          <w:rFonts w:ascii="AGA Arabesque" w:hAnsi="AGA Arabesque" w:cs="Traditional Arabic"/>
          <w:sz w:val="32"/>
          <w:szCs w:val="32"/>
        </w:rPr>
        <w:t></w:t>
      </w:r>
      <w:r w:rsidRPr="005F74FF">
        <w:rPr>
          <w:rFonts w:cs="Traditional Arabic"/>
          <w:spacing w:val="4"/>
          <w:sz w:val="32"/>
          <w:szCs w:val="32"/>
          <w:rtl/>
        </w:rPr>
        <w:t>وَلا الضَّالِّينَ</w:t>
      </w:r>
      <w:r w:rsidRPr="005F74FF">
        <w:rPr>
          <w:rFonts w:ascii="AGA Arabesque" w:hAnsi="AGA Arabesque" w:cs="Traditional Arabic"/>
          <w:sz w:val="32"/>
          <w:szCs w:val="32"/>
        </w:rPr>
        <w:t></w:t>
      </w:r>
      <w:r w:rsidRPr="005F74FF">
        <w:rPr>
          <w:rFonts w:cs="Traditional Arabic" w:hint="cs"/>
          <w:sz w:val="32"/>
          <w:szCs w:val="32"/>
          <w:rtl/>
        </w:rPr>
        <w:t xml:space="preserve"> من جنس السكتات التي عند رءوس الآي، ومثل هذا لا يسمى سكوتا.</w:t>
      </w:r>
    </w:p>
  </w:footnote>
  <w:footnote w:id="60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يستحب أن يقرأ بعد فراغ الإمام من القراءة، وقبل الركوع، وتقدم قول شيخ الإسلام وغيره أنه لم يستحب أحمد وجمهور أصحابه القراءة في سكتات الإمام إلا أن يسكت سكوتًا بليغًا، وهذه السكتة ليتراجع إلى الإمام نفسه، ولئلا يصل قراءته بتكبير الركوع.</w:t>
      </w:r>
    </w:p>
  </w:footnote>
  <w:footnote w:id="60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يستحب أن يقرأ إذا سكت الإمام لتنفس وقال شيخ الإسلام: ولم ينقل أحد من العلماء أنه يقرأ في مثل هذا، قال: وكان بعض من أدركنا من أصحابنا يقرأ، وهذا لم يقله أحد من العلماء.</w:t>
      </w:r>
    </w:p>
  </w:footnote>
  <w:footnote w:id="604">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يسن أن يقرأ إذا لم يسمع إمامه لأجل بعده عنه، لحديث جابر: كنا نقرأ في الظهر والعصر، خلف الإمام، في الركعتين الأوليين بفاتحة الكتاب وسورة وفي الأخريين بفاتحة الكتاب.</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الترمذي: أكثر أهل العلم من الصحابة، والتابعين يرون القراءة خلف الإمام، وخروجًا من خلاف من أوجبه، ولعموم الأدلة وتقدم قول الشيخ: يقرأ في أصح القولين، وهو قول أحمد وغيره، وأن السكوت بلا قراءة ولا ذكر ولا دعاء ليس عبادة، وقال: ولو سمع همهمته، واستظهره في الفروع، وصوبه في الإنصاف.</w:t>
      </w:r>
    </w:p>
  </w:footnote>
  <w:footnote w:id="605">
    <w:p w:rsidR="00855EAC" w:rsidRPr="005F74FF" w:rsidRDefault="00855EAC" w:rsidP="0097312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الشيخ: وإن كان لا يسمع لصمم، أو كان يسمع همهمهمة الإمام، ولا يفقه ما يقول، فالأظهر أن يقرأ لأن الأفضل أن يكون إما مستمعًا وإما قارئًا، وهذا ليس بمستمع ولا يحصل له مقصود السماع، فقراءته أفضل من سكوته.</w:t>
      </w:r>
    </w:p>
  </w:footnote>
  <w:footnote w:id="606">
    <w:p w:rsidR="00855EAC" w:rsidRPr="005F74FF" w:rsidRDefault="00855EAC" w:rsidP="0097312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يسن للمأموم أن يستفتح، ويستعيذ حال جهر إمام</w:t>
      </w:r>
      <w:r>
        <w:rPr>
          <w:rFonts w:ascii="Traditional Arabic" w:hAnsi="Traditional Arabic" w:cs="Traditional Arabic" w:hint="cs"/>
          <w:sz w:val="32"/>
          <w:szCs w:val="32"/>
          <w:rtl/>
        </w:rPr>
        <w:t>ه،كما يسن في السرية،لأن مقصود</w:t>
      </w:r>
      <w:r w:rsidRPr="005F74FF">
        <w:rPr>
          <w:rFonts w:ascii="Traditional Arabic" w:hAnsi="Traditional Arabic" w:cs="Traditional Arabic" w:hint="cs"/>
          <w:sz w:val="32"/>
          <w:szCs w:val="32"/>
          <w:rtl/>
        </w:rPr>
        <w:t>الاستفتاح والتعو</w:t>
      </w:r>
      <w:r>
        <w:rPr>
          <w:rFonts w:ascii="Traditional Arabic" w:hAnsi="Traditional Arabic" w:cs="Traditional Arabic" w:hint="cs"/>
          <w:sz w:val="32"/>
          <w:szCs w:val="32"/>
          <w:rtl/>
        </w:rPr>
        <w:t>ذ لا يحصل باستماع قراءة الإمام،لعدم جهره به،</w:t>
      </w:r>
      <w:r w:rsidRPr="005F74FF">
        <w:rPr>
          <w:rFonts w:ascii="Traditional Arabic" w:hAnsi="Traditional Arabic" w:cs="Traditional Arabic" w:hint="cs"/>
          <w:sz w:val="32"/>
          <w:szCs w:val="32"/>
          <w:rtl/>
        </w:rPr>
        <w:t>وتقدم الإجماع على وجوب الإنصات لقراءة الإمام</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 xml:space="preserve"> وأما حال المخافتة فقال الشيخ: الأفضل أن يستفتح وهو أفضل من قراءته في ظاهر مذهب أحمد </w:t>
      </w:r>
    </w:p>
    <w:p w:rsidR="00855EAC" w:rsidRDefault="00855EAC" w:rsidP="00FD6C8D">
      <w:pPr>
        <w:pStyle w:val="af0"/>
        <w:rPr>
          <w:rFonts w:cs="Traditional Arabic"/>
          <w:sz w:val="32"/>
          <w:szCs w:val="32"/>
          <w:rtl/>
        </w:rPr>
      </w:pPr>
      <w:r w:rsidRPr="005F74FF">
        <w:rPr>
          <w:rFonts w:cs="Traditional Arabic" w:hint="cs"/>
          <w:sz w:val="32"/>
          <w:szCs w:val="32"/>
          <w:rtl/>
        </w:rPr>
        <w:t xml:space="preserve">وأبي حنيفة وغيرهما، لأن القراءة يعتاض عنها، بخلاف الاستفتاح،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وما ذكره ابن الجوزي من أن قراءة المأموم وقت مخافته الإمام أفضل من استفتاحه غلط، بل قول أحمد وأكثر أصحابه: الاستفتاح أولى، لأن استماعه بدل من قراءته.</w:t>
      </w:r>
    </w:p>
  </w:footnote>
  <w:footnote w:id="607">
    <w:p w:rsidR="00855EAC" w:rsidRDefault="00855EAC" w:rsidP="004F586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شيخ الإسلام، إذا لم يسكت الإمام سكوتا يتس</w:t>
      </w:r>
      <w:r>
        <w:rPr>
          <w:rFonts w:ascii="Traditional Arabic" w:hAnsi="Traditional Arabic" w:cs="Traditional Arabic" w:hint="cs"/>
          <w:sz w:val="32"/>
          <w:szCs w:val="32"/>
          <w:rtl/>
        </w:rPr>
        <w:t>ع لا يستفتح ولايستعيذ وهو أصح،</w:t>
      </w:r>
      <w:r w:rsidRPr="005F74FF">
        <w:rPr>
          <w:rFonts w:ascii="Traditional Arabic" w:hAnsi="Traditional Arabic" w:cs="Traditional Arabic" w:hint="cs"/>
          <w:sz w:val="32"/>
          <w:szCs w:val="32"/>
          <w:rtl/>
        </w:rPr>
        <w:t xml:space="preserve">وهو قول أكثر العلماء، كمالك والشافعي وأبي حنيفة، لأنه مأمور بالإنصات والاستماع، وممنوع من القراءة، </w:t>
      </w:r>
    </w:p>
    <w:p w:rsidR="00855EAC" w:rsidRPr="005F74FF" w:rsidRDefault="00855EAC" w:rsidP="004F586B">
      <w:pPr>
        <w:pStyle w:val="af0"/>
        <w:rPr>
          <w:rFonts w:cs="Traditional Arabic"/>
          <w:sz w:val="32"/>
          <w:szCs w:val="32"/>
          <w:rtl/>
        </w:rPr>
      </w:pPr>
      <w:r w:rsidRPr="005F74FF">
        <w:rPr>
          <w:rFonts w:ascii="Traditional Arabic" w:hAnsi="Traditional Arabic" w:cs="Traditional Arabic" w:hint="cs"/>
          <w:sz w:val="32"/>
          <w:szCs w:val="32"/>
          <w:rtl/>
        </w:rPr>
        <w:t>وقوله: قال في الشرح: إلى آخره إشارة إلى أن قول الماتن جارٍ على غير المذهب.</w:t>
      </w:r>
    </w:p>
  </w:footnote>
  <w:footnote w:id="60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لأبي حنيفة ومالك، لقوله: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وما فاتكم فاقضوا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w:t>
      </w:r>
    </w:p>
    <w:p w:rsidR="00855EAC" w:rsidRDefault="00855EAC" w:rsidP="00957AA1">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ما أدركه أولها، وما يقضيه آخرها، وهو الرواية الثانية عن مالك، وفاقا للشافعي واختاره ابن المنذر وغيره، وقوله: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فاقضوا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لا ينافي 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فأتموا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وهو رواية الجمهور وقول مخرجي الحديث وغيرهم، </w:t>
      </w:r>
    </w:p>
    <w:p w:rsidR="00855EAC" w:rsidRDefault="00855EAC" w:rsidP="00957AA1">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الشافعي: هو أولها حكما ومشاهدة، </w:t>
      </w:r>
    </w:p>
    <w:p w:rsidR="00855EAC" w:rsidRDefault="00855EAC" w:rsidP="00957AA1">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الماوردي وغيره: إتمام الشيء لا يأتي إلا بعد تقدم أوله، وبقية آخره، والقضاء محمول على الفعل، </w:t>
      </w:r>
    </w:p>
    <w:p w:rsidR="00855EAC" w:rsidRPr="005F74FF" w:rsidRDefault="00855EAC" w:rsidP="00957AA1">
      <w:pPr>
        <w:pStyle w:val="af0"/>
        <w:rPr>
          <w:rFonts w:cs="Traditional Arabic"/>
          <w:sz w:val="32"/>
          <w:szCs w:val="32"/>
          <w:rtl/>
        </w:rPr>
      </w:pPr>
      <w:r w:rsidRPr="005F74FF">
        <w:rPr>
          <w:rFonts w:ascii="Traditional Arabic" w:hAnsi="Traditional Arabic" w:cs="Traditional Arabic" w:hint="cs"/>
          <w:sz w:val="32"/>
          <w:szCs w:val="32"/>
          <w:rtl/>
        </w:rPr>
        <w:t xml:space="preserve">لا القضاء المعروف في الاصطلاح لأن هذا اصطلاح متأخري الفقهاء، والعرب تطلق القضاء بمعنى الفعل، قال تعالى: </w:t>
      </w:r>
      <w:r w:rsidRPr="005F74FF">
        <w:rPr>
          <w:rFonts w:ascii="AGA Arabesque" w:hAnsi="AGA Arabesque" w:cs="Traditional Arabic"/>
          <w:sz w:val="32"/>
          <w:szCs w:val="32"/>
        </w:rPr>
        <w:t></w:t>
      </w:r>
      <w:r w:rsidRPr="005F74FF">
        <w:rPr>
          <w:rFonts w:cs="Traditional Arabic"/>
          <w:spacing w:val="4"/>
          <w:sz w:val="32"/>
          <w:szCs w:val="32"/>
          <w:rtl/>
        </w:rPr>
        <w:t>فَإِذَا قُضِيَتِ الصَّلاةُ</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وقال: </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فإذا قضيت مناسككم</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قال الحافظ وغيره: إذا كان مخرج الحديث واحدا، واختلف في لفظة منه، وأمكن رد الاختلاف إلى معنى واحد، كان أولى ويحمل فاقضوا على معنى الأداء أو الفراغ، فلا حجة لمن تمسك بلفظة فاقضوا.</w:t>
      </w:r>
    </w:p>
  </w:footnote>
  <w:footnote w:id="609">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وعنه فيما يدركه معه، وقد أجمعوا على تكبيرة الافتتاح في الركعة الأولى </w:t>
      </w:r>
      <w:r w:rsidRPr="005F74FF">
        <w:rPr>
          <w:rFonts w:ascii="Traditional Arabic" w:hAnsi="Traditional Arabic" w:cs="Traditional Arabic"/>
          <w:sz w:val="32"/>
          <w:szCs w:val="32"/>
          <w:rtl/>
        </w:rPr>
        <w:br/>
      </w:r>
      <w:r w:rsidRPr="005F74FF">
        <w:rPr>
          <w:rFonts w:cs="Traditional Arabic" w:hint="cs"/>
          <w:sz w:val="32"/>
          <w:szCs w:val="32"/>
          <w:rtl/>
        </w:rPr>
        <w:t xml:space="preserve">وذكر شيخ الإسلام والموفق، والمجد أنه يقرأ السورة فيما يقضيه مطلقا، لا يعلمون فيها خلافا، وأجمعوا على أنه لا يحتسب التشهد الأخير، لا من أول صلاته، ولا من آخرها، فترجح إنما يدركه أولها،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وما يقضيه آخرها، وهو مقتضى الامر بالإتمام، والأمر بمتابعة الإمام، والائتمام به، وعن علي: ما أدركت فهو أول صلاتك، وقال ابن عمر: يكبر، فإذا سلم الإمام قام إلى ما بقي من صلته، وهو قول طوائف من الصحابة، ومقتضى الشرع والقياس.</w:t>
      </w:r>
    </w:p>
  </w:footnote>
  <w:footnote w:id="61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استدراك من قوله: وما أدرك المسبوق مع الإمام فهو آخر صلاته، نص عليه لئلا يلزم تغيير هيئة الصلاة، لأنه لو تشهد عقب ركعتين، لزم عليه قطع الرباعية على وتر الثلاثية شفعا، ومراعاة هيئة الصلاة ممكنة، فلزم الإتيان بها وفي المحرر: ولا يحتسب له بتشهد الإمام الأخير، إجماعا، لا من أول صلاته، ولا من آخرها، ويأتي فيه بالتشهد الأول فقط.</w:t>
      </w:r>
    </w:p>
  </w:footnote>
  <w:footnote w:id="61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يتورك المسبوق مع إمامه في موضع توركه، وإن لم يعتد له لوجوب المتابعة، فلو أدرك ركعة من المغرب، تشهد عقب الركعة الأولى من القضاء، كما تقدم، ولا يسردها إجماعًا.</w:t>
      </w:r>
    </w:p>
  </w:footnote>
  <w:footnote w:id="61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وهذا مبني على القول بأن السبق إلى الركن غير مبطل،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وهو الصحيح من المذهب وعليه جماهير الأصحاب.</w:t>
      </w:r>
    </w:p>
  </w:footnote>
  <w:footnote w:id="61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بشرط أن لا يدركه إمامه في الركن، فإن لحقه إمامه فيه بطلت، كما يأتي.</w:t>
      </w:r>
    </w:p>
  </w:footnote>
  <w:footnote w:id="614">
    <w:p w:rsidR="00855EAC" w:rsidRPr="005F74FF" w:rsidRDefault="00855EAC" w:rsidP="00957AA1">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)ويكره فعله معه، في قول أكثر أهل العلم، للأخبار، ونقل الخلف عن السلف</w:t>
      </w:r>
    </w:p>
  </w:footnote>
  <w:footnote w:id="61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لمالك والشافعي، لأن شرطه أن يأتي بها بعد إمامه، وهو عنوان الاقتداء به،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وفارق غيره من الأركان لأن الإمام هناك</w:t>
      </w:r>
      <w:r>
        <w:rPr>
          <w:rFonts w:ascii="Traditional Arabic" w:hAnsi="Traditional Arabic" w:cs="Traditional Arabic" w:hint="cs"/>
          <w:sz w:val="32"/>
          <w:szCs w:val="32"/>
          <w:rtl/>
        </w:rPr>
        <w:t xml:space="preserve"> داخل في الصلاة، بخلاف الإحرام،</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فيشترط تأخير جميع تكبيرة المأموم، عن جميع تكبيرة الإمام، وإن قارنه في غيرها لم تبطل، باتفاق العلماء، لكن يكره، وتفوت فضيلة الجماعة.</w:t>
      </w:r>
    </w:p>
  </w:footnote>
  <w:footnote w:id="61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 اجتمع معه في الركن، قال ابن رجب: الأولى أن يسلم المأموم عقب فراغ الإمام من التسليمتين فإن سلم بعد الأولى جاز عند من يقول إن الثانية غير واجبة، ولم يجز عند من يرى أن الثانية واجبة، لا يخرج من الصلاة بدونها.</w:t>
      </w:r>
    </w:p>
  </w:footnote>
  <w:footnote w:id="617">
    <w:p w:rsidR="00855EAC" w:rsidRPr="005F74FF" w:rsidRDefault="00855EAC" w:rsidP="001F507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)لأنه ترك فرض المتابعة، وهذا مذهب الشافعي، ونقل أبو داود: أخاف أن لا تجب الإعادة.</w:t>
      </w:r>
    </w:p>
  </w:footnote>
  <w:footnote w:id="618">
    <w:p w:rsidR="00855EAC" w:rsidRPr="005F74FF" w:rsidRDefault="00855EAC" w:rsidP="001F507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أي وإن سلم سهوًا لزمه</w:t>
      </w:r>
      <w:r>
        <w:rPr>
          <w:rFonts w:ascii="Traditional Arabic" w:hAnsi="Traditional Arabic" w:cs="Traditional Arabic" w:hint="cs"/>
          <w:sz w:val="32"/>
          <w:szCs w:val="32"/>
          <w:rtl/>
        </w:rPr>
        <w:t xml:space="preserve"> أن يعيد السلام بعد سلام إمامه،</w:t>
      </w:r>
      <w:r w:rsidRPr="005F74FF">
        <w:rPr>
          <w:rFonts w:ascii="Traditional Arabic" w:hAnsi="Traditional Arabic" w:cs="Traditional Arabic" w:hint="cs"/>
          <w:sz w:val="32"/>
          <w:szCs w:val="32"/>
          <w:rtl/>
        </w:rPr>
        <w:t>لأنه لا يخرج من صلاته قبل إمامه بلا عذر.</w:t>
      </w:r>
    </w:p>
  </w:footnote>
  <w:footnote w:id="61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إن تمكن من العود قبل إتيان الإمام بما سبقه به من ركوع أو سجود ونحوهما فإن لم يتمكن من العود قبل إتيان الإمام به، فظاهر كلام المنتهى أنه يتابعه، ويعتد بما فعله، فلا يعيده كمن لم يرجع سهوًا.</w:t>
      </w:r>
    </w:p>
  </w:footnote>
  <w:footnote w:id="62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وإن كان المأموم ترك الرجوع سهوًا، أو جهلا بالحكم، فصلاته صحيحة للعذر، ويعتد بما سبقه به إمامه، ولم يرجع ليأتي به سهوا أو جهلا، ولا إعادة عليه، لأنه سبق يسير،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قال شيخ الإسلام، إذا سبق الإمام سهوًا لم تبطل، لكن يتخلف عنه بمقدر ما سبق به الإمام، كما أمر بذلك أصحاب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w:t>
      </w:r>
    </w:p>
  </w:footnote>
  <w:footnote w:id="621">
    <w:p w:rsidR="00855EAC" w:rsidRPr="005F74FF" w:rsidRDefault="00855EAC" w:rsidP="0076247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w:t>
      </w:r>
      <w:r>
        <w:rPr>
          <w:rFonts w:ascii="Traditional Arabic" w:hAnsi="Traditional Arabic" w:cs="Traditional Arabic" w:hint="cs"/>
          <w:sz w:val="32"/>
          <w:szCs w:val="32"/>
          <w:rtl/>
        </w:rPr>
        <w:t>ي بركن كامل، لم يتابع إمامه فيه</w:t>
      </w:r>
      <w:r w:rsidRPr="005F74FF">
        <w:rPr>
          <w:rFonts w:ascii="Traditional Arabic" w:hAnsi="Traditional Arabic" w:cs="Traditional Arabic" w:hint="cs"/>
          <w:sz w:val="32"/>
          <w:szCs w:val="32"/>
          <w:rtl/>
        </w:rPr>
        <w:t>.</w:t>
      </w:r>
    </w:p>
  </w:footnote>
  <w:footnote w:id="622">
    <w:p w:rsidR="00855EAC" w:rsidRDefault="00855EAC" w:rsidP="0076247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كالـتي قبلها وأولى، وفي المنتهى</w:t>
      </w:r>
      <w:r>
        <w:rPr>
          <w:rFonts w:ascii="Traditional Arabic" w:hAnsi="Traditional Arabic" w:cs="Traditional Arabic" w:hint="cs"/>
          <w:sz w:val="32"/>
          <w:szCs w:val="32"/>
          <w:rtl/>
        </w:rPr>
        <w:t xml:space="preserve"> </w:t>
      </w:r>
      <w:r w:rsidRPr="005F74FF">
        <w:rPr>
          <w:rFonts w:cs="Traditional Arabic" w:hint="cs"/>
          <w:sz w:val="32"/>
          <w:szCs w:val="32"/>
          <w:rtl/>
        </w:rPr>
        <w:t xml:space="preserve">لا نزاع في بطلان صلاته إذا سبق إمامه عمدًا بركنين، </w:t>
      </w:r>
    </w:p>
    <w:p w:rsidR="00855EAC" w:rsidRDefault="00855EAC" w:rsidP="0076247D">
      <w:pPr>
        <w:pStyle w:val="af0"/>
        <w:rPr>
          <w:rFonts w:cs="Traditional Arabic"/>
          <w:sz w:val="32"/>
          <w:szCs w:val="32"/>
          <w:rtl/>
        </w:rPr>
      </w:pPr>
      <w:r w:rsidRPr="005F74FF">
        <w:rPr>
          <w:rFonts w:cs="Traditional Arabic" w:hint="cs"/>
          <w:sz w:val="32"/>
          <w:szCs w:val="32"/>
          <w:rtl/>
        </w:rPr>
        <w:t xml:space="preserve">فإن قيل: ظاهر كلامهم أن الركوع والرفع منه ركن، وتقدم أنهما ركنان </w:t>
      </w:r>
    </w:p>
    <w:p w:rsidR="00855EAC" w:rsidRPr="0076247D" w:rsidRDefault="00855EAC" w:rsidP="0076247D">
      <w:pPr>
        <w:pStyle w:val="af0"/>
        <w:rPr>
          <w:rFonts w:ascii="Traditional Arabic" w:hAnsi="Traditional Arabic" w:cs="Traditional Arabic"/>
          <w:sz w:val="32"/>
          <w:szCs w:val="32"/>
          <w:rtl/>
        </w:rPr>
      </w:pPr>
      <w:r w:rsidRPr="005F74FF">
        <w:rPr>
          <w:rFonts w:cs="Traditional Arabic" w:hint="cs"/>
          <w:sz w:val="32"/>
          <w:szCs w:val="32"/>
          <w:rtl/>
        </w:rPr>
        <w:t>قيل: ما دام في الركن لا يعد سابقًا، إلا إذا تخلص منه، فإذا ركع ورفع، فقد سبقه بالركوع دون الرفع، لأنه لم يتخلص منه، فإذا هوى للسجود فقد تخلص من القيام، وحصل السبق بركنين.</w:t>
      </w:r>
    </w:p>
  </w:footnote>
  <w:footnote w:id="62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وهو جهله بالحكم، ولنسيان كونه مؤتمًا، فتصح، لحديث «عفي عن امتي الخطأ والنسيان» وغيره.</w:t>
      </w:r>
    </w:p>
  </w:footnote>
  <w:footnote w:id="62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فإن أتى بذلك مع إمامه لم تبطل، واعتدله بتلك الركعة، والأولى الإتيان به بعده.</w:t>
      </w:r>
    </w:p>
  </w:footnote>
  <w:footnote w:id="625">
    <w:p w:rsidR="00855EAC" w:rsidRDefault="00855EAC" w:rsidP="009C23E5">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وتخلف مأموم عن إما</w:t>
      </w:r>
      <w:r>
        <w:rPr>
          <w:rFonts w:ascii="Traditional Arabic" w:hAnsi="Traditional Arabic" w:cs="Traditional Arabic" w:hint="cs"/>
          <w:sz w:val="32"/>
          <w:szCs w:val="32"/>
          <w:rtl/>
        </w:rPr>
        <w:t>مه بركن بلا عذر،لا تبطل الصلاة به،</w:t>
      </w:r>
      <w:r w:rsidRPr="005F74FF">
        <w:rPr>
          <w:rFonts w:ascii="Traditional Arabic" w:hAnsi="Traditional Arabic" w:cs="Traditional Arabic" w:hint="cs"/>
          <w:sz w:val="32"/>
          <w:szCs w:val="32"/>
          <w:rtl/>
        </w:rPr>
        <w:t xml:space="preserve">كما لا تبطل بالسبق إليه، ولو عمدًا لكن عليه أن يرجع ليأتي به مع إمامه، </w:t>
      </w:r>
    </w:p>
    <w:p w:rsidR="00855EAC" w:rsidRDefault="00855EAC" w:rsidP="009C23E5">
      <w:pPr>
        <w:pStyle w:val="af0"/>
        <w:rPr>
          <w:rFonts w:cs="Traditional Arabic"/>
          <w:sz w:val="32"/>
          <w:szCs w:val="32"/>
          <w:rtl/>
        </w:rPr>
      </w:pPr>
      <w:r w:rsidRPr="005F74FF">
        <w:rPr>
          <w:rFonts w:cs="Traditional Arabic" w:hint="cs"/>
          <w:sz w:val="32"/>
          <w:szCs w:val="32"/>
          <w:rtl/>
        </w:rPr>
        <w:t xml:space="preserve">فإن أبى عالما عمدا بطلت كما في السبق إلى الركن، لأن السبق بالركن يستلزم السبق إليه، </w:t>
      </w:r>
    </w:p>
    <w:p w:rsidR="00855EAC" w:rsidRDefault="00855EAC" w:rsidP="009C23E5">
      <w:pPr>
        <w:pStyle w:val="af0"/>
        <w:rPr>
          <w:rFonts w:cs="Traditional Arabic"/>
          <w:sz w:val="32"/>
          <w:szCs w:val="32"/>
          <w:rtl/>
        </w:rPr>
      </w:pPr>
      <w:r w:rsidRPr="005F74FF">
        <w:rPr>
          <w:rFonts w:cs="Traditional Arabic" w:hint="cs"/>
          <w:sz w:val="32"/>
          <w:szCs w:val="32"/>
          <w:rtl/>
        </w:rPr>
        <w:t xml:space="preserve">وإن كان ركوعا ولا عذر بطلت، ولعذر أتي به إن أمن فوات الثانية، وصحت ركعته، </w:t>
      </w:r>
    </w:p>
    <w:p w:rsidR="00855EAC" w:rsidRDefault="00855EAC" w:rsidP="009C23E5">
      <w:pPr>
        <w:pStyle w:val="af0"/>
        <w:rPr>
          <w:rFonts w:cs="Traditional Arabic"/>
          <w:sz w:val="32"/>
          <w:szCs w:val="32"/>
          <w:rtl/>
        </w:rPr>
      </w:pPr>
      <w:r w:rsidRPr="005F74FF">
        <w:rPr>
          <w:rFonts w:cs="Traditional Arabic" w:hint="cs"/>
          <w:sz w:val="32"/>
          <w:szCs w:val="32"/>
          <w:rtl/>
        </w:rPr>
        <w:t xml:space="preserve">وإلا تبعه ولغت والتي تليها عوض عنها ويقضي بدلها، </w:t>
      </w:r>
    </w:p>
    <w:p w:rsidR="00855EAC" w:rsidRDefault="00855EAC" w:rsidP="009C23E5">
      <w:pPr>
        <w:pStyle w:val="af0"/>
        <w:rPr>
          <w:rFonts w:cs="Traditional Arabic"/>
          <w:sz w:val="32"/>
          <w:szCs w:val="32"/>
          <w:rtl/>
        </w:rPr>
      </w:pPr>
      <w:r w:rsidRPr="005F74FF">
        <w:rPr>
          <w:rFonts w:cs="Traditional Arabic" w:hint="cs"/>
          <w:sz w:val="32"/>
          <w:szCs w:val="32"/>
          <w:rtl/>
        </w:rPr>
        <w:t xml:space="preserve">وكذا إن تخلف بركنين فإن كان لغير عذر بطلت، </w:t>
      </w:r>
    </w:p>
    <w:p w:rsidR="00855EAC" w:rsidRPr="005F74FF" w:rsidRDefault="00855EAC" w:rsidP="009C23E5">
      <w:pPr>
        <w:pStyle w:val="af0"/>
        <w:rPr>
          <w:rFonts w:cs="Traditional Arabic"/>
          <w:sz w:val="32"/>
          <w:szCs w:val="32"/>
          <w:rtl/>
        </w:rPr>
      </w:pPr>
      <w:r w:rsidRPr="005F74FF">
        <w:rPr>
          <w:rFonts w:cs="Traditional Arabic" w:hint="cs"/>
          <w:sz w:val="32"/>
          <w:szCs w:val="32"/>
          <w:rtl/>
        </w:rPr>
        <w:t>وإن تخلف بركعة فأكثر لنوم ونحوه تابعه، وقضى بعد سلام إمامه، ولو زال عذر من أدرك ركوع الأولى، وقدم رفع إمامه من ركوع الثانية، تابعه في السجود، وتصح له ركعة ملفقة وقد التقدم على التخلف، لأن التقدم أفحش، بخلاف التخلف فإن له أعذار كثيرة.</w:t>
      </w:r>
    </w:p>
  </w:footnote>
  <w:footnote w:id="626">
    <w:p w:rsidR="00855EAC" w:rsidRPr="005F74FF" w:rsidRDefault="00855EAC" w:rsidP="009C23E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مرا</w:t>
      </w:r>
      <w:r>
        <w:rPr>
          <w:rFonts w:ascii="Traditional Arabic" w:hAnsi="Traditional Arabic" w:cs="Traditional Arabic" w:hint="cs"/>
          <w:sz w:val="32"/>
          <w:szCs w:val="32"/>
          <w:rtl/>
        </w:rPr>
        <w:t>ده أن لايزيد على ثلاث تسبيحات،على ما تقدم وكذا لا</w:t>
      </w:r>
      <w:r w:rsidRPr="005F74FF">
        <w:rPr>
          <w:rFonts w:ascii="Traditional Arabic" w:hAnsi="Traditional Arabic" w:cs="Traditional Arabic" w:hint="cs"/>
          <w:sz w:val="32"/>
          <w:szCs w:val="32"/>
          <w:rtl/>
        </w:rPr>
        <w:t>يزيد في سائر أجزاء الصلاة على الواجب</w:t>
      </w:r>
    </w:p>
  </w:footnote>
  <w:footnote w:id="627">
    <w:p w:rsidR="00855EAC" w:rsidRPr="005F74FF" w:rsidRDefault="00855EAC" w:rsidP="009C23E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بمسجد غير مطروق، لم يطرأ غيرهم، فإن آثروا كلهم استحب لزوال علة الكراهة، وهي التنفير، وقال ابن دقيق: قول الفقهاء: لا يزيد الإمام في الركوع والسجود على ثلاث تسبيحات، لا يخالف ما ورد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أنه كان يزيد على ذلك، لأن رغبة الصحابة في الخ</w:t>
      </w:r>
      <w:r>
        <w:rPr>
          <w:rFonts w:ascii="Traditional Arabic" w:hAnsi="Traditional Arabic" w:cs="Traditional Arabic" w:hint="cs"/>
          <w:sz w:val="32"/>
          <w:szCs w:val="32"/>
          <w:rtl/>
        </w:rPr>
        <w:t>ير، تقتضي أن لا يكون ذلك تطويلا</w:t>
      </w:r>
      <w:r w:rsidRPr="005F74FF">
        <w:rPr>
          <w:rFonts w:ascii="Traditional Arabic" w:hAnsi="Traditional Arabic" w:cs="Traditional Arabic" w:hint="cs"/>
          <w:sz w:val="32"/>
          <w:szCs w:val="32"/>
          <w:rtl/>
        </w:rPr>
        <w:t>.</w:t>
      </w:r>
    </w:p>
  </w:footnote>
  <w:footnote w:id="62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الخمس، ومراده قول صاحب المبدع في الاقتصار على أدنى الكمال.</w:t>
      </w:r>
    </w:p>
  </w:footnote>
  <w:footnote w:id="629">
    <w:p w:rsidR="00855EAC" w:rsidRPr="005F74FF" w:rsidRDefault="00855EAC" w:rsidP="009C23E5">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متعلق بعام، وهذا تنظير على قول صاحب المبدع، إن أدنى الكمال ثلاث، وقد حرزوا صلاته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فكان سجوده قدر ما يقول: سبحان ربي الأعلى، عشر مرات، وركوعه كذلك، وقال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صـلوا كمــا رأيتموني</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أصلي».</w:t>
      </w:r>
    </w:p>
    <w:p w:rsidR="00855EAC" w:rsidRPr="005F74FF" w:rsidRDefault="00855EAC" w:rsidP="009C23E5">
      <w:pPr>
        <w:pStyle w:val="af0"/>
        <w:rPr>
          <w:rFonts w:cs="Traditional Arabic"/>
          <w:sz w:val="32"/>
          <w:szCs w:val="32"/>
          <w:rtl/>
        </w:rPr>
      </w:pPr>
      <w:r w:rsidRPr="005F74FF">
        <w:rPr>
          <w:rFonts w:ascii="Traditional Arabic" w:hAnsi="Traditional Arabic" w:cs="Traditional Arabic" w:hint="cs"/>
          <w:sz w:val="32"/>
          <w:szCs w:val="32"/>
          <w:rtl/>
        </w:rPr>
        <w:t xml:space="preserve">قال شيخ الإسلام ليس له أن يزيد على قدر المشروع، وينبغي أن يفعل غالبا ما كان النبي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يفعله غالبا،</w:t>
      </w:r>
      <w:r w:rsidRPr="005F74FF">
        <w:rPr>
          <w:rFonts w:ascii="Traditional Arabic" w:hAnsi="Traditional Arabic" w:cs="Traditional Arabic" w:hint="cs"/>
          <w:sz w:val="32"/>
          <w:szCs w:val="32"/>
          <w:rtl/>
        </w:rPr>
        <w:t xml:space="preserve">ويزيد وينقص للمصلحة، كما كان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يزيد وينقص أحيانًا للمصلحة</w:t>
      </w:r>
    </w:p>
  </w:footnote>
  <w:footnote w:id="63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بأن كان العدو في غير جهة القبلة، وقسم المأموم طائفتين، فالثانية أطول من الأولى للتم الطائفة الأولى صلاتها، ثم تذهب لتحرس ثم تأتي الأخرى فتدخل معه.</w:t>
      </w:r>
    </w:p>
  </w:footnote>
  <w:footnote w:id="631">
    <w:p w:rsidR="00855EAC" w:rsidRPr="005F74FF" w:rsidRDefault="00855EAC" w:rsidP="00B67B8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أحس به في ركوع، قال الذهبي: لا سيما في الجمعة اهـ ولما رواه أحمد وأبو داود من حديث ابن أبي أوفى: كان يقوم في الركعة الأولى من </w:t>
      </w:r>
      <w:r>
        <w:rPr>
          <w:rFonts w:ascii="Traditional Arabic" w:hAnsi="Traditional Arabic" w:cs="Traditional Arabic" w:hint="cs"/>
          <w:sz w:val="32"/>
          <w:szCs w:val="32"/>
          <w:rtl/>
        </w:rPr>
        <w:t>صلاة الظهر حتى لا يسمع وقع قدم</w:t>
      </w:r>
    </w:p>
  </w:footnote>
  <w:footnote w:id="63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كعم ونحوه من أوليائها المحارم، وقال أحمد: الزوج أملك من الأب.</w:t>
      </w:r>
    </w:p>
  </w:footnote>
  <w:footnote w:id="633">
    <w:p w:rsidR="00855EAC" w:rsidRPr="005F74FF" w:rsidRDefault="00855EAC" w:rsidP="00B67B8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لأنه لايؤمن دخول من يفسدها،</w:t>
      </w:r>
      <w:r w:rsidRPr="005F74FF">
        <w:rPr>
          <w:rFonts w:ascii="Traditional Arabic" w:hAnsi="Traditional Arabic" w:cs="Traditional Arabic" w:hint="cs"/>
          <w:sz w:val="32"/>
          <w:szCs w:val="32"/>
          <w:rtl/>
        </w:rPr>
        <w:t xml:space="preserve">ويلحق العار بها وبأهلها، فيرجع الحال إلى شأن </w:t>
      </w:r>
      <w:r>
        <w:rPr>
          <w:rFonts w:ascii="Traditional Arabic" w:hAnsi="Traditional Arabic" w:cs="Traditional Arabic" w:hint="cs"/>
          <w:sz w:val="32"/>
          <w:szCs w:val="32"/>
          <w:rtl/>
        </w:rPr>
        <w:t>المرأة فإن عرف منها الديانة فلا</w:t>
      </w:r>
      <w:r w:rsidRPr="005F74FF">
        <w:rPr>
          <w:rFonts w:ascii="Traditional Arabic" w:hAnsi="Traditional Arabic" w:cs="Traditional Arabic" w:hint="cs"/>
          <w:sz w:val="32"/>
          <w:szCs w:val="32"/>
          <w:rtl/>
        </w:rPr>
        <w:t>بأس والمعهود من عمل ا</w:t>
      </w:r>
      <w:r>
        <w:rPr>
          <w:rFonts w:ascii="Traditional Arabic" w:hAnsi="Traditional Arabic" w:cs="Traditional Arabic" w:hint="cs"/>
          <w:sz w:val="32"/>
          <w:szCs w:val="32"/>
          <w:rtl/>
        </w:rPr>
        <w:t>لصحابة أن الأبكار ومن ضاهاهن لا</w:t>
      </w:r>
      <w:r w:rsidRPr="005F74FF">
        <w:rPr>
          <w:rFonts w:ascii="Traditional Arabic" w:hAnsi="Traditional Arabic" w:cs="Traditional Arabic" w:hint="cs"/>
          <w:sz w:val="32"/>
          <w:szCs w:val="32"/>
          <w:rtl/>
        </w:rPr>
        <w:t>يخرجن، ولو خرجن لعادلن الرجال</w:t>
      </w:r>
    </w:p>
    <w:p w:rsidR="00855EAC" w:rsidRPr="005F74FF" w:rsidRDefault="00855EAC" w:rsidP="00FD6C8D">
      <w:pPr>
        <w:pStyle w:val="af0"/>
        <w:rPr>
          <w:rFonts w:cs="Traditional Arabic"/>
          <w:sz w:val="32"/>
          <w:szCs w:val="32"/>
          <w:rtl/>
        </w:rPr>
      </w:pPr>
    </w:p>
  </w:footnote>
  <w:footnote w:id="634">
    <w:p w:rsidR="00855EAC" w:rsidRPr="005F74FF" w:rsidRDefault="00855EAC" w:rsidP="00B67B8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)المراد بالأقرأ جودة الذي يجيد قراءته أكثر من غيره، بأن يعرف مخارج الحروف، ولا يلحن فيها، على ما اقتضته طبيعة القارئ، من غير تكلف، لا</w:t>
      </w:r>
      <w:r>
        <w:rPr>
          <w:rFonts w:ascii="Traditional Arabic" w:hAnsi="Traditional Arabic" w:cs="Traditional Arabic" w:hint="cs"/>
          <w:sz w:val="32"/>
          <w:szCs w:val="32"/>
          <w:rtl/>
        </w:rPr>
        <w:t xml:space="preserve"> الوسوسة والتكلف في خروج الحروف</w:t>
      </w:r>
      <w:r w:rsidRPr="005F74FF">
        <w:rPr>
          <w:rFonts w:ascii="Traditional Arabic" w:hAnsi="Traditional Arabic" w:cs="Traditional Arabic" w:hint="cs"/>
          <w:sz w:val="32"/>
          <w:szCs w:val="32"/>
          <w:rtl/>
        </w:rPr>
        <w:t>.</w:t>
      </w:r>
    </w:p>
  </w:footnote>
  <w:footnote w:id="635">
    <w:p w:rsidR="00855EAC" w:rsidRDefault="00855EAC" w:rsidP="00E5419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قال شيخ الإسلام،</w:t>
      </w:r>
      <w:r w:rsidRPr="005F74FF">
        <w:rPr>
          <w:rFonts w:ascii="Traditional Arabic" w:hAnsi="Traditional Arabic" w:cs="Traditional Arabic" w:hint="cs"/>
          <w:sz w:val="32"/>
          <w:szCs w:val="32"/>
          <w:rtl/>
        </w:rPr>
        <w:t xml:space="preserve">فقدم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بالفضيلة بالعلم بالكتاب والسنة،</w:t>
      </w:r>
      <w:r w:rsidRPr="005F74FF">
        <w:rPr>
          <w:rFonts w:ascii="Traditional Arabic" w:hAnsi="Traditional Arabic" w:cs="Traditional Arabic" w:hint="cs"/>
          <w:sz w:val="32"/>
          <w:szCs w:val="32"/>
          <w:rtl/>
        </w:rPr>
        <w:t>فإن استووا</w:t>
      </w:r>
      <w:r>
        <w:rPr>
          <w:rFonts w:ascii="Traditional Arabic" w:hAnsi="Traditional Arabic" w:cs="Traditional Arabic" w:hint="cs"/>
          <w:sz w:val="32"/>
          <w:szCs w:val="32"/>
          <w:rtl/>
        </w:rPr>
        <w:t xml:space="preserve">في </w:t>
      </w:r>
      <w:r w:rsidRPr="005F74FF">
        <w:rPr>
          <w:rFonts w:ascii="Traditional Arabic" w:hAnsi="Traditional Arabic" w:cs="Traditional Arabic" w:hint="cs"/>
          <w:sz w:val="32"/>
          <w:szCs w:val="32"/>
          <w:rtl/>
        </w:rPr>
        <w:t>الع</w:t>
      </w:r>
      <w:r>
        <w:rPr>
          <w:rFonts w:ascii="Traditional Arabic" w:hAnsi="Traditional Arabic" w:cs="Traditional Arabic" w:hint="cs"/>
          <w:sz w:val="32"/>
          <w:szCs w:val="32"/>
          <w:rtl/>
        </w:rPr>
        <w:t>لم قدم بالسبق إلى العمل الصالح،وقدم بالسابق باختياره-وهو المهاجر- على من سبق بخلق الله وهوالكبير</w:t>
      </w:r>
    </w:p>
    <w:p w:rsidR="00855EAC" w:rsidRPr="005F74FF" w:rsidRDefault="00855EAC" w:rsidP="00E54192">
      <w:pPr>
        <w:pStyle w:val="af0"/>
        <w:rPr>
          <w:rFonts w:cs="Traditional Arabic"/>
          <w:sz w:val="32"/>
          <w:szCs w:val="32"/>
          <w:rtl/>
        </w:rPr>
      </w:pPr>
      <w:r w:rsidRPr="005F74FF">
        <w:rPr>
          <w:rFonts w:ascii="Traditional Arabic" w:hAnsi="Traditional Arabic" w:cs="Traditional Arabic" w:hint="cs"/>
          <w:sz w:val="32"/>
          <w:szCs w:val="32"/>
          <w:rtl/>
        </w:rPr>
        <w:t xml:space="preserve">السن </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 xml:space="preserve">وقدم في </w:t>
      </w:r>
      <w:r>
        <w:rPr>
          <w:rFonts w:ascii="Traditional Arabic" w:hAnsi="Traditional Arabic" w:cs="Traditional Arabic" w:hint="cs"/>
          <w:sz w:val="32"/>
          <w:szCs w:val="32"/>
          <w:rtl/>
        </w:rPr>
        <w:t>الإقناع والمنتهى الأقرأ الأفقه،</w:t>
      </w:r>
      <w:r w:rsidRPr="005F74FF">
        <w:rPr>
          <w:rFonts w:ascii="Traditional Arabic" w:hAnsi="Traditional Arabic" w:cs="Traditional Arabic" w:hint="cs"/>
          <w:sz w:val="32"/>
          <w:szCs w:val="32"/>
          <w:rtl/>
        </w:rPr>
        <w:t xml:space="preserve">لجمعه بين المرتبتين في القراءة والفقه، وإنما قدم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الأقرأ لأنه في زمانه كان أف</w:t>
      </w:r>
      <w:r>
        <w:rPr>
          <w:rFonts w:ascii="Traditional Arabic" w:hAnsi="Traditional Arabic" w:cs="Traditional Arabic" w:hint="cs"/>
          <w:sz w:val="32"/>
          <w:szCs w:val="32"/>
          <w:rtl/>
        </w:rPr>
        <w:t>قه،</w:t>
      </w:r>
      <w:r w:rsidRPr="005F74FF">
        <w:rPr>
          <w:rFonts w:ascii="Traditional Arabic" w:hAnsi="Traditional Arabic" w:cs="Traditional Arabic" w:hint="cs"/>
          <w:sz w:val="32"/>
          <w:szCs w:val="32"/>
          <w:rtl/>
        </w:rPr>
        <w:t>وقدم أبا بكر على من هو أقرأ منه كزيد وأبي زيد وأبي ومعاذ</w:t>
      </w:r>
    </w:p>
  </w:footnote>
  <w:footnote w:id="636">
    <w:p w:rsidR="00855EAC" w:rsidRPr="005F74FF" w:rsidRDefault="00855EAC" w:rsidP="00E541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)ولو قدم الأفقه على الإقرأ جاز، قال أبو محمد: لا أعلم فيه خلافًا، إذ الأمر فيه أمر إرشاد.</w:t>
      </w:r>
    </w:p>
  </w:footnote>
  <w:footnote w:id="63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مع الاستواء في الجودة يقدم الأكثر قرآنًا الفقيه، لفضله بكثرة أخذ القرآن، ثم يليه قارئ أفقه، ثم قارئ فقيه، ثم قارئ عالم فقه صلاته من شروطها وأركانها وواجباتها ومبطلاتها ونحو ذلك كما تقدم.</w:t>
      </w:r>
    </w:p>
  </w:footnote>
  <w:footnote w:id="638">
    <w:p w:rsidR="00855EAC" w:rsidRPr="005F74FF" w:rsidRDefault="00855EAC" w:rsidP="00E541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)وظاهر كلام أحمد تقديم الأقدم هجرة على الأسن، واختاره الموفق وغيره، وقدمه في الكافي.</w:t>
      </w:r>
    </w:p>
  </w:footnote>
  <w:footnote w:id="639">
    <w:p w:rsidR="00855EAC" w:rsidRPr="005F74FF" w:rsidRDefault="00855EAC" w:rsidP="00E541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)لما في صحيح مسلم وغيره «فإن كانوا في الهجرة سواء فأقدمهم سلمًا» أي إسلاما.</w:t>
      </w:r>
    </w:p>
  </w:footnote>
  <w:footnote w:id="640">
    <w:p w:rsidR="00855EAC" w:rsidRPr="005F74FF" w:rsidRDefault="00855EAC" w:rsidP="00002AEC">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صوابه ع</w:t>
      </w:r>
      <w:r>
        <w:rPr>
          <w:rFonts w:ascii="Traditional Arabic" w:hAnsi="Traditional Arabic" w:cs="Traditional Arabic" w:hint="cs"/>
          <w:sz w:val="32"/>
          <w:szCs w:val="32"/>
          <w:rtl/>
        </w:rPr>
        <w:t>ن أبي مسعود البدري رضي الله عنه</w:t>
      </w:r>
    </w:p>
  </w:footnote>
  <w:footnote w:id="641">
    <w:p w:rsidR="00855EAC" w:rsidRPr="005F74FF" w:rsidRDefault="00855EAC" w:rsidP="00002AEC">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)ولا تكره، وهو مذهب الشافعي وأصحاب الرأي لقوله: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يؤم القوم أقرؤهم لكتاب الله</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الحديث إذا لم يكن مانع شرعي عام.</w:t>
      </w:r>
    </w:p>
  </w:footnote>
  <w:footnote w:id="642">
    <w:p w:rsidR="00855EAC" w:rsidRPr="005F74FF" w:rsidRDefault="00855EAC" w:rsidP="00002AEC">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عند جمهور العلماء، مع التساوي لأنه أكمل في أحكامه وأشرف ولا يصلح إماما في الجمعة والعيد وعنه: العيد أولى إذا كان أفضل وأدين، وهو قول جمهور العلماء، لعموم «يؤم القوم أقرؤهم» الحديث وصلى ابن مسعود وأبو ذر وغيرهما وراء مولى أبي </w:t>
      </w:r>
      <w:r>
        <w:rPr>
          <w:rFonts w:ascii="Traditional Arabic" w:hAnsi="Traditional Arabic" w:cs="Traditional Arabic" w:hint="cs"/>
          <w:sz w:val="32"/>
          <w:szCs w:val="32"/>
          <w:rtl/>
        </w:rPr>
        <w:t>أسيد وهو عبد فعليه لا يكون أولى</w:t>
      </w:r>
      <w:r w:rsidRPr="005F74FF">
        <w:rPr>
          <w:rFonts w:ascii="Traditional Arabic" w:hAnsi="Traditional Arabic" w:cs="Traditional Arabic" w:hint="cs"/>
          <w:sz w:val="32"/>
          <w:szCs w:val="32"/>
          <w:rtl/>
        </w:rPr>
        <w:t>.</w:t>
      </w:r>
    </w:p>
  </w:footnote>
  <w:footnote w:id="643">
    <w:p w:rsidR="00855EAC" w:rsidRPr="005F74FF" w:rsidRDefault="00855EAC" w:rsidP="00002AEC">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للاختلاف في إمامته ولأن الغالب على أهل البادية الجفاء، وقلة المعرفة بحدود الله، وأحكام الصلاة، ولا بأس بإمامته إذا كان يصلح وفاقًا لأبي حنيفة.</w:t>
      </w:r>
    </w:p>
  </w:footnote>
  <w:footnote w:id="644">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 أقدر على توقي النجاسة باجتهاده، وهي جائزة إجماعًا، حكاه الشارح وغيره.</w:t>
      </w:r>
    </w:p>
  </w:footnote>
  <w:footnote w:id="645">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 الوضوء رافع للحدث،</w:t>
      </w:r>
      <w:r>
        <w:rPr>
          <w:rFonts w:ascii="Traditional Arabic" w:hAnsi="Traditional Arabic" w:cs="Traditional Arabic" w:hint="cs"/>
          <w:sz w:val="32"/>
          <w:szCs w:val="32"/>
          <w:rtl/>
        </w:rPr>
        <w:t xml:space="preserve"> بخلاف التيمم فإنه مبيح لا رافع</w:t>
      </w:r>
      <w:r w:rsidRPr="005F74FF">
        <w:rPr>
          <w:rFonts w:ascii="Traditional Arabic" w:hAnsi="Traditional Arabic" w:cs="Traditional Arabic" w:hint="cs"/>
          <w:sz w:val="32"/>
          <w:szCs w:val="32"/>
          <w:rtl/>
        </w:rPr>
        <w:t>.</w:t>
      </w:r>
    </w:p>
  </w:footnote>
  <w:footnote w:id="646">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)وإن فعل صحت مع الكراهة،وإذا قدم المستحق غيره جاز،</w:t>
      </w:r>
      <w:r w:rsidRPr="005F74FF">
        <w:rPr>
          <w:rFonts w:ascii="Traditional Arabic" w:hAnsi="Traditional Arabic" w:cs="Traditional Arabic" w:hint="cs"/>
          <w:sz w:val="32"/>
          <w:szCs w:val="32"/>
          <w:rtl/>
        </w:rPr>
        <w:t>ولا كراهة لأن الحق في التقدم له.</w:t>
      </w:r>
    </w:p>
  </w:footnote>
  <w:footnote w:id="64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إمامة غيرهما إلا بإذنهما استثناء من قوله: وتكره إمامة غير الأولى إلخ.</w:t>
      </w:r>
    </w:p>
  </w:footnote>
  <w:footnote w:id="648">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)قال الشيخ: لا تصح خلف أهل الأهواء والبدع مع القدرة اهـ </w:t>
      </w:r>
    </w:p>
    <w:p w:rsidR="00855EAC" w:rsidRPr="002A3396"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وظاهر المذهب أنه إذا كان الفاسق معلنا بفسقه، وفاقًا لمالك، واختاره الموفق وال</w:t>
      </w:r>
      <w:r>
        <w:rPr>
          <w:rFonts w:ascii="Traditional Arabic" w:hAnsi="Traditional Arabic" w:cs="Traditional Arabic" w:hint="cs"/>
          <w:sz w:val="32"/>
          <w:szCs w:val="32"/>
          <w:rtl/>
        </w:rPr>
        <w:t>مجد</w:t>
      </w:r>
    </w:p>
  </w:footnote>
  <w:footnote w:id="649">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الشيخ: عند عامة السلف والخلف، وهو مذهب أحمد والشافعي وأ</w:t>
      </w:r>
      <w:r>
        <w:rPr>
          <w:rFonts w:ascii="Traditional Arabic" w:hAnsi="Traditional Arabic" w:cs="Traditional Arabic" w:hint="cs"/>
          <w:sz w:val="32"/>
          <w:szCs w:val="32"/>
          <w:rtl/>
        </w:rPr>
        <w:t>بي حنيفة وغيرهم</w:t>
      </w:r>
      <w:r w:rsidRPr="005F74FF">
        <w:rPr>
          <w:rFonts w:ascii="Traditional Arabic" w:hAnsi="Traditional Arabic" w:cs="Traditional Arabic" w:hint="cs"/>
          <w:sz w:val="32"/>
          <w:szCs w:val="32"/>
          <w:rtl/>
        </w:rPr>
        <w:t>.</w:t>
      </w:r>
    </w:p>
  </w:footnote>
  <w:footnote w:id="650">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قال شيخ الإسلام: تصلي خلفه الجماعة فإن الصلاة في جماعة خير من صلاة الرجل وحده، وإن كان الإمام فاسقا، هذا مذهب جماهير العلماء أحمد والشافعي وغيرهما بل الجماعة واجبة على الأعيان، في ظاهر مذهب أحمد ومن ترك الجمعة أو الجماعة خلف الإمام</w:t>
      </w:r>
      <w:r>
        <w:rPr>
          <w:rFonts w:cs="Traditional Arabic" w:hint="cs"/>
          <w:sz w:val="32"/>
          <w:szCs w:val="32"/>
          <w:rtl/>
        </w:rPr>
        <w:t xml:space="preserve"> </w:t>
      </w:r>
      <w:r w:rsidRPr="005F74FF">
        <w:rPr>
          <w:rFonts w:cs="Traditional Arabic" w:hint="cs"/>
          <w:sz w:val="32"/>
          <w:szCs w:val="32"/>
          <w:rtl/>
        </w:rPr>
        <w:t>الفاجر فهو مبتدع عند الإمام أحمد وغيره من أئمة السنة، والصحيح أنه يصليها ولا يعيدها، فإن الصحابة كانوا يصلون الجمعة والجماعة خلف الأئمة الفجار، ولا يعديون، وذكر قول عثمان: إن الصلاة من أحسن ما يعمل الناس، فإذا أحسنوا فأحسن معهم، وإذا ساءا فاجتنب إساءتهم، ومثل هذا كثير، والمبتدع صلاته في نفس صحيحة، فإذا صلى المأموم خلفه لم تبطل صلاته، وإنما كره من كره الصلاة خلفه، لأن الأمر والنهي واجب، ومن ذلك أن من أظهر بدعة أو فجورًا لا يرتب إمامًا للمسلمين، فإنه يستحق التعزير حتى يتوب.</w:t>
      </w:r>
    </w:p>
    <w:p w:rsidR="00855EAC" w:rsidRDefault="00855EAC" w:rsidP="00FD6C8D">
      <w:pPr>
        <w:pStyle w:val="af0"/>
        <w:rPr>
          <w:rFonts w:cs="Traditional Arabic"/>
          <w:sz w:val="32"/>
          <w:szCs w:val="32"/>
          <w:rtl/>
        </w:rPr>
      </w:pPr>
      <w:r w:rsidRPr="005F74FF">
        <w:rPr>
          <w:rFonts w:cs="Traditional Arabic" w:hint="cs"/>
          <w:sz w:val="32"/>
          <w:szCs w:val="32"/>
          <w:rtl/>
        </w:rPr>
        <w:t xml:space="preserve">والتحقيق: أن الصلاة خلف أهل الأهواء والفجور لا ينهى عنها لبطلان صلاتهم في نفسها، لكن لأنهم إذا أظهروا المنكر استحقوا أن يهجروا وأن لا يقدموا في الصلاة على المسلمين اهـ </w:t>
      </w:r>
    </w:p>
    <w:p w:rsidR="00855EAC" w:rsidRPr="005F74FF" w:rsidRDefault="00855EAC" w:rsidP="00FD6C8D">
      <w:pPr>
        <w:pStyle w:val="af0"/>
        <w:rPr>
          <w:rFonts w:cs="Traditional Arabic"/>
          <w:sz w:val="32"/>
          <w:szCs w:val="32"/>
          <w:rtl/>
        </w:rPr>
      </w:pPr>
      <w:r w:rsidRPr="005F74FF">
        <w:rPr>
          <w:rFonts w:cs="Traditional Arabic" w:hint="cs"/>
          <w:sz w:val="32"/>
          <w:szCs w:val="32"/>
          <w:rtl/>
        </w:rPr>
        <w:t>وتصح خلف إمام لا يعرفه لأن الأصل في المسلمين السلامة قال شيخ الإسلام: ويجوز للرجل أن يصلي الصلوات الخمس والجمعة وغير ذلك خلف من لم يعلم منه بدعة ولا فسقا، باتفاق الأئمة الأربعة وغيرهم، وليس من شرط الائتمام أن يعلم المأموم اعتقاد إمامه، ولا أن يمتحنه فيقول: ماذا تعتقده؟ بل يصلي خلف مستور الحال.</w:t>
      </w:r>
    </w:p>
  </w:footnote>
  <w:footnote w:id="651">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سواء كان أصليًا أو مرتدا، وسواء كان كفره ببدعة أو غيرها، ولو أسره فإنها لا تصح لنفسه، فلا تصح لغيره، قال شيخ الإسلام: وأما الصلاة خلف من يكفر من أهل الأهواء، فمن قال: يكفر، أمر بالإعادة وحقيقة الأمر أن القول قد يكون كفرًا، فيطلق القول بتكفير صاحبه، ويقال: من قال كذا فهو كافر، لكن الشخص المعين الذي قاله لا يحكم بكفره، حتى تقوم عليه الحجة التي يكفر ت</w:t>
      </w:r>
      <w:r w:rsidR="00602703">
        <w:rPr>
          <w:rFonts w:ascii="Traditional Arabic" w:hAnsi="Traditional Arabic" w:cs="Traditional Arabic" w:hint="cs"/>
          <w:sz w:val="32"/>
          <w:szCs w:val="32"/>
          <w:rtl/>
        </w:rPr>
        <w:t>اركها، وهذا كما في نصوص الوعيد،فلا يشهد عليه،لجواز أن لا يلحقه،</w:t>
      </w:r>
      <w:r w:rsidRPr="005F74FF">
        <w:rPr>
          <w:rFonts w:ascii="Traditional Arabic" w:hAnsi="Traditional Arabic" w:cs="Traditional Arabic" w:hint="cs"/>
          <w:sz w:val="32"/>
          <w:szCs w:val="32"/>
          <w:rtl/>
        </w:rPr>
        <w:t>لفوات شرط، أو ثبوت مانع، وهكذا الأقوال التي يكفر قائلها، قد يكون لم تبلغه النصوص الموجبة لمعرفة الحق، وقد تكون عنده ولم تثبت عنده</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أو لم يتمكن من فهمهما، وقد يكون عرضت له شبهات يعذره الله بها، فمن كان مجتهدا في طلب الحق، وأخطأ إن الله يغفر له خطأه، سواء كان في المسائل النظرية أو العلمية، هذا الذي عليه أصحاب النبي </w:t>
      </w:r>
      <w:r w:rsidRPr="005F74FF">
        <w:rPr>
          <w:rFonts w:cs="Traditional Arabic"/>
          <w:sz w:val="32"/>
          <w:szCs w:val="32"/>
          <w:rtl/>
        </w:rPr>
        <w:t>صلى الله عليه وسلم</w:t>
      </w:r>
      <w:r w:rsidRPr="005F74FF">
        <w:rPr>
          <w:rFonts w:cs="Traditional Arabic" w:hint="cs"/>
          <w:sz w:val="32"/>
          <w:szCs w:val="32"/>
          <w:rtl/>
        </w:rPr>
        <w:t xml:space="preserve"> وجماهير أئمة الإسلام، وأما تفريق المسائل إلى مسائل أصول يكفر بإنكارها ومسائل وفروع لا يكفر بإنكارها فهذا التفريق ليس له أصل، لا عن الصحابة، ولا عن التابعين لهم بإحسان، ولا أئمة الإسلام، وإنما هو مأخوذ من المعتزلة وأمثالهم من أهل البدع، وعنهم تلقاها من ذكره من الفقهاء، وهو تفريق متناقض.</w:t>
      </w:r>
    </w:p>
  </w:footnote>
  <w:footnote w:id="65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التي يفسق بها كالصلاة خلف من يرى صحة النكاح بغير ولي أو شهادة لفعل الصحابة ومن بعدهم، قال المجد، من قال لا تصح فقد خرق إجماع من تقدم من الصحابة فمن بعدهم، </w:t>
      </w:r>
    </w:p>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قال في الفروع وغيرها: ما لم يفسق بذلك، كمن شرب من النبيذ ما لا يسكر، مع اعتقاد تحريمه، وأدمن ع</w:t>
      </w:r>
      <w:r>
        <w:rPr>
          <w:rFonts w:ascii="Traditional Arabic" w:hAnsi="Traditional Arabic" w:cs="Traditional Arabic" w:hint="cs"/>
          <w:sz w:val="32"/>
          <w:szCs w:val="32"/>
          <w:rtl/>
        </w:rPr>
        <w:t>لى ذلك</w:t>
      </w:r>
    </w:p>
  </w:footnote>
  <w:footnote w:id="653">
    <w:p w:rsidR="00602703" w:rsidRDefault="00855EAC" w:rsidP="00FD6C8D">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كالتشهد الأول، لا سهوا، إذ معه تصح،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وهذا تنبيه منه على ما لو ترك الإمام ركنا عنده وحده، كالطمأنينة أو شرط كستر أحد العاتقين، ولو كان المأموم لا يرى ذلك واجبا، ولا ركنا، ولا شرطا، أو عنده وعند المأموم فمن باب أولى.</w:t>
      </w:r>
    </w:p>
  </w:footnote>
  <w:footnote w:id="654">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المأموم قال الشيخ: ولو فعل الإمام ما هو محرم عند المأموم دونه مما يسوغ فيه الاجتهاد صحت صلاته خلفه وهو المشهور عن أحمد وقال: الروايات المنقولة عن أحمد لا توجب اختلافًا وإنما ظواهرها أن كل موضع يقطع فيه بخطأ المخالف تجب الإعادة وهو الذي تدل عليه السنة والآثار، وقياس الأصول اهـ والمراد ما لم يعتقد المأموم ال</w:t>
      </w:r>
      <w:r>
        <w:rPr>
          <w:rFonts w:ascii="Traditional Arabic" w:hAnsi="Traditional Arabic" w:cs="Traditional Arabic" w:hint="cs"/>
          <w:sz w:val="32"/>
          <w:szCs w:val="32"/>
          <w:rtl/>
        </w:rPr>
        <w:t>إجماع على المتروك، فيعيد إجماعا</w:t>
      </w:r>
      <w:r w:rsidRPr="005F74FF">
        <w:rPr>
          <w:rFonts w:ascii="Traditional Arabic" w:hAnsi="Traditional Arabic" w:cs="Traditional Arabic" w:hint="cs"/>
          <w:sz w:val="32"/>
          <w:szCs w:val="32"/>
          <w:rtl/>
        </w:rPr>
        <w:t>.</w:t>
      </w:r>
    </w:p>
  </w:footnote>
  <w:footnote w:id="65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ذكره الآجري وغيره إجماعا كتركه فرضه لأمره عليه الصلاة والسلام تارك الطمأنينة بالإعادة </w:t>
      </w:r>
    </w:p>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والمراد بقوله: أو واجبا، إذا تركه شاكا في وجوبه، وأما إذا لم يخطر ب</w:t>
      </w:r>
      <w:r>
        <w:rPr>
          <w:rFonts w:ascii="Traditional Arabic" w:hAnsi="Traditional Arabic" w:cs="Traditional Arabic" w:hint="cs"/>
          <w:sz w:val="32"/>
          <w:szCs w:val="32"/>
          <w:rtl/>
        </w:rPr>
        <w:t>باله أن عالما قال بوجوبه، فيسقط</w:t>
      </w:r>
      <w:r w:rsidRPr="005F74FF">
        <w:rPr>
          <w:rFonts w:cs="Traditional Arabic" w:hint="cs"/>
          <w:sz w:val="32"/>
          <w:szCs w:val="32"/>
          <w:rtl/>
        </w:rPr>
        <w:t>.</w:t>
      </w:r>
    </w:p>
  </w:footnote>
  <w:footnote w:id="656">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إجماعا في الرجل بالمرأة وذكر النووي وغيره أن منع إمامة المرأة للرجال هو مذهب جماهير العلماء من السلف والخلف، وقال أبو حامد: هو مذهب الفقهاء كافة إلا أبا ثور، </w:t>
      </w:r>
    </w:p>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 xml:space="preserve">وتقدم حديث أم ورقة أن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أذن لها أن تتخذ في دارها مؤذنا، وأمرها أن تؤم أهل دارها وإن كان فيهم رجل وخالف ذلك جماهير أهل العلم.</w:t>
      </w:r>
    </w:p>
  </w:footnote>
  <w:footnote w:id="657">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وتصح إمامة الخنيثى بنساء ويقفن خلفه، كالرجل وإن صلى رجل خلف خنثى وهو لا يعلم أنه خنثى، فبان بعد الفراغ أنه رجل، فلا إعاد</w:t>
      </w:r>
      <w:r>
        <w:rPr>
          <w:rFonts w:ascii="Traditional Arabic" w:hAnsi="Traditional Arabic" w:cs="Traditional Arabic" w:hint="cs"/>
          <w:sz w:val="32"/>
          <w:szCs w:val="32"/>
          <w:rtl/>
        </w:rPr>
        <w:t>ة عليه، لصحة صلاته في نفس الأمر</w:t>
      </w:r>
      <w:r w:rsidRPr="005F74FF">
        <w:rPr>
          <w:rFonts w:cs="Traditional Arabic" w:hint="cs"/>
          <w:sz w:val="32"/>
          <w:szCs w:val="32"/>
          <w:rtl/>
        </w:rPr>
        <w:t>.</w:t>
      </w:r>
    </w:p>
  </w:footnote>
  <w:footnote w:id="658">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ولا يصح لمعارضته حديث عمرو وغيره، </w:t>
      </w:r>
    </w:p>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تصح إذا كان يعقلها وفاقا للشافعي لحديث عمرو بن سلمة عند البخاري وغيره، </w:t>
      </w:r>
    </w:p>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ومن جازت إمامته في النفل جازت في الفرض، إلا بمخصص يجب المصير وقصة معاذ مشهورة.</w:t>
      </w:r>
    </w:p>
  </w:footnote>
  <w:footnote w:id="659">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)لأنه متنفل يؤم متنفلا.</w:t>
      </w:r>
    </w:p>
  </w:footnote>
  <w:footnote w:id="66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وراء إمام الحي، إذا مرض ورجي زوال علته.</w:t>
      </w:r>
    </w:p>
  </w:footnote>
  <w:footnote w:id="661">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)وحكاه ابن حزم قول جمهور السلف، وادعي إجماع الصحابة فيه، ولأن إمام الحي يحتاج إلى تقديمه، بخلاف غيره، والقيام أخف، بدليل سقوطه في النفل، </w:t>
      </w:r>
    </w:p>
    <w:p w:rsidR="00855EAC" w:rsidRPr="005F74FF"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تصح قيامًا، لما في الصحيحين وغيرهما،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صلى جالسًا، والناس خلفه قيام، وذلك يوم السبت أو الأحد وتوفي يوم الاثنين. </w:t>
      </w:r>
    </w:p>
    <w:p w:rsidR="00855EAC" w:rsidRPr="002A3396"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الخطابي: وقد صلى قاعدا، والناس من خلفه قيام، فدل على أن حديث أنس وجابر منسوخ، وقاله الشافعي، وحكى الخطابي والقاضي والنووي وابن دقيق </w:t>
      </w:r>
      <w:r w:rsidRPr="005F74FF">
        <w:rPr>
          <w:rFonts w:ascii="Traditional Arabic" w:hAnsi="Traditional Arabic" w:cs="Traditional Arabic" w:hint="cs"/>
          <w:spacing w:val="-6"/>
          <w:sz w:val="32"/>
          <w:szCs w:val="32"/>
          <w:rtl/>
        </w:rPr>
        <w:t xml:space="preserve">العيد وغيرهم صحتها خلفه قياما، قول أكثر العلماء، </w:t>
      </w:r>
      <w:r w:rsidRPr="005F74FF">
        <w:rPr>
          <w:rFonts w:ascii="Traditional Arabic" w:hAnsi="Traditional Arabic" w:cs="Traditional Arabic"/>
          <w:spacing w:val="-6"/>
          <w:sz w:val="32"/>
          <w:szCs w:val="32"/>
          <w:rtl/>
        </w:rPr>
        <w:br/>
      </w:r>
      <w:r w:rsidRPr="005F74FF">
        <w:rPr>
          <w:rFonts w:ascii="Traditional Arabic" w:hAnsi="Traditional Arabic" w:cs="Traditional Arabic" w:hint="cs"/>
          <w:sz w:val="32"/>
          <w:szCs w:val="32"/>
          <w:rtl/>
        </w:rPr>
        <w:t xml:space="preserve">وعنه: يصح مع غير إمام الحي وإن لم يرج زوالها، حكاه في الفروع وفاقا، لما ثبت عنه </w:t>
      </w:r>
      <w:r>
        <w:rPr>
          <w:rFonts w:ascii="Traditional Arabic" w:hAnsi="Traditional Arabic" w:cs="Traditional Arabic" w:hint="cs"/>
          <w:sz w:val="32"/>
          <w:szCs w:val="32"/>
          <w:rtl/>
        </w:rPr>
        <w:t>وعن الصحابة في حياته وبعد وفاته</w:t>
      </w:r>
      <w:r w:rsidRPr="005F74FF">
        <w:rPr>
          <w:rFonts w:ascii="Traditional Arabic" w:hAnsi="Traditional Arabic" w:cs="Traditional Arabic" w:hint="cs"/>
          <w:sz w:val="32"/>
          <w:szCs w:val="32"/>
          <w:rtl/>
        </w:rPr>
        <w:t>.</w:t>
      </w:r>
    </w:p>
  </w:footnote>
  <w:footnote w:id="662">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ولم يصح الجلوس، نص</w:t>
      </w:r>
      <w:r>
        <w:rPr>
          <w:rFonts w:ascii="Traditional Arabic" w:hAnsi="Traditional Arabic" w:cs="Traditional Arabic" w:hint="cs"/>
          <w:sz w:val="32"/>
          <w:szCs w:val="32"/>
          <w:rtl/>
        </w:rPr>
        <w:t xml:space="preserve"> عليه، وقال في الإنصاف: بلا نزع</w:t>
      </w:r>
      <w:r w:rsidRPr="005F74FF">
        <w:rPr>
          <w:rFonts w:ascii="Traditional Arabic" w:hAnsi="Traditional Arabic" w:cs="Traditional Arabic" w:hint="cs"/>
          <w:sz w:val="32"/>
          <w:szCs w:val="32"/>
          <w:rtl/>
        </w:rPr>
        <w:t>.</w:t>
      </w:r>
    </w:p>
  </w:footnote>
  <w:footnote w:id="663">
    <w:p w:rsidR="00855EAC" w:rsidRPr="005F74FF" w:rsidRDefault="00855EAC" w:rsidP="002A339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أحمد فيتمها كذلك، وقال: ليس في الحديثين الآخرين حجة، وأنكر النسخ، وجمع بينهما.</w:t>
      </w:r>
    </w:p>
  </w:footnote>
  <w:footnote w:id="66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لمالك والشافعي، وجمهور السلف والخلف، ويعيد الإمام وحده.</w:t>
      </w:r>
    </w:p>
  </w:footnote>
  <w:footnote w:id="665">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الشيخ: وبذلك مضت سنة الخلفاء الراشدين، فإنهم صلوا بالناس، ثم رأوا الجنابة بعد الصلاة، فأعادوا، ولم يأمروا الناس بالإعادة، ولأن الحدث مما يخفي ولا سبيل إلى معرفته، فكان المأموم معذورا، وقال: الناس في انعقاد صلاة المأموم بصلاةالإمام على ثلاثة أقوال</w:t>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 xml:space="preserve"> </w:t>
      </w:r>
    </w:p>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أحدها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أنه لا ارتباط بينهما </w:t>
      </w:r>
    </w:p>
    <w:p w:rsidR="00855EAC" w:rsidRDefault="00855EAC" w:rsidP="002A3396">
      <w:pPr>
        <w:pStyle w:val="af0"/>
        <w:rPr>
          <w:rFonts w:ascii="Traditional Arabic" w:hAnsi="Traditional Arabic" w:cs="Traditional Arabic"/>
          <w:sz w:val="32"/>
          <w:szCs w:val="32"/>
          <w:rtl/>
        </w:rPr>
      </w:pP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والثاني</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أنها منعقدة بها مطلقا، </w:t>
      </w:r>
    </w:p>
    <w:p w:rsidR="00855EAC" w:rsidRPr="005F74FF" w:rsidRDefault="00855EAC" w:rsidP="002A3396">
      <w:pPr>
        <w:pStyle w:val="af0"/>
        <w:rPr>
          <w:rFonts w:cs="Traditional Arabic"/>
          <w:sz w:val="32"/>
          <w:szCs w:val="32"/>
          <w:rtl/>
        </w:rPr>
      </w:pP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والثالث</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أنها منعقدة بها، لكن إنما يسري النقص، إلى صلاة المأموم، مع عدم العذر منهما، فإما مع العذر فلا يسري النقص، فإذ كان الإمام يعتقد طهارته، فهو معذور في الإمامة، والمؤتم معذور في الإمامة، والمؤتم معذور في الإئتمام، وهذا قول مالك وأحمد وغيرهما، وعليه يتنزل ما يؤثر عن الصحابة في هذه المسألة، وهو أوسط الأقوال، ويدل على صحته ما في الصحيح، عن أبي هريرة أن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قال: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يصلون لكم، فإن أصابوا فلكم، ولهم، وإن اخطأوا فلكم وعليهم</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فهذا نص في أن درك خطئه عليه، لا على المأموم.</w:t>
      </w:r>
    </w:p>
  </w:footnote>
  <w:footnote w:id="66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علم الإمام الحدث أو النجس وهو في الصلاة استأنفوا أو علم المأموم حدثه أو نجسه في الصلاة استأنفوا لعدم صحتها، قال أحمد: يعجبني أن يبتدئوا الصلاة، وإن كان المأموم واحدا وادعاه، وكان غير مقبول الخبر، لم يرجع القول: واستأنف هو فقط، وعنه: ببني المأموم، وفاقًا لمالك والشافعي، محافظة على فضيلة الجماعة، قال الشافعي: يبنون على صلاتهم، لأن مامضى منها صحيح، وقالت الحنفية: اختلفت الصحابة في ذلك، فيصار للقياس، وهو ظااهر وعنه يستخلف الإمام،والدليل على ثبوت الاستخلاف شرعًا إجماع الصحابة، وقصة عمر مشهورة، وعلى رعف فأخذ بيد رجل فقدمه وانصرف، رواه سعيد.</w:t>
      </w:r>
    </w:p>
  </w:footnote>
  <w:footnote w:id="66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فتبطل صلاة الكل بعلم واحد من المأمومين الذين معه، واختار القاضي والموفق والشارح وغيرهم، يعيد العالم، ونقل أبو طالب: إن علم اثنان وأنكر هو أعاد الكل، واحتج بخبر ذي اليدين، وقاعدة الشيخ: يعيد من علم فقط، وفهم منه أنه لو علم واحد أو أكثر ممن ليس معه، لم تبطل صلاة المأمومين.</w:t>
      </w:r>
    </w:p>
  </w:footnote>
  <w:footnote w:id="66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صحت صلاته معه.</w:t>
      </w:r>
    </w:p>
  </w:footnote>
  <w:footnote w:id="66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وكذا إن فسدت صلاته لترك ركن، فسدت صلاتهم، كما لو ترك تكبيرة الإحرام.</w:t>
      </w:r>
    </w:p>
  </w:footnote>
  <w:footnote w:id="670">
    <w:p w:rsidR="00855EAC" w:rsidRPr="005F74FF" w:rsidRDefault="00855EAC" w:rsidP="008541A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)وهذا على القول بأن الأربعين شرط فيها ويأتي.</w:t>
      </w:r>
    </w:p>
  </w:footnote>
  <w:footnote w:id="671">
    <w:p w:rsidR="00855EAC" w:rsidRPr="008541AD" w:rsidRDefault="00855EAC" w:rsidP="008541A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الشيخ: الضاد إذا أخرجه من طرف الفم، كما هو عادة كثيرة من الناس، ففيه وجهان، الثاني يصح، لأن الحرفين في السمع شيء واحد، وجنس وأحدهما من جنس الآخر، لتشابه المخرجين والقارئ إنما يقصد الضلال المخال</w:t>
      </w:r>
      <w:r>
        <w:rPr>
          <w:rFonts w:ascii="Traditional Arabic" w:hAnsi="Traditional Arabic" w:cs="Traditional Arabic" w:hint="cs"/>
          <w:sz w:val="32"/>
          <w:szCs w:val="32"/>
          <w:rtl/>
        </w:rPr>
        <w:t>ف للهدي، وهو الذي يفهمه المستمع</w:t>
      </w:r>
      <w:r w:rsidRPr="005F74FF">
        <w:rPr>
          <w:rFonts w:ascii="Traditional Arabic" w:hAnsi="Traditional Arabic" w:cs="Traditional Arabic" w:hint="cs"/>
          <w:sz w:val="32"/>
          <w:szCs w:val="32"/>
          <w:rtl/>
        </w:rPr>
        <w:t xml:space="preserve">. </w:t>
      </w:r>
    </w:p>
  </w:footnote>
  <w:footnote w:id="672">
    <w:p w:rsidR="00855EAC" w:rsidRPr="005F74FF" w:rsidRDefault="00855EAC" w:rsidP="008541A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إجماعا وهو استثناء من قوله: ولا تصح. إلخ، قال الشيخ: إن لحن لحنا يحيل المعنى في الفاتحة لم يصل خلفه إلا من يكون لحنه مثل لحنه، إذا كانا عاجزين عن إصلاحه، وذكر أنه مثل أن يقول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أنعمت</w:t>
      </w:r>
      <w:r w:rsidRPr="005F74FF">
        <w:rPr>
          <w:rFonts w:ascii="Traditional Arabic" w:hAnsi="Traditional Arabic" w:cs="Traditional Arabic"/>
          <w:sz w:val="32"/>
          <w:szCs w:val="32"/>
          <w:rtl/>
        </w:rPr>
        <w:t>)</w:t>
      </w:r>
      <w:r w:rsidR="00602703">
        <w:rPr>
          <w:rFonts w:ascii="Traditional Arabic" w:hAnsi="Traditional Arabic" w:cs="Traditional Arabic" w:hint="cs"/>
          <w:sz w:val="32"/>
          <w:szCs w:val="32"/>
          <w:rtl/>
        </w:rPr>
        <w:t xml:space="preserve"> وهو يعلم أنه ضمير المتكلم،فلا تصح،</w:t>
      </w:r>
      <w:r w:rsidRPr="005F74FF">
        <w:rPr>
          <w:rFonts w:ascii="Traditional Arabic" w:hAnsi="Traditional Arabic" w:cs="Traditional Arabic" w:hint="cs"/>
          <w:sz w:val="32"/>
          <w:szCs w:val="32"/>
          <w:rtl/>
        </w:rPr>
        <w:t>وإن لم يعلم أنه يحيل، واعتقد أنه ضمير المخاطب ففيه نزاع اهـ.</w:t>
      </w:r>
    </w:p>
  </w:footnote>
  <w:footnote w:id="673">
    <w:p w:rsidR="00602703" w:rsidRDefault="00855EAC" w:rsidP="008541AD">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العاجز عن نصفها الأخير، بعاجز عن نصفها الأول، </w:t>
      </w:r>
    </w:p>
    <w:p w:rsidR="00855EAC" w:rsidRPr="005F74FF" w:rsidRDefault="00855EAC" w:rsidP="008541AD">
      <w:pPr>
        <w:pStyle w:val="af0"/>
        <w:rPr>
          <w:rFonts w:cs="Traditional Arabic"/>
          <w:sz w:val="32"/>
          <w:szCs w:val="32"/>
          <w:rtl/>
        </w:rPr>
      </w:pPr>
      <w:r w:rsidRPr="005F74FF">
        <w:rPr>
          <w:rFonts w:ascii="Traditional Arabic" w:hAnsi="Traditional Arabic" w:cs="Traditional Arabic" w:hint="cs"/>
          <w:sz w:val="32"/>
          <w:szCs w:val="32"/>
          <w:rtl/>
        </w:rPr>
        <w:t>ولا من يبدل حرفا منها، بمن يبدل حرفا غيره، والعلة في لك عدم المساواة، وإن لم يحسنها، لكن أحسن بقدرها من القرآن، لم يجز أن</w:t>
      </w:r>
      <w:r>
        <w:rPr>
          <w:rFonts w:ascii="Traditional Arabic" w:hAnsi="Traditional Arabic" w:cs="Traditional Arabic" w:hint="cs"/>
          <w:sz w:val="32"/>
          <w:szCs w:val="32"/>
          <w:rtl/>
        </w:rPr>
        <w:t xml:space="preserve"> يأتم إلا بمن لا يحسن شيئا منها</w:t>
      </w:r>
      <w:r w:rsidRPr="005F74FF">
        <w:rPr>
          <w:rFonts w:ascii="Traditional Arabic" w:hAnsi="Traditional Arabic" w:cs="Traditional Arabic" w:hint="cs"/>
          <w:sz w:val="32"/>
          <w:szCs w:val="32"/>
          <w:rtl/>
        </w:rPr>
        <w:t>.</w:t>
      </w:r>
    </w:p>
  </w:footnote>
  <w:footnote w:id="67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لعدم المساواة.</w:t>
      </w:r>
    </w:p>
  </w:footnote>
  <w:footnote w:id="67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وذلك بإخراجه عن كونه قرآنا فهو كسائر الكلام، قال في الشرح والمبدع: لأنه ترك ركنا من أركان الصلاة، مع القدرة عليه، أشبه تارك الركوع، قال في الفروع: ويكفر إن اعتقد إباحته، ومتى أصلحه صحت.</w:t>
      </w:r>
    </w:p>
  </w:footnote>
  <w:footnote w:id="67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ولا تبطل به، قال الشيخ: فأما اللحن الخفي، واللحن الذي لا يحيل المعنى فلا يبطل الصلاة، وفي الفاتحة قراءات كثيرة، قد قرئ بها فلو قرأ عليهم و</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عليهُم</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عليهٌم</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أو قرأ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الصراط</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السراط</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الزراط</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فهذه قراءات مشهورة ولو قرأ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الحمدُ</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الحمدَ</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أو قرأ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ربَّ العالمين</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أو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ربُّ العالمين</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أو قرأ بالكسر، ونحو ذلك لكان قد قرأ قراءات قد قرئ بها، وتصح الصلاة خلف من قرأ بها، وإن كان إمام راتب، في البلد أقرأ منه صلى خلفه اهـ ولا تكره إمامة من سبق لسانه باليسير منه، فقل من يخلو منه.</w:t>
      </w:r>
    </w:p>
  </w:footnote>
  <w:footnote w:id="67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 ما سوى الفاتحة ليس بركن ولا واجب.</w:t>
      </w:r>
    </w:p>
  </w:footnote>
  <w:footnote w:id="678">
    <w:p w:rsidR="00855EAC" w:rsidRPr="005F74FF" w:rsidRDefault="00855EAC" w:rsidP="008C05C4">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الشيخ: وإن لحن لحنا يحيل المعنى، في غير الفاتحة، وتعمده بطلت صلاته.</w:t>
      </w:r>
    </w:p>
  </w:footnote>
  <w:footnote w:id="67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لعدم فصاحته،وقيل: من قرأ ولا الضالين بالظاء المشالة لم تصح، لأنه يحيل المعنى، يقال ظل يفعل كذا، إذا فعله نهارًا، فهو كالألثغ، وقال الشيخ: يصح في أصح الوجهين، وعلله بأنه إنما يقصد الضلال الذي هو ضد الهدي، ولأن مخرجهما من طرف اللسان وبين الأسنان، فمخرج الصوت واحد وتقدم.</w:t>
      </w:r>
    </w:p>
  </w:footnote>
  <w:footnote w:id="680">
    <w:p w:rsidR="00855EAC" w:rsidRPr="005F74FF" w:rsidRDefault="00855EAC" w:rsidP="008C05C4">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لإتيانه بفرض القراءة.</w:t>
      </w:r>
    </w:p>
  </w:footnote>
  <w:footnote w:id="681">
    <w:p w:rsidR="00855EAC" w:rsidRPr="005F74FF" w:rsidRDefault="00855EAC" w:rsidP="008C05C4">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فتكره لأنه إذا سها لا يمكن تنبيهه بتسبيح ولا إشارة، وأما الأقلف فللاختلاف في صحة إمامته، وأما صحة إمامتهم فلأن الكل منهم ذكر مسلم عدل، قارئ لا يخل بشيء من أفعال الصلاة ولا بشروطها، فصحت </w:t>
      </w:r>
      <w:r>
        <w:rPr>
          <w:rFonts w:ascii="Traditional Arabic" w:hAnsi="Traditional Arabic" w:cs="Traditional Arabic" w:hint="cs"/>
          <w:sz w:val="32"/>
          <w:szCs w:val="32"/>
          <w:rtl/>
        </w:rPr>
        <w:t>إمامته كالبصير والسميع والمختون</w:t>
      </w:r>
      <w:r w:rsidRPr="005F74FF">
        <w:rPr>
          <w:rFonts w:ascii="Traditional Arabic" w:hAnsi="Traditional Arabic" w:cs="Traditional Arabic" w:hint="cs"/>
          <w:sz w:val="32"/>
          <w:szCs w:val="32"/>
          <w:rtl/>
        </w:rPr>
        <w:t>.</w:t>
      </w:r>
    </w:p>
  </w:footnote>
  <w:footnote w:id="68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بأن جعل له رجلين من خشب ونحوه، وأما إذا لم يمكنه القيام فلا تصح إمامته إلا بمثله،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وأما أقطع اليدين، فإذا أمكنه السجود عليهما فقال شيخ الإسلام: إذا كانت يداه يصلان إلى الأرض في السجود، فإنه تجوز الصلاة خلفه بلا نزاع، وإنما النزاع فيما إذا كان أقطع اليدين والرجلين ونحو ذلك، ولم يمكنه وأما إذا أمكنه السجود على الأعضاء السبعة، التي قال فيها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«أمرت أن أسجد على سبعة أعظم»، الحديث، فإن السجود تام، وصلاة من خلفه تامة.</w:t>
      </w:r>
    </w:p>
  </w:footnote>
  <w:footnote w:id="683">
    <w:p w:rsidR="00855EAC" w:rsidRPr="005F74FF" w:rsidRDefault="00855EAC" w:rsidP="008C05C4">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في الفروع: أو تضحك رؤيته، ومن اختلف في صحة إمامته.</w:t>
      </w:r>
    </w:p>
  </w:footnote>
  <w:footnote w:id="68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قيده أهل العلم بالكراهة الدينية، لسبب شرعي، قال الخطابي والبغوي وغيرهما، إذا كرهوا لمعنى مذموم، كوالٍٍٍ ظالم، أو من تغلب على إمامة الصلاة ولا يستحقها، أو لا يتصون من النجاسات، أو يمحق هيئات الصلاة، أو يتعاطى معيشة مذمومة، أو يعاشر أهل الفسوق ونحوهم،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فإن لم يكن شيء من ذلك فلا كراهة، والعتب على من كرهه،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وقال الشيخ: إذا كانوا يكرهونه لأمر في دينه مثل كذبه أو ظلمه أو جهله أو بدعته ونحو ذلك، ويحبون آخر أصلح منه في دينه، مثل أن يكون أصدق أو أعلم أو أدين، فإنه يجب أن يولي عليهم هذا الذي يحبونه، وليس لذلك الرجل الذي يكرهونه أن يؤمنهم، كما في الحديث عنه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أنه قال: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ثلاثة لا تجاوز صلاتهم آذانهم: رجل أم قومًا وهم له كارهون، ورجل لا يأتي الصلاة إلا دبارًا، ورجل اعتبد محررا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وقال أيضا: إذا كان بينهم معاداة من جنس معاداة أهل الأهواء والمذاهب لم ينبغ أن يؤمهم لأن المقصود بالصلاة جماعة إنما يتم الائتلاف وقال عليه الصلاة والسلام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لاتختلفوا فتختلف قلوبكم</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وقال القاضي: المستحب أن لا يؤمهم صيانة لنفسه، وقال المجد: أو لدنياه، وهو ظاهر كلام جماعة، ولا يكره الائتمام به، لأن الكراهة في حقه.</w:t>
      </w:r>
    </w:p>
  </w:footnote>
  <w:footnote w:id="685">
    <w:p w:rsidR="00855EAC" w:rsidRPr="005F74FF" w:rsidRDefault="00855EAC" w:rsidP="007044B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الحافظ وغيره: وهو مذهب جمهور العلماء.</w:t>
      </w:r>
    </w:p>
  </w:footnote>
  <w:footnote w:id="68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إذا كان يؤخر صلاة الظهر مع العصر جمعا، فيأتي آخر وقد خرج وقت الظهر ولم يصله، فيصلي الظهر مع ذلك الناوي للجمع، أو لعذر نوم ونحوه، لصحة القضاء بنية الأداء فيما إذا صلى فبان بعد خروج الوقت.</w:t>
      </w:r>
    </w:p>
  </w:footnote>
  <w:footnote w:id="68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)كظهر أداء، خلف ظهر قضاء،قال الخلال،المذهب عندي في هذا رواية واحدة،</w:t>
      </w:r>
      <w:r w:rsidRPr="005F74FF">
        <w:rPr>
          <w:rFonts w:ascii="Traditional Arabic" w:hAnsi="Traditional Arabic" w:cs="Traditional Arabic" w:hint="cs"/>
          <w:sz w:val="32"/>
          <w:szCs w:val="32"/>
          <w:rtl/>
        </w:rPr>
        <w:t>وغلط من نقل غيرها.</w:t>
      </w:r>
    </w:p>
  </w:footnote>
  <w:footnote w:id="688">
    <w:p w:rsidR="00855EAC" w:rsidRPr="005F74FF" w:rsidRDefault="00855EAC" w:rsidP="00FD6C8D">
      <w:pPr>
        <w:pStyle w:val="af0"/>
        <w:rPr>
          <w:rFonts w:ascii="AGA Arabesque" w:hAnsi="AGA Arabesque" w:cs="Traditional Arabic"/>
          <w:sz w:val="32"/>
          <w:szCs w:val="32"/>
          <w:rtl/>
        </w:rPr>
      </w:pPr>
      <w:r w:rsidRPr="005F74FF">
        <w:rPr>
          <w:rFonts w:ascii="AGA Arabesque" w:hAnsi="AGA Arabesque" w:cs="Traditional Arabic" w:hint="cs"/>
          <w:sz w:val="32"/>
          <w:szCs w:val="32"/>
          <w:rtl/>
        </w:rPr>
        <w:t>(</w:t>
      </w:r>
      <w:r w:rsidRPr="005F74FF">
        <w:rPr>
          <w:rFonts w:ascii="AGA Arabesque" w:hAnsi="AGA Arabesque" w:cs="Traditional Arabic"/>
          <w:sz w:val="32"/>
          <w:szCs w:val="32"/>
        </w:rPr>
        <w:footnoteRef/>
      </w:r>
      <w:r w:rsidRPr="005F74FF">
        <w:rPr>
          <w:rFonts w:ascii="AGA Arabesque" w:hAnsi="AGA Arabesque" w:cs="Traditional Arabic"/>
          <w:sz w:val="32"/>
          <w:szCs w:val="32"/>
          <w:rtl/>
        </w:rPr>
        <w:t>)</w:t>
      </w:r>
      <w:r w:rsidRPr="005F74FF">
        <w:rPr>
          <w:rFonts w:ascii="AGA Arabesque" w:hAnsi="AGA Arabesque" w:cs="Traditional Arabic" w:hint="cs"/>
          <w:sz w:val="32"/>
          <w:szCs w:val="32"/>
          <w:rtl/>
        </w:rPr>
        <w:t xml:space="preserve"> </w:t>
      </w:r>
      <w:r>
        <w:rPr>
          <w:rFonts w:ascii="AGA Arabesque" w:hAnsi="AGA Arabesque" w:cs="Traditional Arabic" w:hint="cs"/>
          <w:sz w:val="32"/>
          <w:szCs w:val="32"/>
          <w:rtl/>
        </w:rPr>
        <w:t>هذا المذهب ، وعللوا بأن صلاة ال</w:t>
      </w:r>
      <w:r w:rsidRPr="005F74FF">
        <w:rPr>
          <w:rFonts w:ascii="AGA Arabesque" w:hAnsi="AGA Arabesque" w:cs="Traditional Arabic" w:hint="cs"/>
          <w:sz w:val="32"/>
          <w:szCs w:val="32"/>
          <w:rtl/>
        </w:rPr>
        <w:t>م</w:t>
      </w:r>
      <w:r>
        <w:rPr>
          <w:rFonts w:ascii="AGA Arabesque" w:hAnsi="AGA Arabesque" w:cs="Traditional Arabic" w:hint="cs"/>
          <w:sz w:val="32"/>
          <w:szCs w:val="32"/>
          <w:rtl/>
        </w:rPr>
        <w:t>أم</w:t>
      </w:r>
      <w:r w:rsidRPr="005F74FF">
        <w:rPr>
          <w:rFonts w:ascii="AGA Arabesque" w:hAnsi="AGA Arabesque" w:cs="Traditional Arabic" w:hint="cs"/>
          <w:sz w:val="32"/>
          <w:szCs w:val="32"/>
          <w:rtl/>
        </w:rPr>
        <w:t xml:space="preserve">وم لا تؤدى بنية الإمام، لاختلافهما. </w:t>
      </w:r>
    </w:p>
  </w:footnote>
  <w:footnote w:id="689">
    <w:p w:rsidR="00855EAC" w:rsidRDefault="00855EAC" w:rsidP="007044BF">
      <w:pPr>
        <w:pStyle w:val="af0"/>
        <w:rPr>
          <w:rFonts w:ascii="AGA Arabesque" w:hAnsi="AGA Arabesque" w:cs="Traditional Arabic"/>
          <w:sz w:val="32"/>
          <w:szCs w:val="32"/>
          <w:rtl/>
        </w:rPr>
      </w:pPr>
      <w:r w:rsidRPr="005F74FF">
        <w:rPr>
          <w:rFonts w:ascii="AGA Arabesque" w:hAnsi="AGA Arabesque" w:cs="Traditional Arabic" w:hint="cs"/>
          <w:sz w:val="32"/>
          <w:szCs w:val="32"/>
          <w:rtl/>
        </w:rPr>
        <w:t>(</w:t>
      </w:r>
      <w:r w:rsidRPr="005F74FF">
        <w:rPr>
          <w:rFonts w:ascii="AGA Arabesque" w:hAnsi="AGA Arabesque" w:cs="Traditional Arabic"/>
          <w:sz w:val="32"/>
          <w:szCs w:val="32"/>
        </w:rPr>
        <w:footnoteRef/>
      </w:r>
      <w:r w:rsidRPr="005F74FF">
        <w:rPr>
          <w:rFonts w:ascii="AGA Arabesque" w:hAnsi="AGA Arabesque" w:cs="Traditional Arabic"/>
          <w:sz w:val="32"/>
          <w:szCs w:val="32"/>
          <w:rtl/>
        </w:rPr>
        <w:t>)</w:t>
      </w:r>
      <w:r w:rsidRPr="005F74FF">
        <w:rPr>
          <w:rFonts w:ascii="AGA Arabesque" w:hAnsi="AGA Arabesque" w:cs="Traditional Arabic" w:hint="cs"/>
          <w:sz w:val="32"/>
          <w:szCs w:val="32"/>
          <w:rtl/>
        </w:rPr>
        <w:t xml:space="preserve"> أي فيكون صلاة المأموم غير صلاة الإمام اختلاف عليه؛إلا إذا صلى بهم في خوف صلاتين، فيصح </w:t>
      </w:r>
    </w:p>
    <w:p w:rsidR="00855EAC" w:rsidRDefault="00855EAC" w:rsidP="007044BF">
      <w:pPr>
        <w:pStyle w:val="af0"/>
        <w:rPr>
          <w:rFonts w:ascii="AGA Arabesque" w:hAnsi="AGA Arabesque" w:cs="Traditional Arabic"/>
          <w:sz w:val="32"/>
          <w:szCs w:val="32"/>
          <w:rtl/>
        </w:rPr>
      </w:pPr>
      <w:r w:rsidRPr="005F74FF">
        <w:rPr>
          <w:rFonts w:ascii="AGA Arabesque" w:hAnsi="AGA Arabesque" w:cs="Traditional Arabic" w:hint="cs"/>
          <w:sz w:val="32"/>
          <w:szCs w:val="32"/>
          <w:rtl/>
        </w:rPr>
        <w:t xml:space="preserve">وعنه: يصح، وفاقًا للشافعي، لصلاة معاذ بقومه العشاء، </w:t>
      </w:r>
    </w:p>
    <w:p w:rsidR="00855EAC" w:rsidRPr="005F74FF" w:rsidRDefault="00855EAC" w:rsidP="007044BF">
      <w:pPr>
        <w:pStyle w:val="af0"/>
        <w:rPr>
          <w:rFonts w:ascii="AGA Arabesque" w:hAnsi="AGA Arabesque" w:cs="Traditional Arabic"/>
          <w:sz w:val="32"/>
          <w:szCs w:val="32"/>
          <w:rtl/>
        </w:rPr>
      </w:pPr>
      <w:r w:rsidRPr="005F74FF">
        <w:rPr>
          <w:rFonts w:ascii="AGA Arabesque" w:hAnsi="AGA Arabesque" w:cs="Traditional Arabic" w:hint="cs"/>
          <w:sz w:val="32"/>
          <w:szCs w:val="32"/>
          <w:rtl/>
        </w:rPr>
        <w:t xml:space="preserve">وقوله: </w:t>
      </w:r>
      <w:r w:rsidRPr="005F74FF">
        <w:rPr>
          <w:rFonts w:ascii="AGA Arabesque" w:hAnsi="AGA Arabesque" w:cs="Traditional Arabic" w:hint="eastAsia"/>
          <w:sz w:val="32"/>
          <w:szCs w:val="32"/>
          <w:rtl/>
        </w:rPr>
        <w:t>«</w:t>
      </w:r>
      <w:r w:rsidRPr="005F74FF">
        <w:rPr>
          <w:rFonts w:ascii="AGA Arabesque" w:hAnsi="AGA Arabesque" w:cs="Traditional Arabic" w:hint="cs"/>
          <w:sz w:val="32"/>
          <w:szCs w:val="32"/>
          <w:rtl/>
        </w:rPr>
        <w:t>فلا تختلفوا عليه</w:t>
      </w:r>
      <w:r w:rsidRPr="005F74FF">
        <w:rPr>
          <w:rFonts w:ascii="AGA Arabesque" w:hAnsi="AGA Arabesque" w:cs="Traditional Arabic" w:hint="eastAsia"/>
          <w:sz w:val="32"/>
          <w:szCs w:val="32"/>
          <w:rtl/>
        </w:rPr>
        <w:t>»</w:t>
      </w:r>
      <w:r w:rsidRPr="005F74FF">
        <w:rPr>
          <w:rFonts w:ascii="AGA Arabesque" w:hAnsi="AGA Arabesque" w:cs="Traditional Arabic" w:hint="cs"/>
          <w:sz w:val="32"/>
          <w:szCs w:val="32"/>
          <w:rtl/>
        </w:rPr>
        <w:t xml:space="preserve"> يعني في الأفعال، كما هو ظاهر من فعله صلى الله عليه وسلم، وإقراره لمعاذ، ولقوله في آخر الحديث: </w:t>
      </w:r>
      <w:r w:rsidRPr="005F74FF">
        <w:rPr>
          <w:rFonts w:ascii="AGA Arabesque" w:hAnsi="AGA Arabesque" w:cs="Traditional Arabic" w:hint="eastAsia"/>
          <w:sz w:val="32"/>
          <w:szCs w:val="32"/>
          <w:rtl/>
        </w:rPr>
        <w:t>«</w:t>
      </w:r>
      <w:r w:rsidRPr="005F74FF">
        <w:rPr>
          <w:rFonts w:ascii="AGA Arabesque" w:hAnsi="AGA Arabesque" w:cs="Traditional Arabic" w:hint="cs"/>
          <w:sz w:val="32"/>
          <w:szCs w:val="32"/>
          <w:rtl/>
        </w:rPr>
        <w:t>وإذا ركع فاركعوا</w:t>
      </w:r>
      <w:r w:rsidRPr="005F74FF">
        <w:rPr>
          <w:rFonts w:ascii="AGA Arabesque" w:hAnsi="AGA Arabesque" w:cs="Traditional Arabic" w:hint="eastAsia"/>
          <w:sz w:val="32"/>
          <w:szCs w:val="32"/>
          <w:rtl/>
        </w:rPr>
        <w:t>»</w:t>
      </w:r>
      <w:r w:rsidRPr="005F74FF">
        <w:rPr>
          <w:rFonts w:ascii="AGA Arabesque" w:hAnsi="AGA Arabesque" w:cs="Traditional Arabic" w:hint="cs"/>
          <w:sz w:val="32"/>
          <w:szCs w:val="32"/>
          <w:rtl/>
        </w:rPr>
        <w:t xml:space="preserve"> إلخ، واختاره الموفق، والشيخ، وشيخنا وغيرهم. </w:t>
      </w:r>
    </w:p>
    <w:p w:rsidR="00855EAC" w:rsidRDefault="00855EAC" w:rsidP="007044BF">
      <w:pPr>
        <w:pStyle w:val="af0"/>
        <w:rPr>
          <w:rFonts w:ascii="AGA Arabesque" w:hAnsi="AGA Arabesque" w:cs="Traditional Arabic"/>
          <w:sz w:val="32"/>
          <w:szCs w:val="32"/>
          <w:rtl/>
        </w:rPr>
      </w:pPr>
      <w:r w:rsidRPr="005F74FF">
        <w:rPr>
          <w:rFonts w:ascii="AGA Arabesque" w:hAnsi="AGA Arabesque" w:cs="Traditional Arabic" w:hint="cs"/>
          <w:sz w:val="32"/>
          <w:szCs w:val="32"/>
          <w:rtl/>
        </w:rPr>
        <w:t xml:space="preserve">قال الشيخ : والذين منعوا ذلك ليس لهم حجة مستقيمة، فإنها احتجوا بلفظ لا يدل على محل النزاع كقوله: </w:t>
      </w:r>
      <w:r w:rsidRPr="005F74FF">
        <w:rPr>
          <w:rFonts w:ascii="AGA Arabesque" w:hAnsi="AGA Arabesque" w:cs="Traditional Arabic" w:hint="eastAsia"/>
          <w:sz w:val="32"/>
          <w:szCs w:val="32"/>
          <w:rtl/>
        </w:rPr>
        <w:t>«</w:t>
      </w:r>
      <w:r w:rsidRPr="005F74FF">
        <w:rPr>
          <w:rFonts w:ascii="AGA Arabesque" w:hAnsi="AGA Arabesque" w:cs="Traditional Arabic" w:hint="cs"/>
          <w:sz w:val="32"/>
          <w:szCs w:val="32"/>
          <w:rtl/>
        </w:rPr>
        <w:t>إنما جعل الإمام ليؤتم به</w:t>
      </w:r>
      <w:r w:rsidRPr="005F74FF">
        <w:rPr>
          <w:rFonts w:ascii="AGA Arabesque" w:hAnsi="AGA Arabesque" w:cs="Traditional Arabic" w:hint="eastAsia"/>
          <w:sz w:val="32"/>
          <w:szCs w:val="32"/>
          <w:rtl/>
        </w:rPr>
        <w:t>»</w:t>
      </w:r>
      <w:r w:rsidRPr="005F74FF">
        <w:rPr>
          <w:rFonts w:ascii="AGA Arabesque" w:hAnsi="AGA Arabesque" w:cs="Traditional Arabic" w:hint="cs"/>
          <w:sz w:val="32"/>
          <w:szCs w:val="32"/>
          <w:rtl/>
        </w:rPr>
        <w:t xml:space="preserve">، والاختلاف المراد به الاختلاف في الأفعال، كما جاء مفسرًا، </w:t>
      </w:r>
    </w:p>
    <w:p w:rsidR="00855EAC" w:rsidRPr="005F74FF" w:rsidRDefault="00855EAC" w:rsidP="007044BF">
      <w:pPr>
        <w:pStyle w:val="af0"/>
        <w:rPr>
          <w:rFonts w:ascii="AGA Arabesque" w:hAnsi="AGA Arabesque" w:cs="Traditional Arabic"/>
          <w:sz w:val="32"/>
          <w:szCs w:val="32"/>
          <w:rtl/>
        </w:rPr>
      </w:pPr>
      <w:r w:rsidRPr="005F74FF">
        <w:rPr>
          <w:rFonts w:ascii="AGA Arabesque" w:hAnsi="AGA Arabesque" w:cs="Traditional Arabic" w:hint="cs"/>
          <w:sz w:val="32"/>
          <w:szCs w:val="32"/>
          <w:rtl/>
        </w:rPr>
        <w:t xml:space="preserve">واختار جواز صلاة من يصلي العشاء الآخرة، خلف من يصلي قيام رمضان. </w:t>
      </w:r>
    </w:p>
  </w:footnote>
  <w:footnote w:id="690">
    <w:p w:rsidR="00855EAC" w:rsidRPr="005F74FF" w:rsidRDefault="00855EAC" w:rsidP="007044B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إجماعا لقوله: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ألا رجل يتصدق على هذا؟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ولأن في نية الإمام ما في نية المأموم، وهو نية التقرب وزيادة، وهي الوجوب، فلا وجه للمنع.</w:t>
      </w:r>
    </w:p>
  </w:footnote>
  <w:footnote w:id="69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لأنه يؤدي إلى الاختلاف كما تقدم،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وعنه: يصح ائتمام من يصلي الظهر بمن يصلي العصر وغيرها، واختاره الشيخ وغيره: وهي فرع على ائتمام المفترض بالمنتفل وتقدم، بل هنا أولى، لصحة الظهر خلف من يصلي الجمعة، كما سيأتي.</w:t>
      </w:r>
    </w:p>
  </w:footnote>
  <w:footnote w:id="69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امتنع فعلها خلف فرض، لأنه يؤدي إلى التخالف في الأفعال، لتغايرهما صورة كمن يصلي فجرًا خلف استسقاء أو غيرها، هذا إذا اعتقد أن تلك فرض كفاية،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شيخنا: وهو في بعض الصور ظاهر في الدليل، وأما صلاة فجر خلف استسقاء وعيد فالاختلاف يسير، ولو ترك لم تبطل به.</w:t>
      </w:r>
    </w:p>
  </w:footnote>
  <w:footnote w:id="69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وقيل: صلاة نفل خلف نفل تخالفًا، كشفع مثلا خلف كسوف لتغايرهما صورة، ولم يذكر الأصحاب هذه العبارة سوى صاحب المبدع.</w:t>
      </w:r>
    </w:p>
  </w:footnote>
  <w:footnote w:id="69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يؤخذ من قول صاحب المبدع: منع فرضًا، لأن النافلة أوسع من الفريضة.</w:t>
      </w:r>
    </w:p>
  </w:footnote>
  <w:footnote w:id="69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وهو قوله: وقيلا نفلا،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في الغاية: شروط الإمامة ثمانية، إسلام وعدالة وعقل ونطق وتمييز، وبلوغ إن أم بالغا في فرض، وذكورية إن أم ذكرا، وقدرة على شرط وركن، وواجب إن أم قادرًا، وتقدمت مفصلة موضحة.</w:t>
      </w:r>
    </w:p>
  </w:footnote>
  <w:footnote w:id="696">
    <w:p w:rsidR="00855EAC" w:rsidRPr="005F74FF" w:rsidRDefault="00855EAC" w:rsidP="003800D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نقله الخلف عن السلف، واستمر أمر المسلمين عليه، إلا ما استثني لحاجة كضيق مكان ونحوه.</w:t>
      </w:r>
    </w:p>
  </w:footnote>
  <w:footnote w:id="6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إذا لم يكونوا في ظلمة، فإن كان فلا وجوب وتقدم.</w:t>
      </w:r>
    </w:p>
  </w:footnote>
  <w:footnote w:id="698">
    <w:p w:rsidR="00855EAC" w:rsidRDefault="00855EAC" w:rsidP="00B85BC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ويكره عند جماهير العلماء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قال النووي: لأن تقدم الإمام سنة لمواظبته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والإعراض عن سنته مكروه.</w:t>
      </w:r>
    </w:p>
  </w:footnote>
  <w:footnote w:id="699">
    <w:p w:rsidR="00855EAC" w:rsidRDefault="00855EAC" w:rsidP="00B85BC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وهو في صحيح مسلم وغيره من طريقين، بدون آخره وفي طريق به، </w:t>
      </w:r>
    </w:p>
    <w:p w:rsidR="00855EAC" w:rsidRDefault="00855EAC" w:rsidP="00B85BC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وإن صح فلعله لضيق المكان، كما قاله ابن سيرين، وأيضا كان بمكة، وخبر جابر وغيره كان بالمدينة</w:t>
      </w:r>
    </w:p>
    <w:p w:rsidR="00855EAC" w:rsidRPr="005F74FF" w:rsidRDefault="00855EAC" w:rsidP="00B85BC7">
      <w:pPr>
        <w:pStyle w:val="af0"/>
        <w:rPr>
          <w:rFonts w:cs="Traditional Arabic"/>
          <w:sz w:val="32"/>
          <w:szCs w:val="32"/>
          <w:rtl/>
        </w:rPr>
      </w:pPr>
      <w:r w:rsidRPr="005F74FF">
        <w:rPr>
          <w:rFonts w:ascii="Traditional Arabic" w:hAnsi="Traditional Arabic" w:cs="Traditional Arabic" w:hint="cs"/>
          <w:sz w:val="32"/>
          <w:szCs w:val="32"/>
          <w:rtl/>
        </w:rPr>
        <w:t>ولعل ابن مسعود لم يطلع على قصة جابر واليتيمم وخفي عليه النسخ، كما صرح به الحازمي وغيره، وأيضا هو مهجور الظاهر بالإجماع، وفي الثلاثة لا فيما زاد عنهم.</w:t>
      </w:r>
    </w:p>
  </w:footnote>
  <w:footnote w:id="70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ولو كان تقدم على إمامه بإحرام ثم إن كان متقدما حال الإحرام لم تنعقد وبعده بطلت بتقدمه وذكر الشيخ وجهًا يكره، وتصح وفاقًا لمالك </w:t>
      </w:r>
    </w:p>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في</w:t>
      </w:r>
      <w:r>
        <w:rPr>
          <w:rFonts w:ascii="Traditional Arabic" w:hAnsi="Traditional Arabic" w:cs="Traditional Arabic" w:hint="cs"/>
          <w:sz w:val="32"/>
          <w:szCs w:val="32"/>
          <w:rtl/>
        </w:rPr>
        <w:t xml:space="preserve"> </w:t>
      </w:r>
      <w:r w:rsidRPr="005F74FF">
        <w:rPr>
          <w:rFonts w:cs="Traditional Arabic" w:hint="cs"/>
          <w:sz w:val="32"/>
          <w:szCs w:val="32"/>
          <w:rtl/>
        </w:rPr>
        <w:t xml:space="preserve">الفروع وأمكن الاقتداء وهو متجه، وقيل: تصح جمعة ونحوها بعذر، اختاره شيخنا،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من تأخر بلا عذر فلما أذن جاء فصلى قدامة عذر، قال: إذا لم يمكنه أن يصلي مع الجماعة إلا قدام الإمام، فإنه يصلي هنا، لأجل الحاجة، وهو قول طوائف من أهل العلم، </w:t>
      </w:r>
    </w:p>
    <w:p w:rsidR="00855EAC" w:rsidRPr="005F74FF" w:rsidRDefault="00855EAC" w:rsidP="00FD6C8D">
      <w:pPr>
        <w:pStyle w:val="af0"/>
        <w:rPr>
          <w:rFonts w:cs="Traditional Arabic"/>
          <w:sz w:val="32"/>
          <w:szCs w:val="32"/>
          <w:rtl/>
        </w:rPr>
      </w:pPr>
      <w:r w:rsidRPr="005F74FF">
        <w:rPr>
          <w:rFonts w:cs="Traditional Arabic" w:hint="cs"/>
          <w:sz w:val="32"/>
          <w:szCs w:val="32"/>
          <w:rtl/>
        </w:rPr>
        <w:t>ومن الأصول الكلية أن المعجوز عنه في الشرع ساقط الوجوب، والمضطر إليه بلا معصية غير محظور، فلم يوجب الله ما يعجز عنه العبد، ولم يحرم ما يضطر إليه.</w:t>
      </w:r>
    </w:p>
  </w:footnote>
  <w:footnote w:id="701">
    <w:p w:rsidR="00602703" w:rsidRDefault="00855EAC" w:rsidP="00B85BC7">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وهو مذهب أبي حنيفة والشافعي،</w:t>
      </w:r>
    </w:p>
    <w:p w:rsidR="00855EAC" w:rsidRPr="005F74FF" w:rsidRDefault="00855EAC" w:rsidP="00B85BC7">
      <w:pPr>
        <w:pStyle w:val="af0"/>
        <w:rPr>
          <w:rFonts w:cs="Traditional Arabic"/>
          <w:sz w:val="32"/>
          <w:szCs w:val="32"/>
          <w:rtl/>
        </w:rPr>
      </w:pPr>
      <w:r w:rsidRPr="005F74FF">
        <w:rPr>
          <w:rFonts w:ascii="Traditional Arabic" w:hAnsi="Traditional Arabic" w:cs="Traditional Arabic" w:hint="cs"/>
          <w:sz w:val="32"/>
          <w:szCs w:val="32"/>
          <w:rtl/>
        </w:rPr>
        <w:t>وقال الشيخ: فيه ثلاثة أقوال: أولاها الصحة إذا لم يمكنه إلا تكلفا.</w:t>
      </w:r>
    </w:p>
  </w:footnote>
  <w:footnote w:id="702">
    <w:p w:rsidR="00855EAC" w:rsidRDefault="00855EAC" w:rsidP="00B2716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عطف على محذوف تقديره: فإن تقدم بمؤخر القدم ضر، وإلا لم يضر </w:t>
      </w:r>
    </w:p>
    <w:p w:rsidR="00855EAC" w:rsidRPr="005F74FF" w:rsidRDefault="00855EAC" w:rsidP="00B27166">
      <w:pPr>
        <w:pStyle w:val="af0"/>
        <w:rPr>
          <w:rFonts w:cs="Traditional Arabic"/>
          <w:sz w:val="32"/>
          <w:szCs w:val="32"/>
          <w:rtl/>
        </w:rPr>
      </w:pPr>
      <w:r w:rsidRPr="005F74FF">
        <w:rPr>
          <w:rFonts w:ascii="Traditional Arabic" w:hAnsi="Traditional Arabic" w:cs="Traditional Arabic" w:hint="cs"/>
          <w:sz w:val="32"/>
          <w:szCs w:val="32"/>
          <w:rtl/>
        </w:rPr>
        <w:t>والقدم هو العقب لما في الصحيحين، «أقيموا صفوفكم» قال: فرأيت الرجل يلزق منكبه بمنكب صاحبه،وكعبه بكعبه ولا يضر تقدم أصابع المأموم لطول قدمه</w:t>
      </w:r>
      <w:r>
        <w:rPr>
          <w:rFonts w:ascii="Traditional Arabic" w:hAnsi="Traditional Arabic" w:cs="Traditional Arabic" w:hint="cs"/>
          <w:sz w:val="32"/>
          <w:szCs w:val="32"/>
          <w:rtl/>
        </w:rPr>
        <w:t>، ولا تقدم رأسه في السجود لطوله</w:t>
      </w:r>
      <w:r w:rsidRPr="005F74FF">
        <w:rPr>
          <w:rFonts w:ascii="Traditional Arabic" w:hAnsi="Traditional Arabic" w:cs="Traditional Arabic" w:hint="cs"/>
          <w:sz w:val="32"/>
          <w:szCs w:val="32"/>
          <w:rtl/>
        </w:rPr>
        <w:t>.</w:t>
      </w:r>
    </w:p>
  </w:footnote>
  <w:footnote w:id="70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كما لو قدم القائم رجله مرفوعة عن الأرض، لعدم اعتماده عليها، وقال في الفروع ويتوجه العرف.</w:t>
      </w:r>
    </w:p>
  </w:footnote>
  <w:footnote w:id="704">
    <w:p w:rsidR="00602703" w:rsidRDefault="00855EAC" w:rsidP="00FD6C8D">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)وقال بعض أهل العلم:لا أعرف هذا،ولا إمامة فيه،</w:t>
      </w:r>
    </w:p>
    <w:p w:rsidR="00855EAC" w:rsidRPr="005F74FF" w:rsidRDefault="00855EAC" w:rsidP="00FD6C8D">
      <w:pPr>
        <w:pStyle w:val="af0"/>
        <w:rPr>
          <w:rFonts w:cs="Traditional Arabic"/>
          <w:sz w:val="32"/>
          <w:szCs w:val="32"/>
          <w:rtl/>
        </w:rPr>
      </w:pPr>
      <w:r>
        <w:rPr>
          <w:rFonts w:ascii="Traditional Arabic" w:hAnsi="Traditional Arabic" w:cs="Traditional Arabic" w:hint="cs"/>
          <w:sz w:val="32"/>
          <w:szCs w:val="32"/>
          <w:rtl/>
        </w:rPr>
        <w:t>وقال ابن رشد:</w:t>
      </w:r>
      <w:r w:rsidRPr="005F74FF">
        <w:rPr>
          <w:rFonts w:ascii="Traditional Arabic" w:hAnsi="Traditional Arabic" w:cs="Traditional Arabic" w:hint="cs"/>
          <w:sz w:val="32"/>
          <w:szCs w:val="32"/>
          <w:rtl/>
        </w:rPr>
        <w:t>القياس جوازه إن أمكن فالله أعلم.</w:t>
      </w:r>
    </w:p>
  </w:footnote>
  <w:footnote w:id="70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في الأصح وفاقًا، لأنه لا يتحقق تقدمه عليه، ولا يعتقد خطؤه.</w:t>
      </w:r>
    </w:p>
  </w:footnote>
  <w:footnote w:id="70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مع اتحاد جهتهما.</w:t>
      </w:r>
    </w:p>
  </w:footnote>
  <w:footnote w:id="707">
    <w:p w:rsidR="00855EAC" w:rsidRDefault="00855EAC" w:rsidP="00B2716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كما فعله ابن الزبير، واجمعوا عليه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ولا يضر تقدم المأموم حيث كان في الجهة المقابلة للإمام لأنه في غير جهته، ولا يتحقق تقدمه عليه،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في الفروع: يجوز تقديم المأموم في جهتين وفاقًا، والصف الأول حينئذ في غير جهة الإمام هو ما اتصل بالصف الأول الذي وراء الإمام، لا ما قرب من الكعبة.</w:t>
      </w:r>
    </w:p>
  </w:footnote>
  <w:footnote w:id="70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إن تقدم عليها فيها، لأنه يكون في حكم المتقدم على إمامه.</w:t>
      </w:r>
    </w:p>
  </w:footnote>
  <w:footnote w:id="70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سواء كان خلفه مأمومون أو لا.</w:t>
      </w:r>
    </w:p>
  </w:footnote>
  <w:footnote w:id="710">
    <w:p w:rsidR="00855EAC" w:rsidRDefault="00855EAC" w:rsidP="00B2716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)وعنه تصح عن يساره مع خلو يمينه وفاقًا، اختاره أبو محمد وغيره، </w:t>
      </w:r>
    </w:p>
    <w:p w:rsidR="00855EAC" w:rsidRDefault="00855EAC" w:rsidP="00B2716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وكونه رد جابرًا وابن عباس لا يدل على عدم الصحة، بدليل رد جابر وجبار، </w:t>
      </w:r>
    </w:p>
    <w:p w:rsidR="00855EAC" w:rsidRDefault="00855EAC" w:rsidP="00B2716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وصحة إحرامهما وأكثر ما تدل عليه أن اليمين هو الموقف الشرعي</w:t>
      </w:r>
    </w:p>
    <w:p w:rsidR="00855EAC" w:rsidRPr="005F74FF" w:rsidRDefault="00855EAC" w:rsidP="00B27166">
      <w:pPr>
        <w:pStyle w:val="af0"/>
        <w:rPr>
          <w:rFonts w:cs="Traditional Arabic"/>
          <w:sz w:val="32"/>
          <w:szCs w:val="32"/>
          <w:rtl/>
        </w:rPr>
      </w:pPr>
      <w:r w:rsidRPr="005F74FF">
        <w:rPr>
          <w:rFonts w:ascii="Traditional Arabic" w:hAnsi="Traditional Arabic" w:cs="Traditional Arabic" w:hint="cs"/>
          <w:sz w:val="32"/>
          <w:szCs w:val="32"/>
          <w:rtl/>
        </w:rPr>
        <w:t>وقال في الإفصاح،:اجمعوا على أن المصلي إذا وقف عن يسار الإمام وليس عن يمينه أحد أن صلاته صحيحة إلا أحمد فقال: تبطل.</w:t>
      </w:r>
    </w:p>
  </w:footnote>
  <w:footnote w:id="71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لخبر ابن عباس وغيره: وإدارته من قدامة مبطل لصلاته.</w:t>
      </w:r>
    </w:p>
  </w:footnote>
  <w:footnote w:id="71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أو كانا اثنين فكبر أحدهما، وتوشوش الآخر ثم كبر قبل رفع الإمام رأسه من الركوع، أو كبر واحد عن يمين الإمام فأحس بآخر، فتأخر معه قبل أن يحرم الثاني، ثم أحرم صح نص عليه.</w:t>
      </w:r>
    </w:p>
  </w:footnote>
  <w:footnote w:id="71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ركعة فأكثر، عامدا أو ناسيا، عالما أو جاهلا.</w:t>
      </w:r>
    </w:p>
  </w:footnote>
  <w:footnote w:id="714">
    <w:p w:rsidR="00602703" w:rsidRDefault="00855EAC" w:rsidP="00054098">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)مفهومه أنه إن دخل معه آخر،</w:t>
      </w:r>
      <w:r w:rsidRPr="005F74FF">
        <w:rPr>
          <w:rFonts w:ascii="Traditional Arabic" w:hAnsi="Traditional Arabic" w:cs="Traditional Arabic" w:hint="cs"/>
          <w:sz w:val="32"/>
          <w:szCs w:val="32"/>
          <w:rtl/>
        </w:rPr>
        <w:t>أو د</w:t>
      </w:r>
      <w:r>
        <w:rPr>
          <w:rFonts w:ascii="Traditional Arabic" w:hAnsi="Traditional Arabic" w:cs="Traditional Arabic" w:hint="cs"/>
          <w:sz w:val="32"/>
          <w:szCs w:val="32"/>
          <w:rtl/>
        </w:rPr>
        <w:t>خل في الصف قبل فوات الركعة صحت،</w:t>
      </w:r>
      <w:r w:rsidRPr="005F74FF">
        <w:rPr>
          <w:rFonts w:ascii="Traditional Arabic" w:hAnsi="Traditional Arabic" w:cs="Traditional Arabic" w:hint="cs"/>
          <w:sz w:val="32"/>
          <w:szCs w:val="32"/>
          <w:rtl/>
        </w:rPr>
        <w:t xml:space="preserve">كما صرح به فيما بعد قال في الإنصاف، وهو المذهب </w:t>
      </w:r>
    </w:p>
    <w:p w:rsidR="00855EAC" w:rsidRPr="005F74FF" w:rsidRDefault="00855EAC" w:rsidP="00054098">
      <w:pPr>
        <w:pStyle w:val="af0"/>
        <w:rPr>
          <w:rFonts w:cs="Traditional Arabic"/>
          <w:sz w:val="32"/>
          <w:szCs w:val="32"/>
          <w:rtl/>
        </w:rPr>
      </w:pPr>
      <w:r w:rsidRPr="005F74FF">
        <w:rPr>
          <w:rFonts w:ascii="Traditional Arabic" w:hAnsi="Traditional Arabic" w:cs="Traditional Arabic" w:hint="cs"/>
          <w:sz w:val="32"/>
          <w:szCs w:val="32"/>
          <w:rtl/>
        </w:rPr>
        <w:t>قال شيخ الإسلام: لأنه أدرك من الاصطفاف المأمور به ما يكون به مدركا للركعة، فهو بمنزلة أن يقف وحده، ثم يجيء آخر فيصافه في القيام، فإن هذا جائز باتفاق الأئمة، حتى لو قدر أن أبا بكرة دخل في الصف بعد اعتدال الإمام؛ -كما يجوز ذلك في أحد القولين في مذهب أحمد وغيره - لكان سائغا.</w:t>
      </w:r>
    </w:p>
  </w:footnote>
  <w:footnote w:id="715">
    <w:p w:rsidR="00855EAC" w:rsidRDefault="00855EAC" w:rsidP="0005409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)قال شيخ الإسلام: قد صحح الحديثين غير واحد من أئمة الحديث، وأسانيدهما مما تقوم به الحجة، وليس فيهما ما يخالف الأصول، بل ما فيهما هو مقتضى النصوص المشهورة، والأصول المقررة، فإن صلاة الجماعة سميت جماعة لاجتماع المصلين في الفعل مكانا وزمانا، فإذا أخلوا لغير عذر كان منهيا عنه باتفاق الأئمة، فلو كان هذا خلف هذا كان من أعظم الأمور المنكرة، وأمروا بتقويم الصفوف، مبالغة في تحقيق اجتماعهم على أحسن وجه، بحسب الإمكان، وقياس الأصول يقتضي وجوب الاصطفاف، وأن صلاة المنفرد لا تصح، كماجاء به هذان الحديثان، من خالف ذلك من العلماء فلا ريب أنه لم تبلغه هذه السنة من وجه يثق به، ووقوفه وحده خلف الصف، مكروه، وترك للسنة باتفاقهم، إلا أن لا يجد موقفا إلا خلفه، ففيه نزاع، والأظهر صحة صلاته في هذا الموضع، لأن جميع واجبات الصلاة تسقط بالعجز، </w:t>
      </w:r>
    </w:p>
    <w:p w:rsidR="00855EAC" w:rsidRDefault="00855EAC" w:rsidP="0005409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وأما التفريق بين العالم والجاهل - كقول في مذهب أحمد - فلا يسوغ فإن المصلي المنفرد لم يكن عالما بالنهي، وقد أمره الإعادة، كما أمر المسيء اهـ وروي أحمد وغيره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سئل عن رجل صلى وحده خلف الصف، قال: يعيد صلاته </w:t>
      </w:r>
    </w:p>
    <w:p w:rsidR="00855EAC" w:rsidRPr="005F74FF" w:rsidRDefault="00855EAC" w:rsidP="00054098">
      <w:pPr>
        <w:pStyle w:val="af0"/>
        <w:rPr>
          <w:rFonts w:cs="Traditional Arabic"/>
          <w:sz w:val="32"/>
          <w:szCs w:val="32"/>
          <w:rtl/>
        </w:rPr>
      </w:pPr>
      <w:r>
        <w:rPr>
          <w:rFonts w:ascii="Traditional Arabic" w:hAnsi="Traditional Arabic" w:cs="Traditional Arabic" w:hint="cs"/>
          <w:sz w:val="32"/>
          <w:szCs w:val="32"/>
          <w:rtl/>
        </w:rPr>
        <w:t>قال شيخ الإسلام:</w:t>
      </w:r>
      <w:r w:rsidRPr="005F74FF">
        <w:rPr>
          <w:rFonts w:ascii="Traditional Arabic" w:hAnsi="Traditional Arabic" w:cs="Traditional Arabic" w:hint="cs"/>
          <w:sz w:val="32"/>
          <w:szCs w:val="32"/>
          <w:rtl/>
        </w:rPr>
        <w:t>وهذا مقتضى الأصول نصا وقياسا، واختاره تلميذه وشيخنا وقال: دليله واضح.</w:t>
      </w:r>
    </w:p>
  </w:footnote>
  <w:footnote w:id="71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شيخ الإسلام: باتفاق أهل العلم، إذا لم يكن في الجماعة امرأة غيرها، كما جاءت به السنة، ولأنها لا موقف لها مع الرجال.</w:t>
      </w:r>
    </w:p>
  </w:footnote>
  <w:footnote w:id="71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فإن وقفت عن يمينه صح، لا عن يساره مع خلو يمينه، على ما تقدم في الرجل.</w:t>
      </w:r>
    </w:p>
  </w:footnote>
  <w:footnote w:id="71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أو أمامها، ولا صلاتها وفاقا للثلاثة وجمهور العلماء، لكنه غير مشروع، وصرح بعضهم بالكراهة، كما ولو وقفت من غير صلاة، قال الشيخ فيما إذا وقفت في الصف: في بطلان صلاتها قولان، أحدهما لا تبطل، كقول مالك والشافعي، وهو قول ابن حامد والقاضي وغيرهما: والمنصوص عن أحمد بطلان صلاة من يليها في الموقف اهـ </w:t>
      </w:r>
    </w:p>
    <w:p w:rsidR="00855EAC" w:rsidRPr="005F74FF" w:rsidRDefault="00855EAC" w:rsidP="00054098">
      <w:pPr>
        <w:pStyle w:val="af0"/>
        <w:rPr>
          <w:rFonts w:cs="Traditional Arabic"/>
          <w:sz w:val="32"/>
          <w:szCs w:val="32"/>
          <w:rtl/>
        </w:rPr>
      </w:pPr>
      <w:r>
        <w:rPr>
          <w:rFonts w:ascii="Traditional Arabic" w:hAnsi="Traditional Arabic" w:cs="Traditional Arabic" w:hint="cs"/>
          <w:sz w:val="32"/>
          <w:szCs w:val="32"/>
          <w:rtl/>
        </w:rPr>
        <w:t>والأمربتأخيرها لايقتضي الفساد مع عدمه،</w:t>
      </w:r>
      <w:r w:rsidRPr="005F74FF">
        <w:rPr>
          <w:rFonts w:ascii="Traditional Arabic" w:hAnsi="Traditional Arabic" w:cs="Traditional Arabic" w:hint="cs"/>
          <w:sz w:val="32"/>
          <w:szCs w:val="32"/>
          <w:rtl/>
        </w:rPr>
        <w:t>وعند الحنفية</w:t>
      </w:r>
      <w:r>
        <w:rPr>
          <w:rFonts w:ascii="Traditional Arabic" w:hAnsi="Traditional Arabic" w:cs="Traditional Arabic" w:hint="cs"/>
          <w:sz w:val="32"/>
          <w:szCs w:val="32"/>
          <w:rtl/>
        </w:rPr>
        <w:t xml:space="preserve"> تفسد صلاة الرجل دونها،</w:t>
      </w:r>
      <w:r w:rsidRPr="005F74FF">
        <w:rPr>
          <w:rFonts w:ascii="Traditional Arabic" w:hAnsi="Traditional Arabic" w:cs="Traditional Arabic" w:hint="cs"/>
          <w:sz w:val="32"/>
          <w:szCs w:val="32"/>
          <w:rtl/>
        </w:rPr>
        <w:t>قال الحافظ وهو عجيب</w:t>
      </w:r>
    </w:p>
  </w:footnote>
  <w:footnote w:id="71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في الإنصاف وغيره: هذا مما لا نزاع فيه، وفي الفروع وغيره: والأشهر يصح تقديمها.</w:t>
      </w:r>
    </w:p>
  </w:footnote>
  <w:footnote w:id="72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كرجل وصححه في الكافي، وإن وقفت عن يسارها فكوقوف رجل عن يسار إمامه.</w:t>
      </w:r>
    </w:p>
  </w:footnote>
  <w:footnote w:id="721">
    <w:p w:rsidR="00855EAC" w:rsidRPr="005F74FF" w:rsidRDefault="00855EAC" w:rsidP="0005409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)قال بعض الأصحاب الأفضل تأخير مفضول وكذا تأخير صبي، واختاره الشيخ، وقطع به ابن رجب، لقصة عمر، وقال في الفروع: وظاهر كلامهم في الإيثار بمكانه وفيمن سبق إلى مكان، ليس له ذلك، أي تأخير صبيان لبالغين لاتحاد جنسهم، وقاله الحافظ وغيره، واختاره القاضي وغيره، وهو مذهب الشافعي، وعليه عمل الناس، وصوبه في ا لإنصاف وقطع به المجد وغيره، وصرحوا بعدم الإيثار. </w:t>
      </w:r>
    </w:p>
    <w:p w:rsidR="00855EAC" w:rsidRDefault="00855EAC" w:rsidP="0005409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وقوله ليلني: الحديث لا يتم الاستدلال به على إخراجهم من صفوف الرجال البالغين، إنما فيه تقديم البالغين، أو نوع منهم، وإذا كانوا أقرأ ففيهم أهلية لذلك، واحتمال: أن يكونوا أولى فيعمل بالأحوط</w:t>
      </w:r>
    </w:p>
    <w:p w:rsidR="00855EAC" w:rsidRPr="005F74FF" w:rsidRDefault="00855EAC" w:rsidP="00054098">
      <w:pPr>
        <w:pStyle w:val="af0"/>
        <w:rPr>
          <w:rFonts w:ascii="Traditional Arabic" w:hAnsi="Traditional Arabic" w:cs="Traditional Arabic"/>
          <w:sz w:val="32"/>
          <w:szCs w:val="32"/>
        </w:rPr>
      </w:pPr>
      <w:r w:rsidRPr="005F74FF">
        <w:rPr>
          <w:rFonts w:ascii="Traditional Arabic" w:hAnsi="Traditional Arabic" w:cs="Traditional Arabic" w:hint="cs"/>
          <w:sz w:val="32"/>
          <w:szCs w:val="32"/>
          <w:rtl/>
        </w:rPr>
        <w:t>وتقديمه فعل لا يدل على فساد خلافه، فإن الصبي إذ</w:t>
      </w:r>
      <w:r>
        <w:rPr>
          <w:rFonts w:ascii="Traditional Arabic" w:hAnsi="Traditional Arabic" w:cs="Traditional Arabic" w:hint="cs"/>
          <w:sz w:val="32"/>
          <w:szCs w:val="32"/>
          <w:rtl/>
        </w:rPr>
        <w:t>ا عقل القربة، كالبالغ في الجملة</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 وقال الحافظ على قول ابن عباس وأنا فيهم: فيه أن الصبيان مع الرجال، وأنهم يصفون معهم، لا يتأخرون عنهم.</w:t>
      </w:r>
    </w:p>
  </w:footnote>
  <w:footnote w:id="722">
    <w:p w:rsidR="00855EAC" w:rsidRPr="005F74FF" w:rsidRDefault="00855EAC" w:rsidP="0005409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رواه عبد الرزاق موقوفًا على ابن مسعود، ولم يثبت رفعه.</w:t>
      </w:r>
    </w:p>
  </w:footnote>
  <w:footnote w:id="72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 كل واحد منهم يحتمل أن يكون رجلا، والباقي نساء، ولا تصح صلاة من يصاففه.</w:t>
      </w:r>
    </w:p>
  </w:footnote>
  <w:footnote w:id="724">
    <w:p w:rsidR="00855EAC" w:rsidRPr="005F74FF" w:rsidRDefault="00855EAC" w:rsidP="0005409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ففذ،</w:t>
      </w:r>
      <w:r w:rsidRPr="005F74FF">
        <w:rPr>
          <w:rFonts w:ascii="Traditional Arabic" w:hAnsi="Traditional Arabic" w:cs="Traditional Arabic" w:hint="cs"/>
          <w:sz w:val="32"/>
          <w:szCs w:val="32"/>
          <w:rtl/>
        </w:rPr>
        <w:t>قال في الإنصاف</w:t>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بلا خلاف أعلمه، لأن صلاة الكافر غير صحيحة، وكذا لو وقف معه مجنون.</w:t>
      </w:r>
    </w:p>
  </w:footnote>
  <w:footnote w:id="725">
    <w:p w:rsidR="00855EAC" w:rsidRPr="005F74FF" w:rsidRDefault="00855EAC" w:rsidP="0005409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ففذ على الصحيح من المذهب،وذكر</w:t>
      </w:r>
      <w:r w:rsidRPr="005F74FF">
        <w:rPr>
          <w:rFonts w:ascii="Traditional Arabic" w:hAnsi="Traditional Arabic" w:cs="Traditional Arabic" w:hint="cs"/>
          <w:sz w:val="32"/>
          <w:szCs w:val="32"/>
          <w:rtl/>
        </w:rPr>
        <w:t>الشيخ منصوص أحمد، لأنهما ليسا من أهل الوقوف معه.</w:t>
      </w:r>
    </w:p>
  </w:footnote>
  <w:footnote w:id="72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ففذ وعليه الأصحاب، فإن وقوف المحدث أو النجس كعدمه، وكذا لو علم المصاف حدث نفسه أو نجسه.</w:t>
      </w:r>
    </w:p>
  </w:footnote>
  <w:footnote w:id="72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لأنه لا تصح إمامته بالرجل في الفرض، فلا تصح مصافته له وصرح منصور بأنه سواء كان فرض عين أو كفاية، فيشمل صلاة الجنازة، </w:t>
      </w:r>
    </w:p>
    <w:p w:rsidR="00855EAC" w:rsidRDefault="00855EAC" w:rsidP="00A1258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وتقدم خبر عمرو وهو غلام وصحة إمامته لبالغ فمصافته أولى واختاره ابن عقيل </w:t>
      </w:r>
    </w:p>
    <w:p w:rsidR="00855EAC" w:rsidRPr="005F74FF" w:rsidRDefault="00855EAC" w:rsidP="00A12587">
      <w:pPr>
        <w:pStyle w:val="af0"/>
        <w:rPr>
          <w:rFonts w:cs="Traditional Arabic"/>
          <w:sz w:val="32"/>
          <w:szCs w:val="32"/>
          <w:rtl/>
        </w:rPr>
      </w:pPr>
      <w:r w:rsidRPr="005F74FF">
        <w:rPr>
          <w:rFonts w:ascii="Traditional Arabic" w:hAnsi="Traditional Arabic" w:cs="Traditional Arabic" w:hint="cs"/>
          <w:sz w:val="32"/>
          <w:szCs w:val="32"/>
          <w:rtl/>
        </w:rPr>
        <w:t>قال شيخنا: وهو قول قوي: ولأن الفريضة والنافلة سواء إلا بمخصص.</w:t>
      </w:r>
    </w:p>
  </w:footnote>
  <w:footnote w:id="72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لقول أنس: صففت أنا واليتيم وراءه وكذا حكم صبية مع نساء.</w:t>
      </w:r>
    </w:p>
  </w:footnote>
  <w:footnote w:id="729">
    <w:p w:rsidR="00855EAC" w:rsidRPr="005F74FF" w:rsidRDefault="00855EAC" w:rsidP="00A1258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وعلم منه أيضا صحة مصافة من جهل حدثه من أي حدث كان، أو نجسه سواء كان ببدنه أو ثوبه أو بقعة، حتى فرغ منها فليس بفذ قال في الإنصاف</w:t>
      </w:r>
      <w:r>
        <w:rPr>
          <w:rFonts w:ascii="Traditional Arabic" w:hAnsi="Traditional Arabic" w:cs="Traditional Arabic" w:hint="cs"/>
          <w:sz w:val="32"/>
          <w:szCs w:val="32"/>
          <w:rtl/>
        </w:rPr>
        <w:t xml:space="preserve"> وغيره: وهو صحيح وهو المذهب اهـ</w:t>
      </w:r>
      <w:r w:rsidRPr="005F74FF">
        <w:rPr>
          <w:rFonts w:ascii="Traditional Arabic" w:hAnsi="Traditional Arabic" w:cs="Traditional Arabic" w:hint="cs"/>
          <w:sz w:val="32"/>
          <w:szCs w:val="32"/>
          <w:rtl/>
        </w:rPr>
        <w:t>.</w:t>
      </w:r>
    </w:p>
  </w:footnote>
  <w:footnote w:id="73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وجوبا من غير إلحاق مشقة لغيره، ويكره مشيه إليها عرضا،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وعنه: لا يكره لمشروعية المراصة، ووجود الموقف، وما لم يحضر ثان ليصاففه وإلا وجب.</w:t>
      </w:r>
    </w:p>
  </w:footnote>
  <w:footnote w:id="73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إجماعا، لخبر ابن عباس وغيره، وفي المبدع: ويندب تخلفه قليلا خوفًا من التقدم.</w:t>
      </w:r>
    </w:p>
  </w:footnote>
  <w:footnote w:id="732">
    <w:p w:rsidR="00855EAC" w:rsidRDefault="00855EAC" w:rsidP="00A1258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)وقال الشيخ: يصلي خلف الصف فذًا، ولا يجذب غيره وتصح في هذه الحالة فذا لأن غاية المصافة، أن تكون واجبة، فتسقط بالعذر، </w:t>
      </w:r>
    </w:p>
    <w:p w:rsidR="00855EAC" w:rsidRPr="005F74FF" w:rsidRDefault="00855EAC" w:rsidP="00A12587">
      <w:pPr>
        <w:pStyle w:val="af0"/>
        <w:rPr>
          <w:rFonts w:cs="Traditional Arabic"/>
          <w:sz w:val="32"/>
          <w:szCs w:val="32"/>
          <w:rtl/>
        </w:rPr>
      </w:pPr>
      <w:r w:rsidRPr="005F74FF">
        <w:rPr>
          <w:rFonts w:ascii="Traditional Arabic" w:hAnsi="Traditional Arabic" w:cs="Traditional Arabic" w:hint="cs"/>
          <w:sz w:val="32"/>
          <w:szCs w:val="32"/>
          <w:rtl/>
        </w:rPr>
        <w:t>ولو حضر اثنان فالأفضل اصطفافهما وفاقا، لأن سد الفرجة مستحب، والاصطفاف واجب، ورجحه الشيخ وغيره.</w:t>
      </w:r>
    </w:p>
  </w:footnote>
  <w:footnote w:id="733">
    <w:p w:rsidR="00855EAC" w:rsidRPr="005F74FF" w:rsidRDefault="00855EAC" w:rsidP="001A41A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)وتقدمت الأدلة عليه وصحتها مع العذر.</w:t>
      </w:r>
    </w:p>
  </w:footnote>
  <w:footnote w:id="73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كرر قوله: فإن صلى فذا وإن تغاير اللفظ فالمعنى واحد، وعلل جواز التكرر بما أعقبه به من دخول الصف إن وجد فرجة، أو الوقوف خلف الإمام، أو تنبيه من يقوم معه وهو مسوغ.</w:t>
      </w:r>
    </w:p>
  </w:footnote>
  <w:footnote w:id="73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صحت صلاته إجماعا، لأنه أدرك في الصف ماتدرك به الركعة.</w:t>
      </w:r>
    </w:p>
  </w:footnote>
  <w:footnote w:id="73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ركع فذا خشية فوات الركعة، ثم وقف معه آخر قبل سجود الإمام في تلك الركعة، صحت صلاته إجماعًا.</w:t>
      </w:r>
    </w:p>
  </w:footnote>
  <w:footnote w:id="73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وأقره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ولعل غايته أنه دخل الصف قبل سجوده صلى الله عليه وسلم </w:t>
      </w:r>
    </w:p>
    <w:p w:rsidR="00855EAC" w:rsidRPr="005F74FF" w:rsidRDefault="00855EAC" w:rsidP="001A41A8">
      <w:pPr>
        <w:pStyle w:val="af0"/>
        <w:rPr>
          <w:rFonts w:cs="Traditional Arabic"/>
          <w:sz w:val="32"/>
          <w:szCs w:val="32"/>
          <w:rtl/>
        </w:rPr>
      </w:pPr>
      <w:r w:rsidRPr="005F74FF">
        <w:rPr>
          <w:rFonts w:ascii="Traditional Arabic" w:hAnsi="Traditional Arabic" w:cs="Traditional Arabic" w:hint="cs"/>
          <w:sz w:val="32"/>
          <w:szCs w:val="32"/>
          <w:rtl/>
        </w:rPr>
        <w:t>و تعد بضم العين من العود، قال الحافظ: لا تعد إلى ما صنعت من السعي الشديد، ثم من الركوع دون الصف، ثم من المشي إلى الصف، وقد ورد ما يقتضي ذلك صريحا، في طرق حديثه، وفعله زيد بن ثابت وابن مسعود وأخرجه مالك</w:t>
      </w:r>
      <w:r>
        <w:rPr>
          <w:rFonts w:ascii="Traditional Arabic" w:hAnsi="Traditional Arabic" w:cs="Traditional Arabic" w:hint="cs"/>
          <w:sz w:val="32"/>
          <w:szCs w:val="32"/>
          <w:rtl/>
        </w:rPr>
        <w:t xml:space="preserve"> وغيره، وكما لو أدرك معه الركوع</w:t>
      </w:r>
      <w:r w:rsidRPr="005F74FF">
        <w:rPr>
          <w:rFonts w:ascii="Traditional Arabic" w:hAnsi="Traditional Arabic" w:cs="Traditional Arabic" w:hint="cs"/>
          <w:sz w:val="32"/>
          <w:szCs w:val="32"/>
          <w:rtl/>
        </w:rPr>
        <w:t>.</w:t>
      </w:r>
    </w:p>
  </w:footnote>
  <w:footnote w:id="738">
    <w:p w:rsidR="00855EAC" w:rsidRDefault="00855EAC" w:rsidP="001A41A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 الرخصة وردت في المعذور، فلا يلحق به غيره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وقدم في الكافي أنها تصح، لأن الموقف لا يختلف بخيفة ال</w:t>
      </w:r>
      <w:r>
        <w:rPr>
          <w:rFonts w:ascii="Traditional Arabic" w:hAnsi="Traditional Arabic" w:cs="Traditional Arabic" w:hint="cs"/>
          <w:sz w:val="32"/>
          <w:szCs w:val="32"/>
          <w:rtl/>
        </w:rPr>
        <w:t>ف</w:t>
      </w:r>
      <w:r w:rsidRPr="005F74FF">
        <w:rPr>
          <w:rFonts w:ascii="Traditional Arabic" w:hAnsi="Traditional Arabic" w:cs="Traditional Arabic" w:hint="cs"/>
          <w:sz w:val="32"/>
          <w:szCs w:val="32"/>
          <w:rtl/>
        </w:rPr>
        <w:t xml:space="preserve">وات وعدمه،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الشيخ: إذا ركع دون الصف، ثم دخل الصف بعد ركوع الإمام صحت صلاته، وتقدم نحوه، وتقدم أيضا قوله: إنها تصح صلاة الفذ لعذر، وفاقًا لأبي حنيفة، وأن الأفضل وقوفه وحده ولا يجذب، إلخ وقال: من آخر الدخول في الصف مع إمكانه، حتى قضي القيام، فهذا تجوز صلاته، عن جماهير العلماء.</w:t>
      </w:r>
    </w:p>
  </w:footnote>
  <w:footnote w:id="739">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وساحته: والمنارة التي هي منه، نقل غير واحد إجماع المسلمين فيه، ولو لم تتصل الصفوف عرفًا،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لأن المسحد بني للجماعة، فلا يشترط اتصالها فيه، بلا خلاف في المذهب، وحكاه أبو البركات إجماعا، لأنه في حكم البقعة الواحدة فكل من حصل فيه حصل في محل الجماعة، </w:t>
      </w:r>
    </w:p>
    <w:p w:rsidR="00855EAC" w:rsidRPr="005F74FF" w:rsidRDefault="00855EAC" w:rsidP="00EE2687">
      <w:pPr>
        <w:pStyle w:val="af0"/>
        <w:rPr>
          <w:rFonts w:cs="Traditional Arabic"/>
          <w:sz w:val="32"/>
          <w:szCs w:val="32"/>
          <w:rtl/>
        </w:rPr>
      </w:pPr>
      <w:r>
        <w:rPr>
          <w:rFonts w:ascii="Traditional Arabic" w:hAnsi="Traditional Arabic" w:cs="Traditional Arabic" w:hint="cs"/>
          <w:sz w:val="32"/>
          <w:szCs w:val="32"/>
          <w:rtl/>
        </w:rPr>
        <w:t>بخلاف خارج المسجد،فإنه ليس معداللاجتماع فيه،فلذلك اشترط الاتصال فيه،فإذا</w:t>
      </w:r>
      <w:r w:rsidRPr="005F74FF">
        <w:rPr>
          <w:rFonts w:ascii="Traditional Arabic" w:hAnsi="Traditional Arabic" w:cs="Traditional Arabic" w:hint="cs"/>
          <w:sz w:val="32"/>
          <w:szCs w:val="32"/>
          <w:rtl/>
        </w:rPr>
        <w:t>اتصلت صحت إجماعًا</w:t>
      </w:r>
    </w:p>
  </w:footnote>
  <w:footnote w:id="74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ولو كان بينهما حائل، إذا علم حال الإمام، وفاقا لمالك والشافعي،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وحكي الإجماع على أنه لا يضر بعد المؤتم في المسجد ولا الحائل ولو كان فوق القامة، مهما علم حال الإمام، واعتبره في الشرح وغيره ببعد غير معتاد بحيث يمنع إمكان الاقتداء لأنه لا نص فيه ولا إجماع، فرجع فيه إلى العرف، وقال في كفاية المبتدي وغيرها، ولا يشترط الاتصال، إذا حصلت الرؤية المعتبرة، وأمكن الاقتداء وفي شرحها، ولو جاوز ثلاث مائة ذراع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ولو كان في صحراء ليس فيها قارعة طريق، وبعدوا عن الإمام، أو تباعدت الصفوف جاز ذلك، مع سماع التكبير، ووجود المشاهدة إن اعتبرت.</w:t>
      </w:r>
    </w:p>
  </w:footnote>
  <w:footnote w:id="74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ولو لم تتصل الصفوف لانتفاء المفسد، ووجود المقتضي للصحة، وهو الرؤية وإمكان الاقتداء وإن لم يره ولا بعض من وراءه لم تصح صلاة المأموم لعدم تمكنه من الاقتداء بإمامه، </w:t>
      </w:r>
    </w:p>
    <w:p w:rsidR="00855EAC" w:rsidRPr="005F74FF" w:rsidRDefault="00855EAC" w:rsidP="00EE2687">
      <w:pPr>
        <w:pStyle w:val="af0"/>
        <w:rPr>
          <w:rFonts w:cs="Traditional Arabic"/>
          <w:sz w:val="32"/>
          <w:szCs w:val="32"/>
          <w:rtl/>
        </w:rPr>
      </w:pPr>
      <w:r>
        <w:rPr>
          <w:rFonts w:ascii="Traditional Arabic" w:hAnsi="Traditional Arabic" w:cs="Traditional Arabic" w:hint="cs"/>
          <w:sz w:val="32"/>
          <w:szCs w:val="32"/>
          <w:rtl/>
        </w:rPr>
        <w:t>وقال النووي:</w:t>
      </w:r>
      <w:r w:rsidRPr="005F74FF">
        <w:rPr>
          <w:rFonts w:ascii="Traditional Arabic" w:hAnsi="Traditional Arabic" w:cs="Traditional Arabic" w:hint="cs"/>
          <w:sz w:val="32"/>
          <w:szCs w:val="32"/>
          <w:rtl/>
        </w:rPr>
        <w:t>يشترط أن لا تطول المسافة بين الإمام وال</w:t>
      </w:r>
      <w:r>
        <w:rPr>
          <w:rFonts w:ascii="Traditional Arabic" w:hAnsi="Traditional Arabic" w:cs="Traditional Arabic" w:hint="cs"/>
          <w:sz w:val="32"/>
          <w:szCs w:val="32"/>
          <w:rtl/>
        </w:rPr>
        <w:t>مأمومين إذا صلوا في غيرالمسجد،</w:t>
      </w:r>
      <w:r w:rsidRPr="005F74FF">
        <w:rPr>
          <w:rFonts w:ascii="Traditional Arabic" w:hAnsi="Traditional Arabic" w:cs="Traditional Arabic" w:hint="cs"/>
          <w:sz w:val="32"/>
          <w:szCs w:val="32"/>
          <w:rtl/>
        </w:rPr>
        <w:t>وبه قال</w:t>
      </w:r>
      <w:r>
        <w:rPr>
          <w:rFonts w:ascii="Traditional Arabic" w:hAnsi="Traditional Arabic" w:cs="Traditional Arabic" w:hint="cs"/>
          <w:sz w:val="32"/>
          <w:szCs w:val="32"/>
          <w:rtl/>
        </w:rPr>
        <w:t xml:space="preserve"> الجمهور</w:t>
      </w:r>
      <w:r w:rsidRPr="005F74FF">
        <w:rPr>
          <w:rFonts w:ascii="Traditional Arabic" w:hAnsi="Traditional Arabic" w:cs="Traditional Arabic" w:hint="cs"/>
          <w:sz w:val="32"/>
          <w:szCs w:val="32"/>
          <w:rtl/>
        </w:rPr>
        <w:t xml:space="preserve"> </w:t>
      </w:r>
    </w:p>
  </w:footnote>
  <w:footnote w:id="74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كطاق صغيرة صحت، لتمكنه إذا من متابعته لا إن سمعه من غير رؤية فلا يصح الاقتداء،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لقول عائشة لنساء كن يصلين في حجرتها، لا تصلين بصلاة الإمام فإن كن دونه في حجاب، رواه الشافعي وغيره، ولأنه لا يمكنه الاقتداء به في الغالب،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الشيخ: إذا كان بينهم وبين الصفوف حائط، بحيث لا يرون الصفوف، ولكن يسمعون التكبير من غير حاجة، فإنه لا تصح صلاتهم في أظهر قولي العلماء اهـ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وتكفي الرؤية في بعض الصلاة، لما في الصحيح من حديث عائشة كان يصلي من الليل، وجدار الحجرة قصير، فرأى الناس شخص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فقام أناس يصلون بصلاته، الحديث، ولحديث الحصير الذي نصبته على باب حجرتها والمسلمون يصلون بصلاته،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النووي: يشترط لصحة الإقتداء، علم المأموم بانتقالات الإمام، سواء صليا في المسجد، أو في غيره، أو أحدهما فيه والآخر في غيره، بالإجماع، ويحصل العلم له بذلك بسماع الإمام أو من خلفه، أو مشاهدة فعله أو فعل من خلفه ونقلوا الإجماع في جواز اعتماد واحد من هذه الأمور، ولو كان المأموم أعمى اشترط أن يصلي بجنب كامل ليعتد بموافقته مستدلا بها.</w:t>
      </w:r>
    </w:p>
  </w:footnote>
  <w:footnote w:id="74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لم يصح الاقتداء فإن لم تجر فيه صحت،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وعنه: تصح وإن جرت، إذا أمكنه الاقتداء اختاره الشيخ وغيره، وفاقا لمالك والشافعي.</w:t>
      </w:r>
    </w:p>
  </w:footnote>
  <w:footnote w:id="74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في الحال الذي تصح الصلاة فيه، يعني الطريق، وهو ماإذا ضاق المسجد بنحو صلاة جمعة، بخلاف سائر الصلوات، فلا تصح، فإن اتصلت إذا صحت، </w:t>
      </w:r>
    </w:p>
    <w:p w:rsidR="00855EAC" w:rsidRDefault="00855EAC" w:rsidP="00EE2687">
      <w:pPr>
        <w:pStyle w:val="af0"/>
        <w:rPr>
          <w:rFonts w:ascii="Traditional Arabic" w:hAnsi="Traditional Arabic" w:cs="Traditional Arabic"/>
          <w:sz w:val="32"/>
          <w:szCs w:val="32"/>
          <w:rtl/>
        </w:rPr>
      </w:pPr>
      <w:r>
        <w:rPr>
          <w:rFonts w:ascii="Traditional Arabic" w:hAnsi="Traditional Arabic" w:cs="Traditional Arabic" w:hint="cs"/>
          <w:sz w:val="32"/>
          <w:szCs w:val="32"/>
          <w:rtl/>
        </w:rPr>
        <w:t>قال الشيخ:إذا صفوا وبينهم وبين الصف الآخر</w:t>
      </w:r>
      <w:r w:rsidRPr="005F74FF">
        <w:rPr>
          <w:rFonts w:ascii="Traditional Arabic" w:hAnsi="Traditional Arabic" w:cs="Traditional Arabic" w:hint="cs"/>
          <w:sz w:val="32"/>
          <w:szCs w:val="32"/>
          <w:rtl/>
        </w:rPr>
        <w:t>طري</w:t>
      </w:r>
      <w:r>
        <w:rPr>
          <w:rFonts w:ascii="Traditional Arabic" w:hAnsi="Traditional Arabic" w:cs="Traditional Arabic" w:hint="cs"/>
          <w:sz w:val="32"/>
          <w:szCs w:val="32"/>
          <w:rtl/>
        </w:rPr>
        <w:t>ق يمشي الناس فيه لم تصح صلاتهم،في أظهر</w:t>
      </w:r>
      <w:r w:rsidRPr="005F74FF">
        <w:rPr>
          <w:rFonts w:ascii="Traditional Arabic" w:hAnsi="Traditional Arabic" w:cs="Traditional Arabic" w:hint="cs"/>
          <w:sz w:val="32"/>
          <w:szCs w:val="32"/>
          <w:rtl/>
        </w:rPr>
        <w:t xml:space="preserve">قولي العلماء </w:t>
      </w:r>
    </w:p>
    <w:p w:rsidR="00855EAC" w:rsidRPr="005F74FF" w:rsidRDefault="00855EAC" w:rsidP="00EE2687">
      <w:pPr>
        <w:pStyle w:val="af0"/>
        <w:rPr>
          <w:rFonts w:cs="Traditional Arabic"/>
          <w:sz w:val="32"/>
          <w:szCs w:val="32"/>
          <w:rtl/>
        </w:rPr>
      </w:pPr>
      <w:r w:rsidRPr="005F74FF">
        <w:rPr>
          <w:rFonts w:ascii="Traditional Arabic" w:hAnsi="Traditional Arabic" w:cs="Traditional Arabic" w:hint="cs"/>
          <w:sz w:val="32"/>
          <w:szCs w:val="32"/>
          <w:rtl/>
        </w:rPr>
        <w:t>وعنه: يصح وإن كان ثم طريق لم تتصل فيه الصفوف لفعل أنس، وهو اختيار أبي محمد لإمكان المتابعة قال النووي ولو حال بينهما طريق عند مالك والشافعي والأكثرين</w:t>
      </w:r>
    </w:p>
  </w:footnote>
  <w:footnote w:id="74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والحالة هذه، لأن الماء طريق، وليست الصفوف متصلة إلا في شدة خوف، كحال المسايفة، وأمكن الاقتداء فيصح للعذر، وإلا إذا كانت صلاة جمعة ونحوها، واتصلت فيه الصفوف صح،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وعنه: تصح وإن كان في سفينة وإمامه في أخرى، اختاره الشيخ وغيره، وألحق الآمدي بالنهر النار والبئر، وقال في الإنصاف: المرجع في اتصال الصفوف إلى العرف، على الصحيح من المذهب، وصححه في المغني، فلا يتقدر بشيء، وهو مذهب مالك والشافعي، لأنه لا حد في ذلك ولا إجماع، ولأنه لا يمنع الاقتداء، فإن المؤثر في ذلك ما يمنع الرؤية، أو سماع الصوت، والمنع من الاقتداء بالإمام تحكم محض، لا يلزم المصير إليه ولا العمل به.</w:t>
      </w:r>
    </w:p>
  </w:footnote>
  <w:footnote w:id="746">
    <w:p w:rsidR="00855EAC" w:rsidRPr="005F74FF" w:rsidRDefault="00855EAC" w:rsidP="00EE268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وهو أن عمارًا صلَّى بالمدائن، فقام على دكان، والناس أسفل منه، فأخذ حذيفة بيده، فاتبعه عمار حتى أنزله، فلما فرغ قال: ألم تعلم أن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قال: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إذا أم الرجل قوما فلا يقومن من مقام أرفع من مقامهم</w:t>
      </w:r>
      <w:r w:rsidRPr="005F74FF">
        <w:rPr>
          <w:rFonts w:ascii="Traditional Arabic" w:hAnsi="Traditional Arabic" w:cs="Traditional Arabic"/>
          <w:sz w:val="32"/>
          <w:szCs w:val="32"/>
          <w:rtl/>
        </w:rPr>
        <w:t>»</w:t>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قال عمار: لذلك اتبعتك حين أخذت بيدي، وصححه ابن خزيمة.</w:t>
      </w:r>
    </w:p>
  </w:footnote>
  <w:footnote w:id="747">
    <w:p w:rsidR="00855EAC" w:rsidRPr="005F74FF" w:rsidRDefault="00855EAC" w:rsidP="00EE268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لأبي حنيفة ومالك، ويشترك الإمام والمأموم في النهي إن انفرد الإمام بالعلو، وفعله في خبر سهل يدل أن النهي ليس للتحريم، ولأن النهي لا يعود إلى داخل في الصلاة، فإن كان مع الإمام أحد مساوله أو أعلى منه زالت الكراهة </w:t>
      </w:r>
      <w:r>
        <w:rPr>
          <w:rFonts w:ascii="Traditional Arabic" w:hAnsi="Traditional Arabic" w:cs="Traditional Arabic" w:hint="cs"/>
          <w:sz w:val="32"/>
          <w:szCs w:val="32"/>
          <w:rtl/>
        </w:rPr>
        <w:t>وقال الزركشي،</w:t>
      </w:r>
      <w:r w:rsidRPr="005F74FF">
        <w:rPr>
          <w:rFonts w:ascii="Traditional Arabic" w:hAnsi="Traditional Arabic" w:cs="Traditional Arabic" w:hint="cs"/>
          <w:sz w:val="32"/>
          <w:szCs w:val="32"/>
          <w:rtl/>
        </w:rPr>
        <w:t>يشترك الإمام والمأموم في النهي إذا انفرد الإمام بالعلو</w:t>
      </w:r>
    </w:p>
  </w:footnote>
  <w:footnote w:id="748">
    <w:p w:rsidR="00855EAC" w:rsidRPr="005F74FF" w:rsidRDefault="00855EAC" w:rsidP="00EE268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سواء كان قليلا أو كثيرا لأن أبا هريرة صلى على سطح المسجد، بصلاة الإمام، رواه أحمد </w:t>
      </w:r>
      <w:r>
        <w:rPr>
          <w:rFonts w:ascii="Traditional Arabic" w:hAnsi="Traditional Arabic" w:cs="Traditional Arabic" w:hint="cs"/>
          <w:sz w:val="32"/>
          <w:szCs w:val="32"/>
          <w:rtl/>
        </w:rPr>
        <w:t>والبخاري تعليقا</w:t>
      </w:r>
      <w:r w:rsidRPr="005F74FF">
        <w:rPr>
          <w:rFonts w:ascii="Traditional Arabic" w:hAnsi="Traditional Arabic" w:cs="Traditional Arabic" w:hint="cs"/>
          <w:sz w:val="32"/>
          <w:szCs w:val="32"/>
          <w:rtl/>
        </w:rPr>
        <w:t>.</w:t>
      </w:r>
    </w:p>
  </w:footnote>
  <w:footnote w:id="749">
    <w:p w:rsidR="00855EAC" w:rsidRDefault="00855EAC" w:rsidP="00FD6C8D">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أشبه ما لو كان بينه وبينهم حجاب فيقف عن يمين المحراب، </w:t>
      </w:r>
    </w:p>
    <w:p w:rsidR="00855EAC" w:rsidRPr="005F74FF" w:rsidRDefault="00855EAC" w:rsidP="00FD6C8D">
      <w:pPr>
        <w:pStyle w:val="af0"/>
        <w:rPr>
          <w:rFonts w:cs="Traditional Arabic"/>
          <w:sz w:val="32"/>
          <w:szCs w:val="32"/>
          <w:rtl/>
        </w:rPr>
      </w:pPr>
      <w:r w:rsidRPr="005F74FF">
        <w:rPr>
          <w:rFonts w:cs="Traditional Arabic" w:hint="cs"/>
          <w:sz w:val="32"/>
          <w:szCs w:val="32"/>
          <w:rtl/>
        </w:rPr>
        <w:t>إن لم يكن حاجة كضيق المسجد، وكثرة الجمع، وقال جماعة من أهل العلم: المشهور الجواز بلا كراهة، وعنه: يستحب اختاره ابن عقيل وغيره، وقطع به ابن الجوزي وغيره ولم يزل عمل الناس عليه.</w:t>
      </w:r>
    </w:p>
  </w:footnote>
  <w:footnote w:id="75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الإمامة في الطاق، والتطوع موضع المكتوبة.</w:t>
      </w:r>
    </w:p>
  </w:footnote>
  <w:footnote w:id="751">
    <w:p w:rsidR="00855EAC" w:rsidRDefault="00855EAC" w:rsidP="00EE268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)ويكره لغير الإمام اتخاذ مكان لا يصلي فرضه إلا فيه، وكان أحمد يكرهه، </w:t>
      </w:r>
    </w:p>
    <w:p w:rsidR="00855EAC" w:rsidRPr="005F74FF" w:rsidRDefault="00855EAC" w:rsidP="00EE2687">
      <w:pPr>
        <w:pStyle w:val="af0"/>
        <w:rPr>
          <w:rFonts w:cs="Traditional Arabic"/>
          <w:sz w:val="32"/>
          <w:szCs w:val="32"/>
          <w:rtl/>
        </w:rPr>
      </w:pPr>
      <w:r w:rsidRPr="005F74FF">
        <w:rPr>
          <w:rFonts w:ascii="Traditional Arabic" w:hAnsi="Traditional Arabic" w:cs="Traditional Arabic" w:hint="cs"/>
          <w:sz w:val="32"/>
          <w:szCs w:val="32"/>
          <w:rtl/>
        </w:rPr>
        <w:t>وقيل إن ك</w:t>
      </w:r>
      <w:r>
        <w:rPr>
          <w:rFonts w:ascii="Traditional Arabic" w:hAnsi="Traditional Arabic" w:cs="Traditional Arabic" w:hint="cs"/>
          <w:sz w:val="32"/>
          <w:szCs w:val="32"/>
          <w:rtl/>
        </w:rPr>
        <w:t>انت فاضلة كنقرة الإمام لم يكره،</w:t>
      </w:r>
      <w:r w:rsidRPr="005F74FF">
        <w:rPr>
          <w:rFonts w:ascii="Traditional Arabic" w:hAnsi="Traditional Arabic" w:cs="Traditional Arabic" w:hint="cs"/>
          <w:sz w:val="32"/>
          <w:szCs w:val="32"/>
          <w:rtl/>
        </w:rPr>
        <w:t>لفعل</w:t>
      </w:r>
      <w:r>
        <w:rPr>
          <w:rFonts w:ascii="Traditional Arabic" w:hAnsi="Traditional Arabic" w:cs="Traditional Arabic" w:hint="cs"/>
          <w:sz w:val="32"/>
          <w:szCs w:val="32"/>
          <w:rtl/>
        </w:rPr>
        <w:t xml:space="preserve"> سلمة عند الأسطوانة عند المصحف،وقال:</w:t>
      </w:r>
      <w:r w:rsidRPr="005F74FF">
        <w:rPr>
          <w:rFonts w:ascii="Traditional Arabic" w:hAnsi="Traditional Arabic" w:cs="Traditional Arabic" w:hint="cs"/>
          <w:sz w:val="32"/>
          <w:szCs w:val="32"/>
          <w:rtl/>
        </w:rPr>
        <w:t xml:space="preserve">إن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كان يتحرى الصلاة عندها، متفق عليه، ولحاجة كتدريس ونحوه، وذكره بعضهم اتفاقًا.</w:t>
      </w:r>
    </w:p>
  </w:footnote>
  <w:footnote w:id="752">
    <w:p w:rsidR="00855EAC" w:rsidRPr="005F74FF" w:rsidRDefault="00855EAC" w:rsidP="003B48F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)ومفهومه لا يكره القعود اليسير مستقبل القبلة، قال في الإنصاف: وهو صحيح وهو المذهب.</w:t>
      </w:r>
    </w:p>
  </w:footnote>
  <w:footnote w:id="753">
    <w:p w:rsidR="00855EAC" w:rsidRPr="005F74FF" w:rsidRDefault="00855EAC" w:rsidP="003B48F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)في الصحيحين من حديث سمرة، كان إذاصلى صلاته أقبل عل</w:t>
      </w:r>
      <w:r>
        <w:rPr>
          <w:rFonts w:ascii="Traditional Arabic" w:hAnsi="Traditional Arabic" w:cs="Traditional Arabic" w:hint="cs"/>
          <w:sz w:val="32"/>
          <w:szCs w:val="32"/>
          <w:rtl/>
        </w:rPr>
        <w:t>ينا بوجهه، وغير ذلك من الأحاديث</w:t>
      </w:r>
      <w:r w:rsidRPr="005F74FF">
        <w:rPr>
          <w:rFonts w:ascii="Traditional Arabic" w:hAnsi="Traditional Arabic" w:cs="Traditional Arabic" w:hint="cs"/>
          <w:sz w:val="32"/>
          <w:szCs w:val="32"/>
          <w:rtl/>
        </w:rPr>
        <w:t>.</w:t>
      </w:r>
    </w:p>
  </w:footnote>
  <w:footnote w:id="754">
    <w:p w:rsidR="00855EAC" w:rsidRDefault="00855EAC" w:rsidP="003B48F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وإن لم يقصد الإمام جهة، فينحرف عن يمينه، بأن تكون يساره تلي القبلة وهذا أفضل </w:t>
      </w:r>
    </w:p>
    <w:p w:rsidR="00855EAC" w:rsidRDefault="00855EAC" w:rsidP="003B48F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لعموم الأحاديث المصرحة بفضل اليمين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ولا كراهة في انحرافه على اليسار، لثبوته عنه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ولإطلاقهم.</w:t>
      </w:r>
    </w:p>
  </w:footnote>
  <w:footnote w:id="755">
    <w:p w:rsidR="00855EAC" w:rsidRPr="005F74FF" w:rsidRDefault="00855EAC" w:rsidP="003B48F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أي قبل انصراف إمامه عن القبلة،</w:t>
      </w:r>
      <w:r w:rsidRPr="005F74FF">
        <w:rPr>
          <w:rFonts w:ascii="Traditional Arabic" w:hAnsi="Traditional Arabic" w:cs="Traditional Arabic" w:hint="cs"/>
          <w:sz w:val="32"/>
          <w:szCs w:val="32"/>
          <w:rtl/>
        </w:rPr>
        <w:t>والحكمة في ثبوتهم إلى أن ينصرف الإمام لئلا يذكر سهوًا فيسجد</w:t>
      </w:r>
    </w:p>
  </w:footnote>
  <w:footnote w:id="75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بانصراف المأموم إذا لم ينحرف الإمام عن استقبال القبلة، ولا يعيد السلام من سلم قبل الصلاة، ورده واجب، </w:t>
      </w:r>
    </w:p>
    <w:p w:rsidR="00855EAC" w:rsidRDefault="00855EAC" w:rsidP="003B48F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والمصافحة بعد السلام من الصلاة لا أصل لها، لا بنص ولا عمل من الشارع وأصحابه</w:t>
      </w:r>
    </w:p>
    <w:p w:rsidR="00855EAC" w:rsidRPr="005F74FF" w:rsidRDefault="00855EAC" w:rsidP="003B48FF">
      <w:pPr>
        <w:pStyle w:val="af0"/>
        <w:rPr>
          <w:rFonts w:cs="Traditional Arabic"/>
          <w:sz w:val="32"/>
          <w:szCs w:val="32"/>
          <w:rtl/>
        </w:rPr>
      </w:pPr>
      <w:r w:rsidRPr="005F74FF">
        <w:rPr>
          <w:rFonts w:ascii="Traditional Arabic" w:hAnsi="Traditional Arabic" w:cs="Traditional Arabic" w:hint="cs"/>
          <w:sz w:val="32"/>
          <w:szCs w:val="32"/>
          <w:rtl/>
        </w:rPr>
        <w:t>وقال الشيخ: بدعة باتفاق المسلمين أما إذا كانت أحيانا لكونه لقيه عقب الصلاة، لا لأجل الصلاة فحسن، لكن عند اللقاء فيها آثار حسنة.</w:t>
      </w:r>
    </w:p>
  </w:footnote>
  <w:footnote w:id="757">
    <w:p w:rsidR="00855EAC" w:rsidRPr="005F74FF" w:rsidRDefault="00855EAC" w:rsidP="0098590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وقال الحافظ: سنده صحيح، ورواه النسائي والترمذي ولابن ماجه نحوه.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ابن سيد الناس: ولا يعرف لهم مخالف من الصحابة، ورخص فيه مالك وغيره،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وعن أحمد: لا يكره وفاقا، كالإمام والمنفرد.</w:t>
      </w:r>
    </w:p>
  </w:footnote>
  <w:footnote w:id="75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يباح الوقوف بينهما، لأن الصف لا ينقطع بذلك، كما لا يكره للإمام أن يقف بين السواري، لأنه ليس ثم صف.</w:t>
      </w:r>
    </w:p>
  </w:footnote>
  <w:footnote w:id="759">
    <w:p w:rsidR="00855EAC" w:rsidRDefault="00855EAC" w:rsidP="0098590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وجوبا، لقصة مسجد الضرار، ولحديث «لا ضرر ولا ضرار» </w:t>
      </w:r>
    </w:p>
    <w:p w:rsidR="00855EAC" w:rsidRDefault="00855EAC" w:rsidP="0098590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وظاهره أنه إذا لم يقصد به الضرار جاز وإن قرب، واختار الشيخ لا يجوز ويهدم</w:t>
      </w:r>
    </w:p>
    <w:p w:rsidR="00855EAC" w:rsidRPr="005F74FF" w:rsidRDefault="00855EAC" w:rsidP="0098590A">
      <w:pPr>
        <w:pStyle w:val="af0"/>
        <w:rPr>
          <w:rFonts w:cs="Traditional Arabic"/>
          <w:sz w:val="32"/>
          <w:szCs w:val="32"/>
          <w:rtl/>
        </w:rPr>
      </w:pPr>
      <w:r w:rsidRPr="005F74FF">
        <w:rPr>
          <w:rFonts w:ascii="Traditional Arabic" w:hAnsi="Traditional Arabic" w:cs="Traditional Arabic" w:hint="cs"/>
          <w:sz w:val="32"/>
          <w:szCs w:val="32"/>
          <w:rtl/>
        </w:rPr>
        <w:t>وظاهره أنه يجوز إذا بعد، ولو قصد به الضرر.</w:t>
      </w:r>
    </w:p>
  </w:footnote>
  <w:footnote w:id="760">
    <w:p w:rsidR="00855EAC" w:rsidRPr="005F74FF" w:rsidRDefault="00855EAC" w:rsidP="0098590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)وقيل: يستحب أومأ إليه، واختاره الآجري وابن عقيل وغيرهما ليستدل به الجاهل.</w:t>
      </w:r>
    </w:p>
  </w:footnote>
  <w:footnote w:id="761">
    <w:p w:rsidR="00855EAC" w:rsidRDefault="00855EAC" w:rsidP="0098590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)ومن يتأذى الناس منه من غير رائحة كانتشار قمل ونحوه، ويمنع أبرص ومجذوم يتأذى به </w:t>
      </w:r>
    </w:p>
    <w:p w:rsidR="00855EAC" w:rsidRPr="0098590A" w:rsidRDefault="00855EAC" w:rsidP="0098590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فلا يحل لمجذوم مخالطة صحيح بلا إذنه وعلى ولي الأمر منعهم من ذلك .</w:t>
      </w:r>
    </w:p>
  </w:footnote>
  <w:footnote w:id="762">
    <w:p w:rsidR="00855EAC" w:rsidRPr="005F74FF" w:rsidRDefault="00855EAC" w:rsidP="00CC5114">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)لأنه في معنى المريض،أو خائف زيادته،ما لم يكونا في المسجد،</w:t>
      </w:r>
      <w:r w:rsidRPr="005F74FF">
        <w:rPr>
          <w:rFonts w:ascii="Traditional Arabic" w:hAnsi="Traditional Arabic" w:cs="Traditional Arabic" w:hint="cs"/>
          <w:sz w:val="32"/>
          <w:szCs w:val="32"/>
          <w:rtl/>
        </w:rPr>
        <w:t>فتلزمه</w:t>
      </w:r>
      <w:r>
        <w:rPr>
          <w:rFonts w:ascii="Traditional Arabic" w:hAnsi="Traditional Arabic" w:cs="Traditional Arabic" w:hint="cs"/>
          <w:sz w:val="32"/>
          <w:szCs w:val="32"/>
          <w:rtl/>
        </w:rPr>
        <w:t>ما الجمعة والجماعة،لعدم المشقة</w:t>
      </w:r>
      <w:r w:rsidRPr="005F74FF">
        <w:rPr>
          <w:rFonts w:ascii="Traditional Arabic" w:hAnsi="Traditional Arabic" w:cs="Traditional Arabic" w:hint="cs"/>
          <w:sz w:val="32"/>
          <w:szCs w:val="32"/>
          <w:rtl/>
        </w:rPr>
        <w:t>.</w:t>
      </w:r>
    </w:p>
  </w:footnote>
  <w:footnote w:id="76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لعدم تكررها، دون الجماعة فتعظم المشقة والمنة، لتكررها، ولأن الجمعة لا بدل لها، إذا فاتت، وكذا لو تبرع من يركبه ويحمله، أو يقود أعمى في الجمعة لزمتهما، وهذا في غير المريض ككبر ونحوه، وأما المريض فيعذر مطلقا ونحو ذلك غلبة سمن مفرط للخبر.</w:t>
      </w:r>
    </w:p>
  </w:footnote>
  <w:footnote w:id="76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في الإنصاف: بلا نزاع، والمراد إذا قدم إليه ليأكل ومثله تائق لجماع.</w:t>
      </w:r>
    </w:p>
  </w:footnote>
  <w:footnote w:id="76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على الصحيح من المذهب، وقيل: ما تسكن به نفسه.</w:t>
      </w:r>
    </w:p>
  </w:footnote>
  <w:footnote w:id="766">
    <w:p w:rsidR="00855EAC" w:rsidRDefault="00855EAC" w:rsidP="00CC5114">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)ولخبر ابن عمر: «إذا وضع عشاء أحدكم وأقيمت الصلاة فابدءوا بالعشاء،ولا يعجل حتى يفرغ منه»، وفي لفظ: «حتى يقضي حاجته منه»، وهو محمول على العموم، نظرا إلى العلة، وهي التشويش المفضي إلى ترك الخشوع </w:t>
      </w:r>
    </w:p>
    <w:p w:rsidR="00855EAC" w:rsidRPr="00CC5114" w:rsidRDefault="00855EAC" w:rsidP="00CC5114">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فذكر المغرب لا يقتضي حصرا فيها، وتقدم: «حديث لا صلاة بحضرة طعام»، وفي الصحيحين: «أنه دعي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إلى الصلاة، وهو يحتز من كتف شاة، فقام وصلى»، ولعل المراد مع عدم الحاجة، جمعا بين </w:t>
      </w:r>
      <w:r w:rsidRPr="005F74FF">
        <w:rPr>
          <w:rFonts w:cs="Traditional Arabic" w:hint="cs"/>
          <w:sz w:val="32"/>
          <w:szCs w:val="32"/>
          <w:rtl/>
        </w:rPr>
        <w:t>الأخبار، و</w:t>
      </w:r>
      <w:r>
        <w:rPr>
          <w:rFonts w:cs="Traditional Arabic" w:hint="cs"/>
          <w:sz w:val="32"/>
          <w:szCs w:val="32"/>
          <w:rtl/>
        </w:rPr>
        <w:t>لأن العلة تشوف النفس إلى الطعام</w:t>
      </w:r>
      <w:r w:rsidRPr="005F74FF">
        <w:rPr>
          <w:rFonts w:cs="Traditional Arabic" w:hint="cs"/>
          <w:sz w:val="32"/>
          <w:szCs w:val="32"/>
          <w:rtl/>
        </w:rPr>
        <w:t>.</w:t>
      </w:r>
    </w:p>
  </w:footnote>
  <w:footnote w:id="767">
    <w:p w:rsidR="00855EAC" w:rsidRPr="005F74FF" w:rsidRDefault="00855EAC" w:rsidP="009B73CC">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 المشقة اللاحقة بذلك أعظم من بل الثياب بالمطر الذي هو عذر بالاتفاق.</w:t>
      </w:r>
    </w:p>
  </w:footnote>
  <w:footnote w:id="768">
    <w:p w:rsidR="00855EAC" w:rsidRDefault="00855EAC" w:rsidP="009B73CC">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 xml:space="preserve">) أي في تلك الحال، كمن قدم به من سفر إن لم يقف لأخذه أخفاه أو ضاع </w:t>
      </w:r>
    </w:p>
    <w:p w:rsidR="00855EAC" w:rsidRPr="005F74FF" w:rsidRDefault="00855EAC" w:rsidP="009B73CC">
      <w:pPr>
        <w:pStyle w:val="af0"/>
        <w:rPr>
          <w:rFonts w:cs="Traditional Arabic"/>
          <w:sz w:val="32"/>
          <w:szCs w:val="32"/>
          <w:rtl/>
        </w:rPr>
      </w:pPr>
      <w:r w:rsidRPr="005F74FF">
        <w:rPr>
          <w:rFonts w:cs="Traditional Arabic" w:hint="cs"/>
          <w:sz w:val="32"/>
          <w:szCs w:val="32"/>
          <w:rtl/>
        </w:rPr>
        <w:t>وقال ابن عقيل: خوف فوت المال عذر في ترك الجمعة</w:t>
      </w:r>
      <w:r>
        <w:rPr>
          <w:rFonts w:cs="Traditional Arabic" w:hint="cs"/>
          <w:sz w:val="32"/>
          <w:szCs w:val="32"/>
          <w:rtl/>
        </w:rPr>
        <w:t xml:space="preserve"> إن لم يتعمد سببه بل حصل اتفاقا</w:t>
      </w:r>
      <w:r w:rsidRPr="005F74FF">
        <w:rPr>
          <w:rFonts w:cs="Traditional Arabic" w:hint="cs"/>
          <w:sz w:val="32"/>
          <w:szCs w:val="32"/>
          <w:rtl/>
        </w:rPr>
        <w:t>.</w:t>
      </w:r>
    </w:p>
  </w:footnote>
  <w:footnote w:id="769">
    <w:p w:rsidR="00855EAC" w:rsidRPr="005F74FF" w:rsidRDefault="00855EAC" w:rsidP="009B73CC">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)وهذا إذا كان وقع صدفة، أو لا بد منه، أما إذا كان يعلم ذلك وله بد منه فلا ينبغي تعمده، وترك ما أوجب الله عليه من حضور الجماعة، ويسعى في وجود مؤونة لا تمنعه الجماعة.</w:t>
      </w:r>
    </w:p>
  </w:footnote>
  <w:footnote w:id="77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ظلما، وكذا نائب سلطان يخاف من أخذه ظلما.</w:t>
      </w:r>
    </w:p>
  </w:footnote>
  <w:footnote w:id="77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لقوله تعالى: </w:t>
      </w:r>
      <w:r w:rsidRPr="005F74FF">
        <w:rPr>
          <w:rFonts w:ascii="AGA Arabesque" w:hAnsi="AGA Arabesque" w:cs="Traditional Arabic"/>
          <w:sz w:val="32"/>
          <w:szCs w:val="32"/>
        </w:rPr>
        <w:t></w:t>
      </w:r>
      <w:r w:rsidRPr="005F74FF">
        <w:rPr>
          <w:rFonts w:cs="Traditional Arabic"/>
          <w:spacing w:val="4"/>
          <w:sz w:val="32"/>
          <w:szCs w:val="32"/>
          <w:rtl/>
        </w:rPr>
        <w:t>وَإِنْ كَانَ ذُو عُسْرَةٍ فَنَظِرَةٌ إِلَى مَيْسَرَةٍ</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w:t>
      </w:r>
    </w:p>
  </w:footnote>
  <w:footnote w:id="77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السفر، بأن ابتدأ منشئا له، أو كان مستمرا فيه مستديما له، لأن عليه في ذلك ضررا.</w:t>
      </w:r>
    </w:p>
  </w:footnote>
  <w:footnote w:id="77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كمن طرأ عليه نعاس، وخشي إن انتظر الإمام أو الجماعة يغلبه النوم، فتفوته الصلاة في الوقت، </w:t>
      </w:r>
    </w:p>
    <w:p w:rsidR="00855EAC" w:rsidRDefault="00855EAC" w:rsidP="009B73CC">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أو مع الإمام، فيعذر بتركها وفي المبدع وغيره، ويعذر فيهما بخوف بطلان وضوئه بانتظارها، والصبر والتجلد على دفع النعاس، ويصلي معهم أفضل لما فيه من نيل فضيلة ال</w:t>
      </w:r>
      <w:r>
        <w:rPr>
          <w:rFonts w:ascii="Traditional Arabic" w:hAnsi="Traditional Arabic" w:cs="Traditional Arabic" w:hint="cs"/>
          <w:sz w:val="32"/>
          <w:szCs w:val="32"/>
          <w:rtl/>
        </w:rPr>
        <w:t xml:space="preserve">جماعة، وقطع به في </w:t>
      </w:r>
      <w:r w:rsidRPr="005F74FF">
        <w:rPr>
          <w:rFonts w:ascii="Traditional Arabic" w:hAnsi="Traditional Arabic" w:cs="Traditional Arabic" w:hint="cs"/>
          <w:sz w:val="32"/>
          <w:szCs w:val="32"/>
          <w:rtl/>
        </w:rPr>
        <w:t xml:space="preserve">المحرر، </w:t>
      </w:r>
    </w:p>
    <w:p w:rsidR="00855EAC" w:rsidRPr="005F74FF" w:rsidRDefault="00855EAC" w:rsidP="009B73CC">
      <w:pPr>
        <w:pStyle w:val="af0"/>
        <w:rPr>
          <w:rFonts w:cs="Traditional Arabic"/>
          <w:sz w:val="32"/>
          <w:szCs w:val="32"/>
          <w:rtl/>
        </w:rPr>
      </w:pPr>
      <w:r w:rsidRPr="005F74FF">
        <w:rPr>
          <w:rFonts w:ascii="Traditional Arabic" w:hAnsi="Traditional Arabic" w:cs="Traditional Arabic" w:hint="cs"/>
          <w:sz w:val="32"/>
          <w:szCs w:val="32"/>
          <w:rtl/>
        </w:rPr>
        <w:t>وذلك ما لم يصل به التجلد والصبر إلى ذهاب الخشوع المطلوب فيها.</w:t>
      </w:r>
    </w:p>
  </w:footnote>
  <w:footnote w:id="774">
    <w:p w:rsidR="00855EAC" w:rsidRDefault="00855EAC" w:rsidP="009B73CC">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)وتقييده بالشديدة على خلاف المذهب، قال في الإقناع، ولو لم تكن الريح شديدة، </w:t>
      </w:r>
    </w:p>
    <w:p w:rsidR="00855EAC" w:rsidRDefault="00855EAC" w:rsidP="009B73CC">
      <w:pPr>
        <w:pStyle w:val="af0"/>
        <w:rPr>
          <w:rFonts w:cs="Traditional Arabic"/>
          <w:sz w:val="32"/>
          <w:szCs w:val="32"/>
          <w:rtl/>
        </w:rPr>
      </w:pPr>
      <w:r w:rsidRPr="005F74FF">
        <w:rPr>
          <w:rFonts w:ascii="Traditional Arabic" w:hAnsi="Traditional Arabic" w:cs="Traditional Arabic" w:hint="cs"/>
          <w:sz w:val="32"/>
          <w:szCs w:val="32"/>
          <w:rtl/>
        </w:rPr>
        <w:t xml:space="preserve">وقال في الإنصاف، والوجه الثاني يكفي كونها </w:t>
      </w:r>
      <w:r w:rsidRPr="005F74FF">
        <w:rPr>
          <w:rFonts w:cs="Traditional Arabic" w:hint="cs"/>
          <w:sz w:val="32"/>
          <w:szCs w:val="32"/>
          <w:rtl/>
        </w:rPr>
        <w:t xml:space="preserve">باردة فقط، وهو المذهب </w:t>
      </w:r>
    </w:p>
    <w:p w:rsidR="00855EAC" w:rsidRDefault="00855EAC" w:rsidP="009B73CC">
      <w:pPr>
        <w:pStyle w:val="af0"/>
        <w:rPr>
          <w:rFonts w:cs="Traditional Arabic"/>
          <w:sz w:val="32"/>
          <w:szCs w:val="32"/>
          <w:rtl/>
        </w:rPr>
      </w:pPr>
      <w:r w:rsidRPr="005F74FF">
        <w:rPr>
          <w:rFonts w:cs="Traditional Arabic" w:hint="cs"/>
          <w:sz w:val="32"/>
          <w:szCs w:val="32"/>
          <w:rtl/>
        </w:rPr>
        <w:t xml:space="preserve">واشترط المصنف أيضا أن تكون الليلة مظلمة وهو المذهب وعليه الجمهور، </w:t>
      </w:r>
    </w:p>
    <w:p w:rsidR="00855EAC" w:rsidRPr="005F74FF" w:rsidRDefault="00855EAC" w:rsidP="009B73CC">
      <w:pPr>
        <w:pStyle w:val="af0"/>
        <w:rPr>
          <w:rFonts w:cs="Traditional Arabic"/>
          <w:sz w:val="32"/>
          <w:szCs w:val="32"/>
          <w:rtl/>
        </w:rPr>
      </w:pPr>
      <w:r w:rsidRPr="005F74FF">
        <w:rPr>
          <w:rFonts w:cs="Traditional Arabic" w:hint="cs"/>
          <w:sz w:val="32"/>
          <w:szCs w:val="32"/>
          <w:rtl/>
        </w:rPr>
        <w:t>ولم يذكر بعض الأصحاب «مظلمة» وهو ظاهر النص.</w:t>
      </w:r>
    </w:p>
  </w:footnote>
  <w:footnote w:id="775">
    <w:p w:rsidR="00855EAC" w:rsidRDefault="00855EAC" w:rsidP="009B73CC">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وهو في الصحيحين وغيرهما بلفظ: «أو ذات مطر في السفر»</w:t>
      </w:r>
    </w:p>
    <w:p w:rsidR="00855EAC" w:rsidRPr="005F74FF" w:rsidRDefault="00855EAC" w:rsidP="009B73CC">
      <w:pPr>
        <w:pStyle w:val="af0"/>
        <w:rPr>
          <w:rFonts w:cs="Traditional Arabic"/>
          <w:sz w:val="32"/>
          <w:szCs w:val="32"/>
          <w:rtl/>
        </w:rPr>
      </w:pPr>
      <w:r w:rsidRPr="005F74FF">
        <w:rPr>
          <w:rFonts w:ascii="Traditional Arabic" w:hAnsi="Traditional Arabic" w:cs="Traditional Arabic" w:hint="cs"/>
          <w:sz w:val="32"/>
          <w:szCs w:val="32"/>
          <w:rtl/>
        </w:rPr>
        <w:t>وقال النووي: البرد الشديد عذر في الليل والنهار، وشدة الحر عذر في الظهر والثلج عذر إن بل الثوب، وذكر أبو المعالي أن كل ما أذهب الخشوع كالحر المزعج عذرا.</w:t>
      </w:r>
    </w:p>
  </w:footnote>
  <w:footnote w:id="77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لله تعالى كزنا وشرب خمر، فلا يعذر به، لأن الحدود لا تدخلها المصالحة، بخلاف القصاص.</w:t>
      </w:r>
    </w:p>
  </w:footnote>
  <w:footnote w:id="77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فلا يعذر، لأن المقصود، الذي هو الصلاة في الجماعة لنفسه لا قضاء لحق غيره.</w:t>
      </w:r>
    </w:p>
  </w:footnote>
  <w:footnote w:id="77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لقصة معاذ رضي الله عنه.</w:t>
      </w:r>
    </w:p>
  </w:footnote>
  <w:footnote w:id="77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لم يمكنه أن يتمها خفيفة خرج منها، وهو مذهب الشافعي وغيره، لقصة معاذ، فإن فيه جواز خروج المأموم من الصلاة لعذر، كما قاله الحافظ وغيره.</w:t>
      </w:r>
    </w:p>
  </w:footnote>
  <w:footnote w:id="780">
    <w:p w:rsidR="00855EAC" w:rsidRDefault="00855EAC" w:rsidP="009B73CC">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فإن صلى ركعة فأكثر من جمعة أتمها جمعة، وإلا ظهرا، </w:t>
      </w:r>
    </w:p>
    <w:p w:rsidR="00855EAC" w:rsidRDefault="00855EAC" w:rsidP="009B73CC">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وتقدم كراهة من أكل بصلا ونحوه، وظاهر كلامهم يعذر بترك الجمعة والجماعة لا تحيلا فلا تسقط.</w:t>
      </w:r>
    </w:p>
    <w:p w:rsidR="00855EAC" w:rsidRDefault="00855EAC" w:rsidP="0098590A">
      <w:pPr>
        <w:pStyle w:val="af0"/>
        <w:rPr>
          <w:rFonts w:cs="Traditional Arabic"/>
          <w:sz w:val="32"/>
          <w:szCs w:val="32"/>
          <w:rtl/>
        </w:rPr>
      </w:pPr>
      <w:r w:rsidRPr="005F74FF">
        <w:rPr>
          <w:rFonts w:cs="Traditional Arabic" w:hint="cs"/>
          <w:sz w:val="32"/>
          <w:szCs w:val="32"/>
          <w:rtl/>
        </w:rPr>
        <w:t xml:space="preserve">قال الشيخ: والنهي عام في كل مسجد، عند عامة العلماء، وقد ورد من غير وجه، </w:t>
      </w:r>
    </w:p>
    <w:p w:rsidR="00855EAC" w:rsidRDefault="00855EAC" w:rsidP="009B73CC">
      <w:pPr>
        <w:pStyle w:val="af0"/>
        <w:rPr>
          <w:rFonts w:cs="Traditional Arabic"/>
          <w:sz w:val="32"/>
          <w:szCs w:val="32"/>
          <w:rtl/>
        </w:rPr>
      </w:pPr>
      <w:r w:rsidRPr="005F74FF">
        <w:rPr>
          <w:rFonts w:cs="Traditional Arabic" w:hint="cs"/>
          <w:sz w:val="32"/>
          <w:szCs w:val="32"/>
          <w:rtl/>
        </w:rPr>
        <w:t xml:space="preserve">قال في الفروع: ويتوجه مثله كل من به رائحة كريهة، ويكره حضوره مسجدا أو جماعه مطلقا، </w:t>
      </w:r>
    </w:p>
    <w:p w:rsidR="00855EAC" w:rsidRDefault="00855EAC" w:rsidP="009B73CC">
      <w:pPr>
        <w:pStyle w:val="af0"/>
        <w:rPr>
          <w:rFonts w:cs="Traditional Arabic"/>
          <w:sz w:val="32"/>
          <w:szCs w:val="32"/>
          <w:rtl/>
        </w:rPr>
      </w:pPr>
      <w:r w:rsidRPr="005F74FF">
        <w:rPr>
          <w:rFonts w:cs="Traditional Arabic" w:hint="cs"/>
          <w:sz w:val="32"/>
          <w:szCs w:val="32"/>
          <w:rtl/>
        </w:rPr>
        <w:t xml:space="preserve">وإن أمكنه إزالة الرائحة بمعالجة وغسل فلا عذر له </w:t>
      </w:r>
    </w:p>
    <w:p w:rsidR="00855EAC" w:rsidRPr="005F74FF" w:rsidRDefault="00855EAC" w:rsidP="009B73CC">
      <w:pPr>
        <w:pStyle w:val="af0"/>
        <w:rPr>
          <w:rFonts w:cs="Traditional Arabic"/>
          <w:sz w:val="32"/>
          <w:szCs w:val="32"/>
          <w:rtl/>
        </w:rPr>
      </w:pPr>
      <w:r w:rsidRPr="005F74FF">
        <w:rPr>
          <w:rFonts w:cs="Traditional Arabic" w:hint="cs"/>
          <w:sz w:val="32"/>
          <w:szCs w:val="32"/>
          <w:rtl/>
        </w:rPr>
        <w:t>والنهي عن حضور المسجد لا عن الأكل فهي حلال بإجماع من يعتد به.</w:t>
      </w:r>
    </w:p>
  </w:footnote>
  <w:footnote w:id="781">
    <w:p w:rsidR="00855EAC" w:rsidRPr="005F74FF" w:rsidRDefault="00855EAC" w:rsidP="003C5AC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ونحوهم سموا بذلك لما قام بهم من الأعذار الآتية ونحوها.</w:t>
      </w:r>
    </w:p>
  </w:footnote>
  <w:footnote w:id="782">
    <w:p w:rsidR="00855EAC" w:rsidRPr="003C5ACB" w:rsidRDefault="00855EAC" w:rsidP="003C5AC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إجماعا في فرض، مع القدرة وتقدم، ولما في الصحيح من حديث عمران بن حصين مرفوعا: «صل قائما فإن لم تستطع فقاعدا، فإن لم تستطع </w:t>
      </w:r>
      <w:r>
        <w:rPr>
          <w:rFonts w:ascii="Traditional Arabic" w:hAnsi="Traditional Arabic" w:cs="Traditional Arabic" w:hint="cs"/>
          <w:sz w:val="32"/>
          <w:szCs w:val="32"/>
          <w:rtl/>
        </w:rPr>
        <w:t>فعلى جنب» ولخبر علي الآتي وغيره</w:t>
      </w:r>
      <w:r w:rsidRPr="005F74FF">
        <w:rPr>
          <w:rFonts w:ascii="Traditional Arabic" w:hAnsi="Traditional Arabic" w:cs="Traditional Arabic" w:hint="cs"/>
          <w:sz w:val="32"/>
          <w:szCs w:val="32"/>
          <w:rtl/>
        </w:rPr>
        <w:t>.</w:t>
      </w:r>
    </w:p>
  </w:footnote>
  <w:footnote w:id="783">
    <w:p w:rsidR="00855EAC" w:rsidRPr="005F74FF" w:rsidRDefault="00855EAC" w:rsidP="003C5AC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ولو كان قيامه كصفة راكع، لحدب أو كبر أو مرض ونحوه</w:t>
      </w:r>
    </w:p>
  </w:footnote>
  <w:footnote w:id="784">
    <w:p w:rsidR="00855EAC" w:rsidRPr="005F74FF" w:rsidRDefault="00855EAC" w:rsidP="003C5AC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)لعموم الخبر، ولأن ما لا يتم الواجب إلا به فهو واجب.</w:t>
      </w:r>
    </w:p>
  </w:footnote>
  <w:footnote w:id="785">
    <w:p w:rsidR="00855EAC" w:rsidRPr="005F74FF" w:rsidRDefault="00855EAC" w:rsidP="003C5AC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ولا يكفي أدنى مشقة،بل المعتبر المشقة الظاهرة،وقال غير واحد:المعتبر المشقة الشديدة،</w:t>
      </w:r>
      <w:r w:rsidRPr="005F74FF">
        <w:rPr>
          <w:rFonts w:ascii="Traditional Arabic" w:hAnsi="Traditional Arabic" w:cs="Traditional Arabic" w:hint="cs"/>
          <w:sz w:val="32"/>
          <w:szCs w:val="32"/>
          <w:rtl/>
        </w:rPr>
        <w:t>وفوات الخشوع</w:t>
      </w:r>
    </w:p>
  </w:footnote>
  <w:footnote w:id="786">
    <w:p w:rsidR="00855EAC" w:rsidRDefault="00855EAC" w:rsidP="00DF1E3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فإن لم يستطع قائما، فتلزمه المكتوبة قاعدا بلا نزاع، أو شق عليه القيام، لما مر </w:t>
      </w:r>
    </w:p>
    <w:p w:rsidR="00855EAC" w:rsidRDefault="00855EAC" w:rsidP="00DF1E3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وكذا لو كان في سفينة أو بيت قصير سقفه، وتعذر الخروج، أو خاف </w:t>
      </w:r>
      <w:r>
        <w:rPr>
          <w:rFonts w:ascii="Traditional Arabic" w:hAnsi="Traditional Arabic" w:cs="Traditional Arabic" w:hint="cs"/>
          <w:sz w:val="32"/>
          <w:szCs w:val="32"/>
          <w:rtl/>
        </w:rPr>
        <w:t>عدوا إن انتصب قائما، صلى جالسا،</w:t>
      </w:r>
      <w:r w:rsidRPr="005F74FF">
        <w:rPr>
          <w:rFonts w:ascii="Traditional Arabic" w:hAnsi="Traditional Arabic" w:cs="Traditional Arabic" w:hint="cs"/>
          <w:sz w:val="32"/>
          <w:szCs w:val="32"/>
          <w:rtl/>
        </w:rPr>
        <w:t xml:space="preserve">وقيل: قائما ما أمكنه، </w:t>
      </w:r>
    </w:p>
    <w:p w:rsidR="00855EAC" w:rsidRPr="005F74FF" w:rsidRDefault="00855EAC" w:rsidP="00DF1E30">
      <w:pPr>
        <w:pStyle w:val="af0"/>
        <w:rPr>
          <w:rFonts w:cs="Traditional Arabic"/>
          <w:sz w:val="32"/>
          <w:szCs w:val="32"/>
          <w:rtl/>
        </w:rPr>
      </w:pPr>
      <w:r>
        <w:rPr>
          <w:rFonts w:ascii="Traditional Arabic" w:hAnsi="Traditional Arabic" w:cs="Traditional Arabic" w:hint="cs"/>
          <w:sz w:val="32"/>
          <w:szCs w:val="32"/>
          <w:rtl/>
        </w:rPr>
        <w:t>وقال إمام الحرمين:</w:t>
      </w:r>
      <w:r w:rsidRPr="005F74FF">
        <w:rPr>
          <w:rFonts w:ascii="Traditional Arabic" w:hAnsi="Traditional Arabic" w:cs="Traditional Arabic" w:hint="cs"/>
          <w:sz w:val="32"/>
          <w:szCs w:val="32"/>
          <w:rtl/>
        </w:rPr>
        <w:t>الذي أراه في ض</w:t>
      </w:r>
      <w:r>
        <w:rPr>
          <w:rFonts w:ascii="Traditional Arabic" w:hAnsi="Traditional Arabic" w:cs="Traditional Arabic" w:hint="cs"/>
          <w:sz w:val="32"/>
          <w:szCs w:val="32"/>
          <w:rtl/>
        </w:rPr>
        <w:t>بط العجز أن يلحقه بالقيام مشقة،</w:t>
      </w:r>
      <w:r w:rsidRPr="005F74FF">
        <w:rPr>
          <w:rFonts w:ascii="Traditional Arabic" w:hAnsi="Traditional Arabic" w:cs="Traditional Arabic" w:hint="cs"/>
          <w:sz w:val="32"/>
          <w:szCs w:val="32"/>
          <w:rtl/>
        </w:rPr>
        <w:t xml:space="preserve">تذهب خشوعه لأن الخشوع مقصود الصلاة، وكذا رقيب غزاة </w:t>
      </w:r>
      <w:r>
        <w:rPr>
          <w:rFonts w:ascii="Traditional Arabic" w:hAnsi="Traditional Arabic" w:cs="Traditional Arabic" w:hint="cs"/>
          <w:sz w:val="32"/>
          <w:szCs w:val="32"/>
          <w:rtl/>
        </w:rPr>
        <w:t>أو كمينهم خاف إن قام رؤية العدو</w:t>
      </w:r>
      <w:r w:rsidRPr="005F74FF">
        <w:rPr>
          <w:rFonts w:ascii="Traditional Arabic" w:hAnsi="Traditional Arabic" w:cs="Traditional Arabic" w:hint="cs"/>
          <w:sz w:val="32"/>
          <w:szCs w:val="32"/>
          <w:rtl/>
        </w:rPr>
        <w:t>.</w:t>
      </w:r>
    </w:p>
  </w:footnote>
  <w:footnote w:id="78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يرد بعضها على بعض كمتنفل، ركبتاه إلى القبلة.</w:t>
      </w:r>
    </w:p>
  </w:footnote>
  <w:footnote w:id="788">
    <w:p w:rsidR="00602703" w:rsidRDefault="00855EAC" w:rsidP="00DF1E30">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قال الشيخ:ووجهه إلى القبلة لخبرعمران،وإن </w:t>
      </w:r>
      <w:r w:rsidRPr="005F74FF">
        <w:rPr>
          <w:rFonts w:ascii="Traditional Arabic" w:hAnsi="Traditional Arabic" w:cs="Traditional Arabic" w:hint="cs"/>
          <w:sz w:val="32"/>
          <w:szCs w:val="32"/>
          <w:rtl/>
        </w:rPr>
        <w:t>ل</w:t>
      </w:r>
      <w:r>
        <w:rPr>
          <w:rFonts w:ascii="Traditional Arabic" w:hAnsi="Traditional Arabic" w:cs="Traditional Arabic" w:hint="cs"/>
          <w:sz w:val="32"/>
          <w:szCs w:val="32"/>
          <w:rtl/>
        </w:rPr>
        <w:t>م يكن عنده من يوجهه إلى القبلة،</w:t>
      </w:r>
    </w:p>
    <w:p w:rsidR="00855EAC" w:rsidRPr="005F74FF" w:rsidRDefault="00855EAC" w:rsidP="00DF1E30">
      <w:pPr>
        <w:pStyle w:val="af0"/>
        <w:rPr>
          <w:rFonts w:cs="Traditional Arabic"/>
          <w:sz w:val="32"/>
          <w:szCs w:val="32"/>
          <w:rtl/>
        </w:rPr>
      </w:pPr>
      <w:r w:rsidRPr="005F74FF">
        <w:rPr>
          <w:rFonts w:ascii="Traditional Arabic" w:hAnsi="Traditional Arabic" w:cs="Traditional Arabic" w:hint="cs"/>
          <w:sz w:val="32"/>
          <w:szCs w:val="32"/>
          <w:rtl/>
        </w:rPr>
        <w:t>صلى على أي جهة توجه</w:t>
      </w:r>
    </w:p>
  </w:footnote>
  <w:footnote w:id="789">
    <w:p w:rsidR="00855EAC" w:rsidRDefault="00855EAC" w:rsidP="00DF1E3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من الصلاة على الجنب الأيسر، وهو مذهب الجمهور، لحديث علي الآتي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ولو اضطجع على يساره صح وكره، وفاقا لمالك والشافعي، لأنه عليه الصلاة والسلام لم يعين جنبا.</w:t>
      </w:r>
    </w:p>
  </w:footnote>
  <w:footnote w:id="79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ووجه الصحة أنه نوع استقبال، والكراهة للاختلاف في صحتها، فعنه لاتصح، </w:t>
      </w:r>
    </w:p>
    <w:p w:rsidR="00855EAC" w:rsidRDefault="00855EAC" w:rsidP="00DF1E3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في الشرح: وهو الأظهر، لأن نقله إليه عند العجز عن الصلاة على جنب، فدل على أنه لا يجوز مع القدرة عليه، ولأنه ترك الاستقبال مع القدرة عليه بوجهه وجملته </w:t>
      </w:r>
    </w:p>
    <w:p w:rsidR="00855EAC" w:rsidRPr="005F74FF" w:rsidRDefault="00855EAC" w:rsidP="00DF1E30">
      <w:pPr>
        <w:pStyle w:val="af0"/>
        <w:rPr>
          <w:rFonts w:cs="Traditional Arabic"/>
          <w:sz w:val="32"/>
          <w:szCs w:val="32"/>
          <w:rtl/>
        </w:rPr>
      </w:pPr>
      <w:r w:rsidRPr="005F74FF">
        <w:rPr>
          <w:rFonts w:ascii="Traditional Arabic" w:hAnsi="Traditional Arabic" w:cs="Traditional Arabic" w:hint="cs"/>
          <w:sz w:val="32"/>
          <w:szCs w:val="32"/>
          <w:rtl/>
        </w:rPr>
        <w:t>وعنه: يصلي كيف شاء، كلاهما جائز قال الشيخ: فيمن عجز عن القعود، يصلي على جنبه أو ظهره، ووجهه أو رجلاه إلى القبلة إن استطاع إذا كان عنده من يوجهه اهـ، ولو استلقى على ظهره، ورجلاه إلى غير القبلة، فإنه يصير مستدبرا القبلة، فلا تنعقد صلاته مع القدرة، وكره أحمد إسناد ظهره إلى القبلة، ومد الرجل إليها، وكره الحنفية أيضا مد الرجلين إلى القبلة في النوم وغيره، وهو عند الكعبة مسلم، ومطلقا يستدعي دليلا شرعيا، وقيل: لعل الأولى تركه.</w:t>
      </w:r>
    </w:p>
  </w:footnote>
  <w:footnote w:id="791">
    <w:p w:rsidR="00855EAC" w:rsidRPr="005F74FF" w:rsidRDefault="00855EAC" w:rsidP="00DF1E3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أي وإن لم يقدر الم</w:t>
      </w:r>
      <w:r>
        <w:rPr>
          <w:rFonts w:ascii="Traditional Arabic" w:hAnsi="Traditional Arabic" w:cs="Traditional Arabic" w:hint="cs"/>
          <w:sz w:val="32"/>
          <w:szCs w:val="32"/>
          <w:rtl/>
        </w:rPr>
        <w:t>ريض أن يصلي على جنبه،تعين أن يصلي على ظهره،ورجلاه إلى القبلة،</w:t>
      </w:r>
      <w:r w:rsidRPr="005F74FF">
        <w:rPr>
          <w:rFonts w:ascii="Traditional Arabic" w:hAnsi="Traditional Arabic" w:cs="Traditional Arabic" w:hint="cs"/>
          <w:sz w:val="32"/>
          <w:szCs w:val="32"/>
          <w:rtl/>
        </w:rPr>
        <w:t>بلا كراهة.</w:t>
      </w:r>
    </w:p>
  </w:footnote>
  <w:footnote w:id="792">
    <w:p w:rsidR="00855EAC" w:rsidRDefault="00855EAC" w:rsidP="00DF1E3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برأسه وجوبا، لحديث: «إذا أمرتكم بأمر فأتوا منه ما استطعتم» </w:t>
      </w:r>
    </w:p>
    <w:p w:rsidR="00855EAC" w:rsidRPr="005F74FF" w:rsidRDefault="00855EAC" w:rsidP="00DF1E30">
      <w:pPr>
        <w:pStyle w:val="af0"/>
        <w:rPr>
          <w:rFonts w:cs="Traditional Arabic"/>
          <w:sz w:val="32"/>
          <w:szCs w:val="32"/>
          <w:rtl/>
        </w:rPr>
      </w:pPr>
      <w:r w:rsidRPr="005F74FF">
        <w:rPr>
          <w:rFonts w:ascii="Traditional Arabic" w:hAnsi="Traditional Arabic" w:cs="Traditional Arabic" w:hint="cs"/>
          <w:sz w:val="32"/>
          <w:szCs w:val="32"/>
          <w:rtl/>
        </w:rPr>
        <w:t>قال الشيخ فيمن لا يستطيع التحرك، وإذا سجد لا يستطيع الرفع: يومئ برأسه إيماء بحسب حاله.</w:t>
      </w:r>
    </w:p>
  </w:footnote>
  <w:footnote w:id="793">
    <w:p w:rsidR="00855EAC" w:rsidRDefault="00855EAC" w:rsidP="00DF1E3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وقال النووي:</w:t>
      </w:r>
      <w:r w:rsidRPr="005F74FF">
        <w:rPr>
          <w:rFonts w:ascii="Traditional Arabic" w:hAnsi="Traditional Arabic" w:cs="Traditional Arabic" w:hint="cs"/>
          <w:sz w:val="32"/>
          <w:szCs w:val="32"/>
          <w:rtl/>
        </w:rPr>
        <w:t xml:space="preserve">ضعيف لكن له شواهد عند البزار والبيهقي وتقدم حديث عمران في الصحيح </w:t>
      </w:r>
    </w:p>
    <w:p w:rsidR="00855EAC" w:rsidRDefault="00855EAC" w:rsidP="00DF1E30">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وفي هذا الحديث قيد معتبر في صحة الصلاة على هذه الحالة فلو استلقى على ظهره ورجلاه إلى</w:t>
      </w:r>
      <w:r>
        <w:rPr>
          <w:rFonts w:ascii="Traditional Arabic" w:hAnsi="Traditional Arabic" w:cs="Traditional Arabic" w:hint="cs"/>
          <w:sz w:val="32"/>
          <w:szCs w:val="32"/>
          <w:rtl/>
        </w:rPr>
        <w:t xml:space="preserve"> غير القبلة صار مستدبرا القبلة،فلا تنعقد صلاته،</w:t>
      </w:r>
      <w:r w:rsidRPr="005F74FF">
        <w:rPr>
          <w:rFonts w:ascii="Traditional Arabic" w:hAnsi="Traditional Arabic" w:cs="Traditional Arabic" w:hint="cs"/>
          <w:sz w:val="32"/>
          <w:szCs w:val="32"/>
          <w:rtl/>
        </w:rPr>
        <w:t>فإن الاستقبال واجب مع القدرة ولو كان في غير الراحلة والسفي</w:t>
      </w:r>
      <w:r>
        <w:rPr>
          <w:rFonts w:ascii="Traditional Arabic" w:hAnsi="Traditional Arabic" w:cs="Traditional Arabic" w:hint="cs"/>
          <w:sz w:val="32"/>
          <w:szCs w:val="32"/>
          <w:rtl/>
        </w:rPr>
        <w:t>نة فعليه الاستقبال إن قدر عليه،</w:t>
      </w:r>
      <w:r w:rsidRPr="005F74FF">
        <w:rPr>
          <w:rFonts w:ascii="Traditional Arabic" w:hAnsi="Traditional Arabic" w:cs="Traditional Arabic" w:hint="cs"/>
          <w:sz w:val="32"/>
          <w:szCs w:val="32"/>
          <w:rtl/>
        </w:rPr>
        <w:t>وعليه بقية الشروط و</w:t>
      </w:r>
      <w:r>
        <w:rPr>
          <w:rFonts w:ascii="Traditional Arabic" w:hAnsi="Traditional Arabic" w:cs="Traditional Arabic" w:hint="cs"/>
          <w:sz w:val="32"/>
          <w:szCs w:val="32"/>
          <w:rtl/>
        </w:rPr>
        <w:t>الأركان والواجبات إن قدر عليها،</w:t>
      </w:r>
    </w:p>
    <w:p w:rsidR="00855EAC" w:rsidRPr="005F74FF" w:rsidRDefault="00855EAC" w:rsidP="00DF1E30">
      <w:pPr>
        <w:pStyle w:val="af0"/>
        <w:rPr>
          <w:rFonts w:cs="Traditional Arabic"/>
          <w:sz w:val="32"/>
          <w:szCs w:val="32"/>
          <w:rtl/>
        </w:rPr>
      </w:pPr>
      <w:r w:rsidRPr="005F74FF">
        <w:rPr>
          <w:rFonts w:ascii="Traditional Arabic" w:hAnsi="Traditional Arabic" w:cs="Traditional Arabic" w:hint="cs"/>
          <w:sz w:val="32"/>
          <w:szCs w:val="32"/>
          <w:rtl/>
        </w:rPr>
        <w:t>وما لا يقدر عليه يسقط عنه.</w:t>
      </w:r>
    </w:p>
  </w:footnote>
  <w:footnote w:id="794">
    <w:p w:rsidR="00855EAC" w:rsidRPr="005F74FF" w:rsidRDefault="00855EAC" w:rsidP="00DF1E3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لما ذكره من الخبر</w:t>
      </w:r>
      <w:r w:rsidRPr="005F74FF">
        <w:rPr>
          <w:rFonts w:ascii="Traditional Arabic" w:hAnsi="Traditional Arabic" w:cs="Traditional Arabic" w:hint="cs"/>
          <w:sz w:val="32"/>
          <w:szCs w:val="32"/>
          <w:rtl/>
        </w:rPr>
        <w:t>.</w:t>
      </w:r>
    </w:p>
  </w:footnote>
  <w:footnote w:id="795">
    <w:p w:rsidR="00855EAC" w:rsidRDefault="00855EAC" w:rsidP="00B419B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)وظاهر كلام جماعة لا يلزمه وصوبه في الفروع، لعدم ثبوته، فقد رواه الدارقطني وغيره بسند ضعيف، وليس فيه، وأومأ بطرفه</w:t>
      </w:r>
    </w:p>
    <w:p w:rsidR="00855EAC" w:rsidRDefault="00855EAC" w:rsidP="00B419B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الشيخ: لو عجز المريض عن الإيماء برأسه سقطت عنه الصلاة، ولا يلزمه الإيماء بطرفه اهـ، </w:t>
      </w:r>
    </w:p>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وهو رواية عن أحمد،</w:t>
      </w:r>
      <w:r>
        <w:rPr>
          <w:rFonts w:ascii="Traditional Arabic" w:hAnsi="Traditional Arabic" w:cs="Traditional Arabic" w:hint="cs"/>
          <w:sz w:val="32"/>
          <w:szCs w:val="32"/>
          <w:rtl/>
        </w:rPr>
        <w:t xml:space="preserve"> وذكر القاضي أنه ظاهر كلام أحمد</w:t>
      </w:r>
      <w:r w:rsidRPr="005F74FF">
        <w:rPr>
          <w:rFonts w:ascii="Traditional Arabic" w:hAnsi="Traditional Arabic" w:cs="Traditional Arabic" w:hint="cs"/>
          <w:sz w:val="32"/>
          <w:szCs w:val="32"/>
          <w:rtl/>
        </w:rPr>
        <w:t>.</w:t>
      </w:r>
    </w:p>
  </w:footnote>
  <w:footnote w:id="79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للركوع والسجود</w:t>
      </w:r>
    </w:p>
  </w:footnote>
  <w:footnote w:id="7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لما تقدم وتقدم أنه لا يلزمه.</w:t>
      </w:r>
    </w:p>
  </w:footnote>
  <w:footnote w:id="798">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أن يعلموا بصلاته يومئ بطرفه لعجزه إذا عن الإيماء بالركوع والسجود برأسه</w:t>
      </w:r>
    </w:p>
  </w:footnote>
  <w:footnote w:id="799">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)وعنه: تسقط، وفاقا لأبي حنيفة واختاره الشيخ، لظاهر حديث عمران وغيره، مما تقدم وغيره.</w:t>
      </w:r>
    </w:p>
  </w:footnote>
  <w:footnote w:id="800">
    <w:p w:rsidR="00855EAC" w:rsidRDefault="00855EAC" w:rsidP="00B419B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)والمراد بلا رفع، واحتج أحمد بفعل أم سلمة وابن عباس وغيرهما </w:t>
      </w:r>
    </w:p>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ونهى عنه ابن مسعود وابن عمر، لحديث جابر: أنه رأى مريضا يصلي على وسادة فرمى بها.</w:t>
      </w:r>
    </w:p>
  </w:footnote>
  <w:footnote w:id="801">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)ووجه الكراهة إذا كانت الوسادة ونحوها منفصلة عن الأرض، ولم تبق عليها، فلا ينبغي السجود على وسادة ونحوها، ويومئ غاية ما يمكنه.</w:t>
      </w:r>
    </w:p>
  </w:footnote>
  <w:footnote w:id="80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حال عجزه، لحصولها في محلها.</w:t>
      </w:r>
    </w:p>
  </w:footnote>
  <w:footnote w:id="803">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)أي وإن لم يكن قرأ حال عجزه،</w:t>
      </w:r>
      <w:r w:rsidRPr="005F74FF">
        <w:rPr>
          <w:rFonts w:ascii="Traditional Arabic" w:hAnsi="Traditional Arabic" w:cs="Traditional Arabic" w:hint="cs"/>
          <w:sz w:val="32"/>
          <w:szCs w:val="32"/>
          <w:rtl/>
        </w:rPr>
        <w:t>قرأ ب</w:t>
      </w:r>
      <w:r>
        <w:rPr>
          <w:rFonts w:ascii="Traditional Arabic" w:hAnsi="Traditional Arabic" w:cs="Traditional Arabic" w:hint="cs"/>
          <w:sz w:val="32"/>
          <w:szCs w:val="32"/>
          <w:rtl/>
        </w:rPr>
        <w:t>عد قيامه أو قعوده ليأتي بفرضها.</w:t>
      </w:r>
      <w:r w:rsidRPr="005F74FF">
        <w:rPr>
          <w:rFonts w:ascii="Traditional Arabic" w:hAnsi="Traditional Arabic" w:cs="Traditional Arabic" w:hint="cs"/>
          <w:sz w:val="32"/>
          <w:szCs w:val="32"/>
          <w:rtl/>
        </w:rPr>
        <w:t>وإن كان قرأ البعض أتى بالباقي</w:t>
      </w:r>
    </w:p>
  </w:footnote>
  <w:footnote w:id="80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 أعلى من القعود الذي صار فرضه.</w:t>
      </w:r>
    </w:p>
  </w:footnote>
  <w:footnote w:id="80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)أي حال نهوضه،</w:t>
      </w:r>
      <w:r w:rsidRPr="005F74FF">
        <w:rPr>
          <w:rFonts w:ascii="Traditional Arabic" w:hAnsi="Traditional Arabic" w:cs="Traditional Arabic" w:hint="cs"/>
          <w:sz w:val="32"/>
          <w:szCs w:val="32"/>
          <w:rtl/>
        </w:rPr>
        <w:t>لأن فرضه القراءة حال القيام، وأما ما قرأ به جالسا قبل قدرته على القيام فيبني عليه.</w:t>
      </w:r>
    </w:p>
  </w:footnote>
  <w:footnote w:id="80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فوجب أن يومئ به في قيامه، وفاقا للشافعي.</w:t>
      </w:r>
    </w:p>
  </w:footnote>
  <w:footnote w:id="80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فوجب أن يومئ به جالسا، ليحصل الفرق بين الإيماءين.</w:t>
      </w:r>
    </w:p>
  </w:footnote>
  <w:footnote w:id="808">
    <w:p w:rsidR="00855EAC" w:rsidRDefault="00855EAC" w:rsidP="00B419B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بين أن يصلي منفردا قائما، وبين أن يصلي قاعدا في جماعة، وفاقا لأبي حنيفة والشافعي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قيل: لعل وجهه أن القيام وإن كان ركنا، لكن له بدل وهو القعود،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أبو المعالي: يلزمه القيام، وصوبه في الإنصاف، لأن القيام ركن لا تصح الصلاة إلا به مع القدرة عليه، وهذا قادر عليه، والجماعة واجبة، تصح الصلاة بدونها.</w:t>
      </w:r>
    </w:p>
  </w:footnote>
  <w:footnote w:id="809">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في الاختيارات تصح صلاة الفرض على الراحلة خشية الانقطاع عن الرفقة أو حصول ضرر بالمشي أو تبرز الخفرة.</w:t>
      </w:r>
    </w:p>
  </w:footnote>
  <w:footnote w:id="810">
    <w:p w:rsidR="00855EAC" w:rsidRPr="005F74FF" w:rsidRDefault="00855EAC" w:rsidP="00B419B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يجب على المصلي المكتوبة على الراحلة لعذر مما سبق الاستقبال مطلقا، لعموم </w:t>
      </w:r>
      <w:r w:rsidRPr="005F74FF">
        <w:rPr>
          <w:rFonts w:ascii="AGA Arabesque" w:hAnsi="AGA Arabesque" w:cs="Traditional Arabic"/>
          <w:sz w:val="32"/>
          <w:szCs w:val="32"/>
        </w:rPr>
        <w:t></w:t>
      </w:r>
      <w:r w:rsidRPr="005F74FF">
        <w:rPr>
          <w:rFonts w:cs="Traditional Arabic"/>
          <w:spacing w:val="4"/>
          <w:sz w:val="32"/>
          <w:szCs w:val="32"/>
          <w:rtl/>
        </w:rPr>
        <w:t>وَحَيْثُمَا كُنْتُمْ فَوَلُّوا وُجُوهَكُمْ شَطْرَهُ</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ويجب عليه ما قدر عليه من ركوع وسجود وإيماء بهما وطمأنينة وغير ذلك لقوله </w:t>
      </w:r>
      <w:r w:rsidRPr="005F74FF">
        <w:rPr>
          <w:rFonts w:ascii="AGA Arabesque" w:hAnsi="AGA Arabesque" w:cs="Traditional Arabic"/>
          <w:sz w:val="32"/>
          <w:szCs w:val="32"/>
        </w:rPr>
        <w:t></w:t>
      </w:r>
      <w:r w:rsidRPr="005F74FF">
        <w:rPr>
          <w:rFonts w:cs="Traditional Arabic"/>
          <w:spacing w:val="4"/>
          <w:sz w:val="32"/>
          <w:szCs w:val="32"/>
          <w:rtl/>
        </w:rPr>
        <w:t>فَاتَّقُوا اللهَ مَا اسْتَطَعْتُمْ</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وما لا يقدر عليه لا يكلف به، فال</w:t>
      </w:r>
      <w:r>
        <w:rPr>
          <w:rFonts w:ascii="Traditional Arabic" w:hAnsi="Traditional Arabic" w:cs="Traditional Arabic" w:hint="cs"/>
          <w:sz w:val="32"/>
          <w:szCs w:val="32"/>
          <w:rtl/>
        </w:rPr>
        <w:t>استقبال ليس واجبا إلا مع القدرة</w:t>
      </w:r>
      <w:r w:rsidRPr="005F74FF">
        <w:rPr>
          <w:rFonts w:ascii="Traditional Arabic" w:hAnsi="Traditional Arabic" w:cs="Traditional Arabic" w:hint="cs"/>
          <w:sz w:val="32"/>
          <w:szCs w:val="32"/>
          <w:rtl/>
        </w:rPr>
        <w:t>.</w:t>
      </w:r>
    </w:p>
  </w:footnote>
  <w:footnote w:id="81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إلا أن تكون واقفة فيجب عليه القيام.</w:t>
      </w:r>
    </w:p>
  </w:footnote>
  <w:footnote w:id="812">
    <w:p w:rsidR="00855EAC" w:rsidRDefault="00855EAC" w:rsidP="00917AD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)هو مشروع بالكتاب والسنة، جائز بإجماع أهل العلم، منقول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بالتواتر، واختاره فقهاء الحديث وغيرهم، كأحمد وغيره، وشيخ الإسلام وغيره اتباعا لسنة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فإنه لم يصل في السفر قط إلا مقصورة، حتى إن من العلماء من يوجبه </w:t>
      </w:r>
    </w:p>
    <w:p w:rsidR="00855EAC" w:rsidRDefault="00855EAC" w:rsidP="00917AD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ومن صلى أربعا لم يبطلوا صلاته، لأن الصحابة أقروا من فعل ذلك منهم، بل منهم من يكره ذلك، ومنهم </w:t>
      </w:r>
      <w:r>
        <w:rPr>
          <w:rFonts w:ascii="Traditional Arabic" w:hAnsi="Traditional Arabic" w:cs="Traditional Arabic" w:hint="cs"/>
          <w:sz w:val="32"/>
          <w:szCs w:val="32"/>
          <w:rtl/>
        </w:rPr>
        <w:t>من لا يكرهه، وإن رأى تركه أفضل</w:t>
      </w:r>
    </w:p>
    <w:p w:rsidR="00855EAC" w:rsidRDefault="00855EAC" w:rsidP="00917AD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الشيخ: وإذا كان القصر أفضل عند جماهير أهل العلم، لم يجز أن يحتج بنفي الجناح على أنه مباح لا فضيلة فيه، وفي الصحيحين فرضت الصلاة ركعتين ركعتين، فأقرت صلاة السفر، وزيد في صلاة الحضر، وقال عمر: صلاة السفر ركعتان، تمام غير قصر، وغير ذلك، وأوله بعضهم: لمن أراد القصر، لا أنها أصل، لمخالفة نص القرآن وإجماع المسلمين في أنها مقصورة، وأن المسافر إذا اقتدى بمقيم لزمه الإتمام </w:t>
      </w:r>
    </w:p>
    <w:p w:rsidR="00855EAC" w:rsidRPr="005F74FF" w:rsidRDefault="00855EAC" w:rsidP="00917AD2">
      <w:pPr>
        <w:pStyle w:val="af0"/>
        <w:rPr>
          <w:rFonts w:cs="Traditional Arabic"/>
          <w:sz w:val="32"/>
          <w:szCs w:val="32"/>
          <w:rtl/>
        </w:rPr>
      </w:pPr>
      <w:r w:rsidRPr="005F74FF">
        <w:rPr>
          <w:rFonts w:ascii="Traditional Arabic" w:hAnsi="Traditional Arabic" w:cs="Traditional Arabic" w:hint="cs"/>
          <w:sz w:val="32"/>
          <w:szCs w:val="32"/>
          <w:rtl/>
        </w:rPr>
        <w:t>وقال غير واحد: متى خالف خبر الآحاد نص القرآن أو إجماعا وجب ترك ظاهره.</w:t>
      </w:r>
    </w:p>
  </w:footnote>
  <w:footnote w:id="813">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ضـربتم في الأرض، أي سـافرتم في البلاد، تقصـروا، مـن كميتها </w:t>
      </w:r>
      <w:r w:rsidRPr="005F74FF">
        <w:rPr>
          <w:rFonts w:ascii="Traditional Arabic" w:hAnsi="Traditional Arabic" w:cs="Traditional Arabic"/>
          <w:sz w:val="32"/>
          <w:szCs w:val="32"/>
          <w:rtl/>
        </w:rPr>
        <w:br/>
      </w:r>
      <w:r w:rsidRPr="005F74FF">
        <w:rPr>
          <w:rFonts w:ascii="Traditional Arabic" w:hAnsi="Traditional Arabic" w:cs="Traditional Arabic" w:hint="cs"/>
          <w:sz w:val="32"/>
          <w:szCs w:val="32"/>
          <w:rtl/>
        </w:rPr>
        <w:t>وخفتم خرج مخرج الغالب، قاله غير  واحد،  وأنه إنما علق القصر على الخوف</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لأن غالب أسفار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تخل منه وقال الشيخ: القصر قصران قصر الأفعال، وقصر العدد كصلاة الخوف حيث كان مسافرا، فإنه يرتكب فيها ما لا يجوز في صلاة الأمن، والآية وردت على هذا «ومقيد» وهو ما اجتمع فيه قصر العدد فقط، كالمسافر، أو قصر العمل فقط، كالخائف وهو حسن لكن يرد على هذا قول يعلى لعمر: ما لنا نقصر وقد أمنا؟ فقال: سألت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فقال: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صدقة تصدق الله بها عليكم، فاقبلوا صدقته</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رواه مسلم، فظاهر ما فهماه تقييد قصر العدد بالخوف، والنبي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أقرهما على ذلك: وقيل: قوله: </w:t>
      </w:r>
      <w:r w:rsidRPr="005F74FF">
        <w:rPr>
          <w:rFonts w:ascii="AGA Arabesque" w:hAnsi="AGA Arabesque" w:cs="Traditional Arabic"/>
          <w:sz w:val="32"/>
          <w:szCs w:val="32"/>
        </w:rPr>
        <w:t></w:t>
      </w:r>
      <w:r w:rsidRPr="005F74FF">
        <w:rPr>
          <w:rFonts w:cs="Traditional Arabic"/>
          <w:spacing w:val="4"/>
          <w:sz w:val="32"/>
          <w:szCs w:val="32"/>
          <w:rtl/>
        </w:rPr>
        <w:t>وَإِنْ خِفْتُمْ</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كلام مبتدأ معناه وإن خفتم، وقال ابن عمر: صحبت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لا يزيد في السفر على ركعتين، وأبو بكر وعمر وعثمان كذلك متفق عليه.</w:t>
      </w:r>
    </w:p>
  </w:footnote>
  <w:footnote w:id="814">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سن له قصر الرباعية ركعتين، وأجمعوا على جوازه في سفر الطاعة وأما السفر المحرم فمذهب مالك والشافعي وأحمد لا يقصر، وعن أحمد يقصر في سائر جنس الأسفار، وهو مذهب أبي حنيفة </w:t>
      </w:r>
    </w:p>
    <w:p w:rsidR="00855EAC" w:rsidRPr="005F74FF"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شيخ الإسلام: الحجة مع من جعل القصر مشروعًا في جنس السفر، ولم يخص سفرًا من سفر، وهذا القول هو الصحيح، فإن الكتاب والسنة قد أطلقا السفر، ولم ينقل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أنه خص سفرًا من سفر، ولو كان مما يختص بنوع لكان بيانه من الواجبات، ولو بين لنقلته الأمة، وما علمت عن الصحابة في ذلك شيئًا، ولم يذكر تقييده في شيء من الكتاب والسنة بنوع دون نوع، فكيف يجوز أن يكون معلقًا بأحد نوعي السفر؟ ولا يبين الله ولا رسوله ذلك، بل يكون بيان الله ورسوله متناولاً سفر الطاعة وسفر المعصية.</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أيضًا: ويجوز قصر الصلاة في كل ما يسمى سفرًا، قل أو كثر، وسواء كان مباحا أو محرما ونصره ابن عقيل، وقاله بعض المتأخرين من أصحاب أحمد والشافعي اهـ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وقول الشارح «نوى» صرفٌ لعبارة الماتن عن مقتضاها كالمنقح لما يرد عليها، كخروج من طلب ضالة أو آبقًا جاوز ستة عشر فرسخا على التقييد به، فإنه يصدق عليه أنه مسافر، وكون المعتبر المسافة لا حقيقتها فلو نواها ثم رجع قبل استكمالها وقد قصر لم يعد، لكن قد يقال بأنه قد ينوي السفر ولا يسافر، فيرد على عبارة الشارح عدم الاكتفاء بالنية، ويجاب بأنه إذا فارق عامر قريته يدل على السفر، إلا أنه يحتاج إلى إضمار: إذا فارقها مسافرًا، وقال عثمان: الأخلص في العبارة أن يقال: من ابتدأ سفرًا مباحًا ناويًا، فله القصر إذا فارق.. إلخ، والسفر قطع المسافة، وجمعه أسفار، سمي بذلك لأنه يسفر عن أخلاق الرجال أي يكشفها وقيل غير ذلك.</w:t>
      </w:r>
    </w:p>
  </w:footnote>
  <w:footnote w:id="81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كحج وجهاد متعينين، وكزيارة رحم وإخوان، وعيادة مريض،</w:t>
      </w:r>
      <w:r>
        <w:rPr>
          <w:rFonts w:ascii="Traditional Arabic" w:hAnsi="Traditional Arabic" w:cs="Traditional Arabic" w:hint="cs"/>
          <w:sz w:val="32"/>
          <w:szCs w:val="32"/>
          <w:rtl/>
        </w:rPr>
        <w:t xml:space="preserve"> وأحد المساجد الثلاثة بلا نزاع</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لا المشاهد، على القول بعدم جواز القصر في السفر المحرم. لقوله عليه الصلاة والسلام «لا تشد الرحال إلا إلى ثلاثة مساجد»، الحديث متفق عليه، قال الشيخ: لم ينقل جوازه عن أحد من المتقدمين، وذكر أنه بدعة، واختار القاضي والجويني تحريم السفر لزيارة القبور مطلقا، وغلط أهل التحقيق من استثنى قبر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لأن الاستثناء في قوله «لا تشد الرحال» ونحوه عند أهل الأصول معيار العموم.</w:t>
      </w:r>
    </w:p>
  </w:footnote>
  <w:footnote w:id="816">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النووي: قطع به أهل التحقيق، وكرهه شيخ الإسلام وغيره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في الفروع: أطلق أصحابنا إباحة السفر للتجارة، ولعل المراد: </w:t>
      </w:r>
      <w:r>
        <w:rPr>
          <w:rFonts w:cs="Traditional Arabic" w:hint="cs"/>
          <w:sz w:val="32"/>
          <w:szCs w:val="32"/>
          <w:rtl/>
        </w:rPr>
        <w:t>غير مكاثر في الدنيا، وأنه يكره</w:t>
      </w:r>
    </w:p>
    <w:p w:rsidR="00855EAC" w:rsidRPr="005F74FF" w:rsidRDefault="00855EAC" w:rsidP="00774C07">
      <w:pPr>
        <w:pStyle w:val="af0"/>
        <w:rPr>
          <w:rFonts w:cs="Traditional Arabic"/>
          <w:sz w:val="32"/>
          <w:szCs w:val="32"/>
          <w:rtl/>
        </w:rPr>
      </w:pPr>
      <w:r w:rsidRPr="005F74FF">
        <w:rPr>
          <w:rFonts w:cs="Traditional Arabic" w:hint="cs"/>
          <w:sz w:val="32"/>
          <w:szCs w:val="32"/>
          <w:rtl/>
        </w:rPr>
        <w:t>وقال ابن حزم: اتفقوا أن الاتساع في المكاسب والمباني من حل إذا أدى جميع حقوق الله قبله مباح، ثم اخ</w:t>
      </w:r>
      <w:r>
        <w:rPr>
          <w:rFonts w:cs="Traditional Arabic" w:hint="cs"/>
          <w:sz w:val="32"/>
          <w:szCs w:val="32"/>
          <w:rtl/>
        </w:rPr>
        <w:t>تلفوا فمن كاره و وغير كاره</w:t>
      </w:r>
      <w:r w:rsidRPr="005F74FF">
        <w:rPr>
          <w:rFonts w:cs="Traditional Arabic" w:hint="cs"/>
          <w:sz w:val="32"/>
          <w:szCs w:val="32"/>
          <w:rtl/>
        </w:rPr>
        <w:t>.</w:t>
      </w:r>
    </w:p>
  </w:footnote>
  <w:footnote w:id="817">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جمع بريد،</w:t>
      </w:r>
      <w:r>
        <w:rPr>
          <w:rFonts w:ascii="Traditional Arabic" w:hAnsi="Traditional Arabic" w:cs="Traditional Arabic" w:hint="cs"/>
          <w:sz w:val="32"/>
          <w:szCs w:val="32"/>
          <w:rtl/>
        </w:rPr>
        <w:t xml:space="preserve"> أربعة فراسخ، أو اثنا عشر ميلاً</w:t>
      </w:r>
    </w:p>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 xml:space="preserve"> قال الشيخ: والبريد هو نصف يوم بسير الإبل والإقدام، وهو ربع مسافة يومين وليلتين</w:t>
      </w:r>
    </w:p>
  </w:footnote>
  <w:footnote w:id="818">
    <w:p w:rsidR="00855EAC" w:rsidRPr="00774C07"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)وصحح غير واحد أن مقدار المسافة تقريب لا تحديد وقال في الإنصاف: هذا مما لا نشك فيه.</w:t>
      </w:r>
    </w:p>
  </w:footnote>
  <w:footnote w:id="819">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الستة عشر فرسخا مسيرة يومين قاصدين، أي معتدلين بسير الأثقال، </w:t>
      </w:r>
    </w:p>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وهذا مذهب مالك والشافعي، وقيل غير ذلك، </w:t>
      </w:r>
    </w:p>
    <w:p w:rsidR="00855EAC" w:rsidRPr="005F74FF"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شيخ الإسلام، قال أبو محمد: لا أعلم لما ذهب إليه الأئمة وجها، لمخالفة السنة وظاهر القرآن، فإن ظاهر القرآن إباحة القصر لمن ضرب في الأرض، وهو كما قال، فإن التحديد بذلك ليس بثابت بنص ولا إجماع ولا قياس، ولا حجة لتحديده، بل الحجة مع من أباح القصر لكل مسافر، واستظهر جواز القصر لمن سافر يوما، وقال: والمسافر يريد أن يذهب إلى مقصوده ويعود إلى وطنه، وأقل ذلك مرحلة يذهب في نصفها، ويرجع في نصفها، وهذا هو البريد وقد حدوا بهذه المسافة الشهادة على الشهادة غير ذلك. </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الفرق بين السفر الطويل والقصير لا أصل له في كتاب الله ولا في سنة رسوله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بل الأحكام التي علق الله بالسفر علقها مطلقا، وذكر الآيات في ذلك والآثار، ثم قال: فهذه النصوص وغيرها من نصوص الكتاب والسنة ليس فيها تفريق بين سفر طويل وسفر قصير، فمن فرق بين هذا وهذا فقد فرق بين ما جمع الله بينه، فرقا لا أصل له من كتاب الله ولا سنة رسوله، فالمرجع فيه إلى العرف، فما كان سفرا في عرف الناس فهو السفر، الذي علق به الشارع الحكم، وذكر مثل سفر أهل مكة إلى عرفة، وقال: أي فرق بين سفر أهل مكة إلى عرفة، وبين سفر سائر المسلمين إلى قدر ذلك من بلادهم، فإن هذه مسافة بريد، وهذا سفر ثبت فيه جواز القصر والجمع.</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إن حد فتحديده ببريد أجود إلا أن ينعقد الإجماع على خلافه، والمعلوم أن الإجماع لم ينعقد على خلافه، وهو اختيار طائفة من علماء أصحاب أحمد، كان بعضهم يقصر الصلاة في مسيرة بريد، وهذا هو الصواب الذي لا يجوز القول </w:t>
      </w:r>
      <w:r>
        <w:rPr>
          <w:rFonts w:ascii="Traditional Arabic" w:hAnsi="Traditional Arabic" w:cs="Traditional Arabic" w:hint="cs"/>
          <w:sz w:val="32"/>
          <w:szCs w:val="32"/>
          <w:rtl/>
        </w:rPr>
        <w:t>بخلافه، لمن تبين السنة وتدبرها</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قال: والمحددون لهم طريقان: بعضهم يقول: لم أجد أحدا قال بأقل من ذلك، وقد علم من قال ذلك، وبعضهم يقول: هذا قول ابن عمر وابن عباس، ولا مخالف لهما، وهذا باطل فقد ثبت عنهما وغيرهما ما يخالف ذلك، وتحديد السفر بالمسافة لا أصل له في شرع ولا لغة ولا عرف ولا عقل، ولا يعرف عموم الناس مساحة الأرض، فلا يجعل ما يحتاج إليه عموم المسلمين معلقا بشيء لا يعرفونه والاعتبار بما هو سفر فمن سافر ما يسمى سفرا قصرا وإلا فلا.</w:t>
      </w:r>
    </w:p>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وأدنى ما يسمى سفرا في كلام الشارع البريد، وكان يأتي قباء راكبا وماشيا، ويأتي إليه أصحابه ولم يقصر هو ولا هم، ويأتون إلى الجمعة من نحو ميل وفرسخ، والنداء يسمع من نحو فرسخ، وقصر أهل مكة بعرفة اهـ </w:t>
      </w:r>
    </w:p>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 xml:space="preserve">وسمى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يوما وليلة سفرا، فقال في المرأة: «لا تسافر يومًا وليلة إلا مع ذي محرم»، قال البغوي: وعامة الفقهاء يقولون مسيرة يوم تام، وكان ابن عمر يقصر في مسيرة يوم.</w:t>
      </w:r>
    </w:p>
  </w:footnote>
  <w:footnote w:id="82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في الإقناع والمن</w:t>
      </w:r>
      <w:r>
        <w:rPr>
          <w:rFonts w:ascii="Traditional Arabic" w:hAnsi="Traditional Arabic" w:cs="Traditional Arabic" w:hint="cs"/>
          <w:sz w:val="32"/>
          <w:szCs w:val="32"/>
          <w:rtl/>
        </w:rPr>
        <w:t>تهى وغيرهما: ولو قطعها في ساعة</w:t>
      </w:r>
    </w:p>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وذكر شيخ الإسلام أن السفر ليس محدودا بمسافة بل يختلف، فيكون مسافرا في مسافة بريد، وقد يقطع أكثر من ذلك ولا يكون مسافرًا، فلو ركب رجل فرسا سابقا إلى عرفة ثم </w:t>
      </w:r>
      <w:r w:rsidRPr="005F74FF">
        <w:rPr>
          <w:rFonts w:cs="Traditional Arabic" w:hint="cs"/>
          <w:sz w:val="32"/>
          <w:szCs w:val="32"/>
          <w:rtl/>
        </w:rPr>
        <w:t xml:space="preserve">رجع من يومه إلى مكة لم يكن مسافرا، يدل على ذلك أن النبي </w:t>
      </w:r>
      <w:r w:rsidRPr="005F74FF">
        <w:rPr>
          <w:rFonts w:cs="Traditional Arabic"/>
          <w:sz w:val="32"/>
          <w:szCs w:val="32"/>
          <w:rtl/>
        </w:rPr>
        <w:t>صلى الله عليه وسلم</w:t>
      </w:r>
      <w:r w:rsidRPr="005F74FF">
        <w:rPr>
          <w:rFonts w:cs="Traditional Arabic" w:hint="cs"/>
          <w:sz w:val="32"/>
          <w:szCs w:val="32"/>
          <w:rtl/>
        </w:rPr>
        <w:t xml:space="preserve"> لما قال: «يمسح المسافر ثلاثة أيام ولياليهن»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فلو قطع البريد في ثلاثة أيام كان مسافرًا ثلاثة أيام، فيمسح مسح مسافر، ولو قطع البريد في نصف يوم لم يكن مسافرا، والنبي </w:t>
      </w:r>
      <w:r w:rsidRPr="005F74FF">
        <w:rPr>
          <w:rFonts w:cs="Traditional Arabic"/>
          <w:sz w:val="32"/>
          <w:szCs w:val="32"/>
          <w:rtl/>
        </w:rPr>
        <w:t>صلى الله عليه وسلم</w:t>
      </w:r>
      <w:r>
        <w:rPr>
          <w:rFonts w:cs="Traditional Arabic" w:hint="cs"/>
          <w:sz w:val="32"/>
          <w:szCs w:val="32"/>
          <w:rtl/>
        </w:rPr>
        <w:t xml:space="preserve"> إنما اعتبر ثلاثة أيام،</w:t>
      </w:r>
      <w:r w:rsidRPr="005F74FF">
        <w:rPr>
          <w:rFonts w:cs="Traditional Arabic" w:hint="cs"/>
          <w:sz w:val="32"/>
          <w:szCs w:val="32"/>
          <w:rtl/>
        </w:rPr>
        <w:t>سواء</w:t>
      </w:r>
      <w:r>
        <w:rPr>
          <w:rFonts w:cs="Traditional Arabic" w:hint="cs"/>
          <w:sz w:val="32"/>
          <w:szCs w:val="32"/>
          <w:rtl/>
        </w:rPr>
        <w:t xml:space="preserve"> كان حثيثا أو بطيئا وذكر أن ابن </w:t>
      </w:r>
      <w:r w:rsidRPr="005F74FF">
        <w:rPr>
          <w:rFonts w:cs="Traditional Arabic" w:hint="cs"/>
          <w:sz w:val="32"/>
          <w:szCs w:val="32"/>
          <w:rtl/>
        </w:rPr>
        <w:t>عباس نهى من ذهب ورجع من يومه إلى أهله أن يقصر.</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الذين جعلوا المسافة الواحدة حدا يشترك فيه جميع الناس، مخالفون كلام رسول الله </w:t>
      </w:r>
      <w:r w:rsidRPr="005F74FF">
        <w:rPr>
          <w:rFonts w:cs="Traditional Arabic"/>
          <w:sz w:val="32"/>
          <w:szCs w:val="32"/>
          <w:rtl/>
        </w:rPr>
        <w:t>صلى الله عليه وسلم</w:t>
      </w:r>
      <w:r w:rsidRPr="005F74FF">
        <w:rPr>
          <w:rFonts w:cs="Traditional Arabic" w:hint="cs"/>
          <w:sz w:val="32"/>
          <w:szCs w:val="32"/>
          <w:rtl/>
        </w:rPr>
        <w:t xml:space="preserve"> فالرجل يخرج من القرية إلى صحراء لحطب يأتي به، فيغيب اليومين والثلاثة فيكون مسافرا،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وإن كانت المسافة أقل من ميلن بخلاف من يذهب ويرجع من يومه، فإنه لا يكون في ذلك مسافرا </w:t>
      </w:r>
    </w:p>
    <w:p w:rsidR="00855EAC" w:rsidRPr="005F74FF" w:rsidRDefault="00855EAC" w:rsidP="00FD6C8D">
      <w:pPr>
        <w:pStyle w:val="af0"/>
        <w:rPr>
          <w:rFonts w:cs="Traditional Arabic"/>
          <w:sz w:val="32"/>
          <w:szCs w:val="32"/>
          <w:rtl/>
        </w:rPr>
      </w:pPr>
      <w:r w:rsidRPr="005F74FF">
        <w:rPr>
          <w:rFonts w:cs="Traditional Arabic" w:hint="cs"/>
          <w:sz w:val="32"/>
          <w:szCs w:val="32"/>
          <w:rtl/>
        </w:rPr>
        <w:t>فإن الأول يأخذ الزاد والمزاد، بخلاف الثاني، فالمسافة القريبة في المدة الطويلة تكون سفرا، والمسافة البعيدة في المدة القليلة لا تكون سفرا، فالسفر يكون بالعمل الذي يسمى سفرا لأجله، والعمل لا يكون إلا في زمان، فإذا طال العمل وزمانه فاحتاج إلى ما يحتاج إليه المسافر سمي مسافرا، وإن لم تكن المسافة بعيدة، وإذا قصر العمل والزمان بحيث لا يحتاج إلى زاد ومزاد لم يسم سفرا، وإن بعدت المسافة، فالأصل هو العمل الذي يسمى سفرا، ولا يكون العمل إلا في زمان، فيعتبر العمل الذي هو سفر، ولا يكون ذلك إلا في مكان يسفر عن الأماكن، وهذا مما يعرفه الناس بعاداتهم فما سموه سفرا فهو سفر وإلا فلا.</w:t>
      </w:r>
    </w:p>
  </w:footnote>
  <w:footnote w:id="821">
    <w:p w:rsidR="00855EAC" w:rsidRPr="005F74FF"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شيخ الإسلام: فإن المسلمين قد نقلوا بالتواتر أن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يصل في السفر إلا ركعتين، ولم ينقل عنه أحد أنه صلى أربعا قط، واختار أنه سنة، وأن الإتمام مكروه، وذكر أن القصر أفضل عند عامة أهل العلم، ليس فيه إلا خلاف شاذ، وأن أكثرهم يكرهون التربيع للمسافر.</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يكره</w:t>
      </w:r>
      <w:r w:rsidRPr="005F74FF">
        <w:rPr>
          <w:rFonts w:cs="Traditional Arabic" w:hint="cs"/>
          <w:sz w:val="32"/>
          <w:szCs w:val="32"/>
          <w:rtl/>
        </w:rPr>
        <w:t xml:space="preserve"> إتمام الصلاة في السفر ونقل عن أحمد أنه توقف في الأجزاء، ولم يثبت أن أحدا من الصحابة كان يتم الصلاة في السفر على عهد رسول الله </w:t>
      </w:r>
      <w:r w:rsidRPr="005F74FF">
        <w:rPr>
          <w:rFonts w:cs="Traditional Arabic"/>
          <w:sz w:val="32"/>
          <w:szCs w:val="32"/>
          <w:rtl/>
        </w:rPr>
        <w:t>صلى الله عليه وسلم</w:t>
      </w:r>
      <w:r w:rsidRPr="005F74FF">
        <w:rPr>
          <w:rFonts w:cs="Traditional Arabic" w:hint="cs"/>
          <w:sz w:val="32"/>
          <w:szCs w:val="32"/>
          <w:rtl/>
        </w:rPr>
        <w:t xml:space="preserve"> وأن حديث عائشة في مخالفة ذلك لا تقوم به الحجة.</w:t>
      </w:r>
    </w:p>
  </w:footnote>
  <w:footnote w:id="82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فإن ولي البيوت الخارجة عامرة فحتى يفارقها </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قال شيخ الإسلام والمدينة كانت محلا أي أمكنه والمحلة القرية ومنزلة القوم وجماعة بيوت الناس.</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وكل مكان اتصلت به الأبنية واتخذ قرارا وجمع الناس، وتقع على المدن وغيرها، فإن لم يل الخراب عامر لكن جعل مزارع وبساتين يسكنه أهله، ولو في فصل النزهة فله القصر قبل مفارقته، في ظاهر كلامهم، وصرح به الموفق وغيره فيما إذا خرج من البلد، وصار بين حيطان بساتينه، لأنها غير معدة للسكنى.</w:t>
      </w:r>
    </w:p>
  </w:footnote>
  <w:footnote w:id="823">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فله القصر وفاقا، إن استوطنوا الخيام.</w:t>
      </w:r>
    </w:p>
  </w:footnote>
  <w:footnote w:id="824">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كأهل العزب من قصب ونحوه</w:t>
      </w:r>
      <w:r w:rsidRPr="005F74FF">
        <w:rPr>
          <w:rFonts w:ascii="Traditional Arabic" w:hAnsi="Traditional Arabic" w:cs="Traditional Arabic" w:hint="cs"/>
          <w:sz w:val="32"/>
          <w:szCs w:val="32"/>
          <w:rtl/>
        </w:rPr>
        <w:t>.</w:t>
      </w:r>
    </w:p>
  </w:footnote>
  <w:footnote w:id="82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كما ثبت من غير وجه في الصحيحين وغيرهما، ولم يرو عنه القصر قبل البروز، ولو برزوا بمكان لقصد الاجتماع ثم ينشئون السفر منه فلهم القصر قبل مفارقته، قال في الفروع: وهو متجه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وينتهى سفره ببلوغه مبدأ سفره.</w:t>
      </w:r>
    </w:p>
  </w:footnote>
  <w:footnote w:id="82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 المعتبر نية المسافة لا حقيقتها، وشرطه هو ما إذا سافر على ما تقدم.</w:t>
      </w:r>
    </w:p>
  </w:footnote>
  <w:footnote w:id="82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 عدم تكليفه في السفر المبيح لا أثر له في ترك القصر في آخره، وعدم التكليف غير مانع في القصر، بخلاف من أنشأ سفر معصية ثم تاب وقد بقي دونها على المذهب.</w:t>
      </w:r>
    </w:p>
  </w:footnote>
  <w:footnote w:id="82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فلا يقصر إذا لم يبق إلا دون مسافة القصر، وتقدم قول الشيخ.</w:t>
      </w:r>
    </w:p>
  </w:footnote>
  <w:footnote w:id="829">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)لأن الأصل الإتمام، ولم يعلم المبيح للقصر أو لم يعلم قدره، كمن خرج في طلب آبق أو ضال، ناويا أن يعود به أ</w:t>
      </w:r>
      <w:r>
        <w:rPr>
          <w:rFonts w:ascii="Traditional Arabic" w:hAnsi="Traditional Arabic" w:cs="Traditional Arabic" w:hint="cs"/>
          <w:sz w:val="32"/>
          <w:szCs w:val="32"/>
          <w:rtl/>
        </w:rPr>
        <w:t>ين وجده لعدم تحقق المبيح للقصر</w:t>
      </w:r>
    </w:p>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وقال ابن عقيل: يباح له القصر إذا بلغ مسافة القصر، واختار الشيخ وغيره القصر للحشاش والخطاب فيما يطلق عليه اسم السفر، والحجة مع من قال: له القصر في كل ما يسمى سفرا.</w:t>
      </w:r>
    </w:p>
  </w:footnote>
  <w:footnote w:id="830">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)لأنه يشترط للقصر قصد جهة معينة، صرح به في الإقناع وغيره، وليس بموجود منهم، </w:t>
      </w:r>
    </w:p>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وكذا سائح لا يقصد مكانا معينا، لأن السفر إذا ليس بمباح </w:t>
      </w:r>
    </w:p>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 xml:space="preserve">وقال في الاختيارات، السياحة في البلاد لغير قصد شرعي - كما </w:t>
      </w:r>
      <w:r>
        <w:rPr>
          <w:rFonts w:ascii="Traditional Arabic" w:hAnsi="Traditional Arabic" w:cs="Traditional Arabic" w:hint="cs"/>
          <w:sz w:val="32"/>
          <w:szCs w:val="32"/>
          <w:rtl/>
        </w:rPr>
        <w:t>يفعله بعض النساك - أمر منهي عنه</w:t>
      </w:r>
      <w:r w:rsidRPr="005F74FF">
        <w:rPr>
          <w:rFonts w:ascii="Traditional Arabic" w:hAnsi="Traditional Arabic" w:cs="Traditional Arabic" w:hint="cs"/>
          <w:sz w:val="32"/>
          <w:szCs w:val="32"/>
          <w:rtl/>
        </w:rPr>
        <w:t>.</w:t>
      </w:r>
    </w:p>
  </w:footnote>
  <w:footnote w:id="83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في الفروع: ولو سافر ليترخص، فقد ذكروا أنه لو سافر ليفطر </w:t>
      </w:r>
      <w:r w:rsidRPr="005F74FF">
        <w:rPr>
          <w:rFonts w:cs="Traditional Arabic" w:hint="cs"/>
          <w:sz w:val="32"/>
          <w:szCs w:val="32"/>
          <w:rtl/>
        </w:rPr>
        <w:t>حرم.</w:t>
      </w:r>
    </w:p>
    <w:p w:rsidR="00855EAC" w:rsidRDefault="00855EAC" w:rsidP="00774C07">
      <w:pPr>
        <w:pStyle w:val="af0"/>
        <w:rPr>
          <w:rFonts w:cs="Traditional Arabic"/>
          <w:sz w:val="32"/>
          <w:szCs w:val="32"/>
          <w:rtl/>
        </w:rPr>
      </w:pPr>
      <w:r w:rsidRPr="005F74FF">
        <w:rPr>
          <w:rFonts w:cs="Traditional Arabic" w:hint="cs"/>
          <w:sz w:val="32"/>
          <w:szCs w:val="32"/>
          <w:rtl/>
        </w:rPr>
        <w:t>قال في المغني: الحجة مع من أباح القصر في كل سفر لم يخالف إجماعا واختاره شيخ الإسلام</w:t>
      </w:r>
    </w:p>
    <w:p w:rsidR="00855EAC" w:rsidRDefault="00855EAC" w:rsidP="00774C07">
      <w:pPr>
        <w:pStyle w:val="af0"/>
        <w:rPr>
          <w:rFonts w:cs="Traditional Arabic"/>
          <w:sz w:val="32"/>
          <w:szCs w:val="32"/>
          <w:rtl/>
        </w:rPr>
      </w:pPr>
      <w:r w:rsidRPr="005F74FF">
        <w:rPr>
          <w:rFonts w:cs="Traditional Arabic" w:hint="cs"/>
          <w:sz w:val="32"/>
          <w:szCs w:val="32"/>
          <w:rtl/>
        </w:rPr>
        <w:t xml:space="preserve">وذكر أن ابن عقيل رجحه في بعض المواضع، كأكل الميتة فيه </w:t>
      </w:r>
    </w:p>
    <w:p w:rsidR="00855EAC" w:rsidRPr="005F74FF" w:rsidRDefault="00855EAC" w:rsidP="00FD6C8D">
      <w:pPr>
        <w:pStyle w:val="af0"/>
        <w:rPr>
          <w:rFonts w:cs="Traditional Arabic"/>
          <w:sz w:val="32"/>
          <w:szCs w:val="32"/>
          <w:rtl/>
        </w:rPr>
      </w:pPr>
      <w:r w:rsidRPr="005F74FF">
        <w:rPr>
          <w:rFonts w:cs="Traditional Arabic" w:hint="cs"/>
          <w:sz w:val="32"/>
          <w:szCs w:val="32"/>
          <w:rtl/>
        </w:rPr>
        <w:t>وتقدم قول النووي وغيره: من سافر ليترخص ترخص، وهو مذهب أبي حنيفة، وأحد قولي الشافعي.</w:t>
      </w:r>
    </w:p>
  </w:footnote>
  <w:footnote w:id="832">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يقصر المكره على السفر، كما يقصر الأسير، تبعا لسفرهم، وم</w:t>
      </w:r>
      <w:r>
        <w:rPr>
          <w:rFonts w:ascii="Traditional Arabic" w:hAnsi="Traditional Arabic" w:cs="Traditional Arabic" w:hint="cs"/>
          <w:sz w:val="32"/>
          <w:szCs w:val="32"/>
          <w:rtl/>
        </w:rPr>
        <w:t>تى صار ببلدهم أتم تبعا لإقامتهم</w:t>
      </w:r>
      <w:r w:rsidRPr="005F74FF">
        <w:rPr>
          <w:rFonts w:ascii="Traditional Arabic" w:hAnsi="Traditional Arabic" w:cs="Traditional Arabic" w:hint="cs"/>
          <w:sz w:val="32"/>
          <w:szCs w:val="32"/>
          <w:rtl/>
        </w:rPr>
        <w:t>.</w:t>
      </w:r>
    </w:p>
  </w:footnote>
  <w:footnote w:id="833">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في سفر ونية، فإذا نوى الزوج والسيد سفرا مباحا يبلغ مسافة القصر، قصرا تبعا لهما</w:t>
      </w:r>
    </w:p>
    <w:p w:rsidR="00855EAC" w:rsidRPr="005F74FF"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وكذا جندي مع أمير تبع له.</w:t>
      </w:r>
    </w:p>
    <w:p w:rsidR="00855EAC" w:rsidRPr="005F74FF" w:rsidRDefault="00855EAC" w:rsidP="00FD6C8D">
      <w:pPr>
        <w:pStyle w:val="af0"/>
        <w:rPr>
          <w:rFonts w:cs="Traditional Arabic"/>
          <w:sz w:val="32"/>
          <w:szCs w:val="32"/>
          <w:rtl/>
        </w:rPr>
      </w:pPr>
      <w:r>
        <w:rPr>
          <w:rFonts w:ascii="Traditional Arabic" w:hAnsi="Traditional Arabic" w:cs="Traditional Arabic" w:hint="cs"/>
          <w:sz w:val="32"/>
          <w:szCs w:val="32"/>
          <w:rtl/>
        </w:rPr>
        <w:t>وفي الفروع:تقصر المرأة تبعا لزوجها وفاقا،وكذا عبد تبعا لسيده وفاقا،فلا يعتبر نيتهما السفر،</w:t>
      </w:r>
      <w:r w:rsidRPr="005F74FF">
        <w:rPr>
          <w:rFonts w:ascii="Traditional Arabic" w:hAnsi="Traditional Arabic" w:cs="Traditional Arabic" w:hint="cs"/>
          <w:sz w:val="32"/>
          <w:szCs w:val="32"/>
          <w:rtl/>
        </w:rPr>
        <w:t>وهو ظاهر.</w:t>
      </w:r>
    </w:p>
  </w:footnote>
  <w:footnote w:id="834">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أحرم بالصلاة في الحضر، بنحو سفينة، ثم سارت به مسافرا أتم بإجماع المسلمين.</w:t>
      </w:r>
    </w:p>
  </w:footnote>
  <w:footnote w:id="835">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)وذكر ابن عقيل رواية: له قصرها وفاقا، وحكاه ابن المنذر إجماع من يحفظ عنه </w:t>
      </w:r>
    </w:p>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لأنها مؤداة في السفر، أشبه ما لو دخل وقتها فيه لأنه سافر قبل خروج وقتها.</w:t>
      </w:r>
    </w:p>
  </w:footnote>
  <w:footnote w:id="83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وجوبا، إجماعا، حكاه أحمد، وابن المنذر، والنووي، والموفق وغيرهم.</w:t>
      </w:r>
    </w:p>
  </w:footnote>
  <w:footnote w:id="837">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)وقال مالك وأبو حنيفة: يقصر، لأنه إنما يقضي ما فاته، وهو ركعتان.</w:t>
      </w:r>
    </w:p>
  </w:footnote>
  <w:footnote w:id="838">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لأبي حنيفة ومالك</w:t>
      </w:r>
    </w:p>
    <w:p w:rsidR="00855EAC" w:rsidRDefault="00855EAC" w:rsidP="00774C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وكان ابن عمر إذا صلى مع الإمام صلى أربعا، رواه مسلم </w:t>
      </w:r>
    </w:p>
    <w:p w:rsidR="00855EAC"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 xml:space="preserve">وحكى أحمد وابن المنذر عن ابن عباس وابن عمر أن المسافر إذا ائتم بمقيم صلى بصلاته، ولا يعرف لهما مخالف </w:t>
      </w:r>
      <w:r w:rsidRPr="005F74FF">
        <w:rPr>
          <w:rFonts w:cs="Traditional Arabic" w:hint="cs"/>
          <w:sz w:val="32"/>
          <w:szCs w:val="32"/>
          <w:rtl/>
        </w:rPr>
        <w:t xml:space="preserve">فكان إجماعا.وقول ابن عباس: تلك السنة ينصرف إلى سنة النبي </w:t>
      </w:r>
      <w:r w:rsidRPr="005F74FF">
        <w:rPr>
          <w:rFonts w:cs="Traditional Arabic"/>
          <w:sz w:val="32"/>
          <w:szCs w:val="32"/>
          <w:rtl/>
        </w:rPr>
        <w:t>صلى الله عليه وسلم</w:t>
      </w:r>
      <w:r w:rsidRPr="005F74FF">
        <w:rPr>
          <w:rFonts w:cs="Traditional Arabic" w:hint="cs"/>
          <w:sz w:val="32"/>
          <w:szCs w:val="32"/>
          <w:rtl/>
        </w:rPr>
        <w:t xml:space="preserve"> </w:t>
      </w:r>
    </w:p>
    <w:p w:rsidR="00855EAC" w:rsidRPr="005F74FF" w:rsidRDefault="00855EAC" w:rsidP="00774C07">
      <w:pPr>
        <w:pStyle w:val="af0"/>
        <w:rPr>
          <w:rFonts w:cs="Traditional Arabic"/>
          <w:sz w:val="32"/>
          <w:szCs w:val="32"/>
          <w:rtl/>
        </w:rPr>
      </w:pPr>
      <w:r>
        <w:rPr>
          <w:rFonts w:cs="Traditional Arabic" w:hint="cs"/>
          <w:sz w:val="32"/>
          <w:szCs w:val="32"/>
          <w:rtl/>
        </w:rPr>
        <w:t>وقال مالك:إن أدرك أقل من ركعة قصر،لقوله:«من أدرك ركعة»يعني فمن أدرك أقل فلا</w:t>
      </w:r>
      <w:r w:rsidRPr="005F74FF">
        <w:rPr>
          <w:rFonts w:cs="Traditional Arabic" w:hint="cs"/>
          <w:sz w:val="32"/>
          <w:szCs w:val="32"/>
          <w:rtl/>
        </w:rPr>
        <w:t>يسمى مدركا</w:t>
      </w:r>
    </w:p>
  </w:footnote>
  <w:footnote w:id="83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يلزم المأموم دون الإمام المستخلف.</w:t>
      </w:r>
    </w:p>
  </w:footnote>
  <w:footnote w:id="84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لعدم الجزم بكونه مسافرا عند الإحرام، وكذا إن ائتم بمن يغلب على ظنه أنه مقيم.</w:t>
      </w:r>
    </w:p>
  </w:footnote>
  <w:footnote w:id="84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w:t>
      </w:r>
      <w:r>
        <w:rPr>
          <w:rFonts w:ascii="Traditional Arabic" w:hAnsi="Traditional Arabic" w:cs="Traditional Arabic" w:hint="cs"/>
          <w:sz w:val="32"/>
          <w:szCs w:val="32"/>
          <w:rtl/>
        </w:rPr>
        <w:t>ن ائتم بمن يشك في إقامته وسفره،</w:t>
      </w:r>
      <w:r w:rsidRPr="005F74FF">
        <w:rPr>
          <w:rFonts w:ascii="Traditional Arabic" w:hAnsi="Traditional Arabic" w:cs="Traditional Arabic" w:hint="cs"/>
          <w:sz w:val="32"/>
          <w:szCs w:val="32"/>
          <w:rtl/>
        </w:rPr>
        <w:t>فبان أنه مسافر، لزمه أن يتم، لعدم نية القصر، ويأتي أن الأصل القصر.</w:t>
      </w:r>
    </w:p>
  </w:footnote>
  <w:footnote w:id="842">
    <w:p w:rsidR="00855EAC" w:rsidRPr="005F74FF" w:rsidRDefault="00855EAC" w:rsidP="00774C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)ولا يشترط أن يعلم أن إمامه نوى القصر، عملا بالظن لأنه يتعذر العلم غالبا.</w:t>
      </w:r>
    </w:p>
  </w:footnote>
  <w:footnote w:id="84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لم يؤثر ذلك في النية، </w:t>
      </w:r>
      <w:r>
        <w:rPr>
          <w:rFonts w:ascii="Traditional Arabic" w:hAnsi="Traditional Arabic" w:cs="Traditional Arabic" w:hint="cs"/>
          <w:sz w:val="32"/>
          <w:szCs w:val="32"/>
          <w:rtl/>
        </w:rPr>
        <w:t>وله القصر، وإن نوى الإتمام أتم</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وإن صلى مقيم ومسافر خلف مسافر أتم المقيم إذا سلم إمامه إجماعا، لصلاة أهل مكة خلفه عليه الصلاة والسلام وقوله لهم: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أتموا فإنا قوم سفر</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وإذا أم مسافر مقيمين فأتم بهم الصلاة صح، لأن المسافر يلزمه الإتمام بنيته، ويسن للمسافر إذا أم مقيمين أن يقول: أتموا فإنا قوم سفر، لفعله عليه الصلاة والسلام، وخليفتيه من بعده بمكة، ولئلا يلتبس على الجاهل عدد الركعات، وإن قصر الصلاتين في وقت أولاهما ثم قدم وطنه قبل دخول وقت الثانية أجزأه، قال غير واحد: على الصحيح من المذهب.</w:t>
      </w:r>
    </w:p>
  </w:footnote>
  <w:footnote w:id="844">
    <w:p w:rsidR="00855EAC" w:rsidRPr="005F74FF" w:rsidRDefault="00855EAC" w:rsidP="00B7536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فلزمه إعادتها تامة، ولا يجوز أن تعاد مقصورة، وإن ابتدأها جاهلا حدثه فله القصر.</w:t>
      </w:r>
    </w:p>
  </w:footnote>
  <w:footnote w:id="845">
    <w:p w:rsidR="00855EAC" w:rsidRDefault="00855EAC" w:rsidP="00B7536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كما لو نوى الصلاة وأطلق، فإن نيته تنصرف إلى الانفراد، ولكونه الأصل </w:t>
      </w:r>
    </w:p>
    <w:p w:rsidR="00855EAC" w:rsidRDefault="00855EAC" w:rsidP="00B7536A">
      <w:pPr>
        <w:pStyle w:val="af0"/>
        <w:rPr>
          <w:rFonts w:ascii="Traditional Arabic" w:hAnsi="Traditional Arabic" w:cs="Traditional Arabic"/>
          <w:sz w:val="32"/>
          <w:szCs w:val="32"/>
          <w:rtl/>
        </w:rPr>
      </w:pPr>
      <w:r>
        <w:rPr>
          <w:rFonts w:ascii="Traditional Arabic" w:hAnsi="Traditional Arabic" w:cs="Traditional Arabic" w:hint="cs"/>
          <w:sz w:val="32"/>
          <w:szCs w:val="32"/>
          <w:rtl/>
        </w:rPr>
        <w:t xml:space="preserve">ولو </w:t>
      </w:r>
      <w:r w:rsidRPr="005F74FF">
        <w:rPr>
          <w:rFonts w:ascii="Traditional Arabic" w:hAnsi="Traditional Arabic" w:cs="Traditional Arabic" w:hint="cs"/>
          <w:sz w:val="32"/>
          <w:szCs w:val="32"/>
          <w:rtl/>
        </w:rPr>
        <w:t>نوى القصر عند الإحرام ثم رفضه فنوى الإتمام لزمه أ</w:t>
      </w:r>
      <w:r>
        <w:rPr>
          <w:rFonts w:ascii="Traditional Arabic" w:hAnsi="Traditional Arabic" w:cs="Traditional Arabic" w:hint="cs"/>
          <w:sz w:val="32"/>
          <w:szCs w:val="32"/>
          <w:rtl/>
        </w:rPr>
        <w:t>ن يتم لعدم افتقاره إلى التعيين،</w:t>
      </w:r>
      <w:r w:rsidRPr="005F74FF">
        <w:rPr>
          <w:rFonts w:ascii="Traditional Arabic" w:hAnsi="Traditional Arabic" w:cs="Traditional Arabic" w:hint="cs"/>
          <w:sz w:val="32"/>
          <w:szCs w:val="32"/>
          <w:rtl/>
        </w:rPr>
        <w:t xml:space="preserve">فبقيت النية مطلقة </w:t>
      </w:r>
    </w:p>
    <w:p w:rsidR="00855EAC" w:rsidRPr="005F74FF" w:rsidRDefault="00855EAC" w:rsidP="00B7536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وعنه: أن القصر لا يحتاج إلى نية وفاقا لمالك وأبي حنيفة، وعليه عامة العلماء.</w:t>
      </w:r>
    </w:p>
    <w:p w:rsidR="00855EAC" w:rsidRDefault="00855EAC" w:rsidP="00B7536A">
      <w:pPr>
        <w:pStyle w:val="af0"/>
        <w:rPr>
          <w:rFonts w:cs="Traditional Arabic"/>
          <w:sz w:val="32"/>
          <w:szCs w:val="32"/>
          <w:rtl/>
        </w:rPr>
      </w:pPr>
      <w:r w:rsidRPr="005F74FF">
        <w:rPr>
          <w:rFonts w:ascii="Traditional Arabic" w:hAnsi="Traditional Arabic" w:cs="Traditional Arabic" w:hint="cs"/>
          <w:sz w:val="32"/>
          <w:szCs w:val="32"/>
          <w:rtl/>
        </w:rPr>
        <w:t>واختاره شيخ الإسلام وجمع، وقـال: لم ينقل أحد عن أحمد أنـه قال: لا يقصر إلى بنية، وإنـما هذا قـول الخرقي ومـن اتبعه.ونصوص أحمد وأجوبته كلها مطلقة في ذلك، كما قاله جماهير العلماء وهو</w:t>
      </w:r>
      <w:r w:rsidRPr="005F74FF">
        <w:rPr>
          <w:rFonts w:ascii="Traditional Arabic" w:hAnsi="Traditional Arabic" w:cs="Traditional Arabic"/>
          <w:sz w:val="32"/>
          <w:szCs w:val="32"/>
          <w:rtl/>
        </w:rPr>
        <w:br/>
      </w:r>
      <w:r w:rsidRPr="005F74FF">
        <w:rPr>
          <w:rFonts w:cs="Traditional Arabic" w:hint="cs"/>
          <w:sz w:val="32"/>
          <w:szCs w:val="32"/>
          <w:rtl/>
        </w:rPr>
        <w:t xml:space="preserve">اختيار أبي بكر، موافقة لقدماء الأصحاب، وما علمت أحدا من الصحابة والتابعين لهم بإحسان اشترط نيته، لا في قصر، ولا في جمع، ولم ينقل قط أحد عن النبي </w:t>
      </w:r>
      <w:r w:rsidRPr="005F74FF">
        <w:rPr>
          <w:rFonts w:cs="Traditional Arabic"/>
          <w:sz w:val="32"/>
          <w:szCs w:val="32"/>
          <w:rtl/>
        </w:rPr>
        <w:t>صلى الله عليه وسلم</w:t>
      </w:r>
      <w:r w:rsidRPr="005F74FF">
        <w:rPr>
          <w:rFonts w:cs="Traditional Arabic" w:hint="cs"/>
          <w:sz w:val="32"/>
          <w:szCs w:val="32"/>
          <w:rtl/>
        </w:rPr>
        <w:t xml:space="preserve"> أنه أمر أصحابه لا بنية قصر، ولا بنية جمع، ولا كان صلى الله عليه وسلم وأصحابه يأمرون بذلك من يصلي خلفهم </w:t>
      </w:r>
    </w:p>
    <w:p w:rsidR="00855EAC" w:rsidRDefault="00855EAC" w:rsidP="00B7536A">
      <w:pPr>
        <w:pStyle w:val="af0"/>
        <w:rPr>
          <w:rFonts w:cs="Traditional Arabic"/>
          <w:sz w:val="32"/>
          <w:szCs w:val="32"/>
          <w:rtl/>
        </w:rPr>
      </w:pPr>
      <w:r w:rsidRPr="005F74FF">
        <w:rPr>
          <w:rFonts w:cs="Traditional Arabic" w:hint="cs"/>
          <w:sz w:val="32"/>
          <w:szCs w:val="32"/>
          <w:rtl/>
        </w:rPr>
        <w:t xml:space="preserve">قال: وإذا كان فرضه ركعتين فإذا أتى بهما أجزأه ذلك، سواء نوى القصر أو لم ينوه، وهذا قول الجماهير كمالك وأبي حنيفة وعامة السلف، وما علمت أحدا من الصحابة والتابعين لهم بإحسان اشترط نية، </w:t>
      </w:r>
    </w:p>
    <w:p w:rsidR="00855EAC" w:rsidRPr="00B7536A" w:rsidRDefault="00855EAC" w:rsidP="00B7536A">
      <w:pPr>
        <w:pStyle w:val="af0"/>
        <w:rPr>
          <w:rFonts w:ascii="Traditional Arabic" w:hAnsi="Traditional Arabic" w:cs="Traditional Arabic"/>
          <w:sz w:val="32"/>
          <w:szCs w:val="32"/>
          <w:rtl/>
        </w:rPr>
      </w:pPr>
      <w:r w:rsidRPr="005F74FF">
        <w:rPr>
          <w:rFonts w:cs="Traditional Arabic" w:hint="cs"/>
          <w:sz w:val="32"/>
          <w:szCs w:val="32"/>
          <w:rtl/>
        </w:rPr>
        <w:t>لا في قصر ولا في جمع، ولو نوى المسافر الإتمام كانت السنة في حقه الركعتين، ولو صلى أربعا كان ذلك مكروها، كما لو لم ينوه، وقال ابن رزين: والنصوص صريحة في أن القصر أصل فلا يحتاج إلى نية.</w:t>
      </w:r>
    </w:p>
  </w:footnote>
  <w:footnote w:id="84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ولو ذكر في أثناء الصلاة أنه كان نواه، لوجود ما أوجب الإتمام في بعضها، فغلب، لأنه الأصل،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هذا المذهب، وتقدم قول الجمهور فيمن لم ينو القصر، فالشك في النية أولى، و</w:t>
      </w:r>
      <w:r>
        <w:rPr>
          <w:rFonts w:ascii="Traditional Arabic" w:hAnsi="Traditional Arabic" w:cs="Traditional Arabic" w:hint="cs"/>
          <w:sz w:val="32"/>
          <w:szCs w:val="32"/>
          <w:rtl/>
        </w:rPr>
        <w:t>لا يعتبر أن يعلم أن إمامه نواه،عملا بالظن،</w:t>
      </w:r>
      <w:r w:rsidRPr="005F74FF">
        <w:rPr>
          <w:rFonts w:ascii="Traditional Arabic" w:hAnsi="Traditional Arabic" w:cs="Traditional Arabic" w:hint="cs"/>
          <w:sz w:val="32"/>
          <w:szCs w:val="32"/>
          <w:rtl/>
        </w:rPr>
        <w:t xml:space="preserve">لأنه يتعذر العلم غالبا كما تقدم،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وإن أم مسافر مسافرين فنسي فصلاها تامة صحت صلاة الجميع.</w:t>
      </w:r>
    </w:p>
  </w:footnote>
  <w:footnote w:id="847">
    <w:p w:rsidR="00855EAC" w:rsidRDefault="00855EAC" w:rsidP="00B7536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لحديث جابر وابن عباس الآتي، سواء كان ببلده أو مفازة </w:t>
      </w:r>
    </w:p>
    <w:p w:rsidR="00855EAC" w:rsidRPr="00394E03" w:rsidRDefault="00855EAC" w:rsidP="00394E0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شيخ الإسلام وغيره: للمسافر القصر والفطر ما لم يجمع على إقامة ويستوطن وتقسيم الإقامة إلى مستوطن وغير مستوطن، لا دليل عليه من جهة الشرع، بل هو مخالف للشرع، فإن هذه حال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بمكة في غزوة الفتح، وفي حجة الوداع، وحاله بتبوك والتمييز بين المقيم والمسافر بنية أيام معدودة يقيمها </w:t>
      </w:r>
      <w:r w:rsidRPr="005F74FF">
        <w:rPr>
          <w:rFonts w:ascii="Traditional Arabic" w:hAnsi="Traditional Arabic" w:cs="Traditional Arabic" w:hint="cs"/>
          <w:spacing w:val="-4"/>
          <w:sz w:val="32"/>
          <w:szCs w:val="32"/>
          <w:rtl/>
        </w:rPr>
        <w:t>ليس ه</w:t>
      </w:r>
      <w:r>
        <w:rPr>
          <w:rFonts w:ascii="Traditional Arabic" w:hAnsi="Traditional Arabic" w:cs="Traditional Arabic" w:hint="cs"/>
          <w:spacing w:val="-4"/>
          <w:sz w:val="32"/>
          <w:szCs w:val="32"/>
          <w:rtl/>
        </w:rPr>
        <w:t>و أمرا معلوما،لا بشرع ولا عرف،</w:t>
      </w:r>
      <w:r w:rsidRPr="005F74FF">
        <w:rPr>
          <w:rFonts w:ascii="Traditional Arabic" w:hAnsi="Traditional Arabic" w:cs="Traditional Arabic" w:hint="cs"/>
          <w:spacing w:val="-4"/>
          <w:sz w:val="32"/>
          <w:szCs w:val="32"/>
          <w:rtl/>
        </w:rPr>
        <w:t xml:space="preserve">وذكر إقامة النبي </w:t>
      </w:r>
      <w:r w:rsidRPr="005F74FF">
        <w:rPr>
          <w:rFonts w:ascii="Traditional Arabic" w:hAnsi="Traditional Arabic" w:cs="Traditional Arabic"/>
          <w:spacing w:val="-4"/>
          <w:sz w:val="32"/>
          <w:szCs w:val="32"/>
          <w:rtl/>
        </w:rPr>
        <w:t>صلى الله عليه</w:t>
      </w:r>
      <w:r>
        <w:rPr>
          <w:rFonts w:ascii="Traditional Arabic" w:hAnsi="Traditional Arabic" w:cs="Traditional Arabic"/>
          <w:sz w:val="32"/>
          <w:szCs w:val="32"/>
          <w:rtl/>
        </w:rPr>
        <w:t xml:space="preserve"> وسلم</w:t>
      </w:r>
      <w:r>
        <w:rPr>
          <w:rFonts w:cs="Traditional Arabic" w:hint="cs"/>
          <w:sz w:val="32"/>
          <w:szCs w:val="32"/>
          <w:rtl/>
        </w:rPr>
        <w:t xml:space="preserve"> </w:t>
      </w:r>
      <w:r w:rsidRPr="005F74FF">
        <w:rPr>
          <w:rFonts w:cs="Traditional Arabic" w:hint="cs"/>
          <w:sz w:val="32"/>
          <w:szCs w:val="32"/>
          <w:rtl/>
        </w:rPr>
        <w:t xml:space="preserve">والصحابة، وقصرهم في تلك المدة، وأنهم مجمعون على إقامة أكثر من أربعة أيام، وفي البلغة، إقامة الجيش للغزو لا تمنع الترخص وإن طالت لفعله </w:t>
      </w:r>
      <w:r w:rsidRPr="005F74FF">
        <w:rPr>
          <w:rFonts w:cs="Traditional Arabic"/>
          <w:sz w:val="32"/>
          <w:szCs w:val="32"/>
          <w:rtl/>
        </w:rPr>
        <w:t>صلى الله عليه وسلم</w:t>
      </w:r>
      <w:r w:rsidRPr="005F74FF">
        <w:rPr>
          <w:rFonts w:cs="Traditional Arabic" w:hint="cs"/>
          <w:sz w:val="32"/>
          <w:szCs w:val="32"/>
          <w:rtl/>
        </w:rPr>
        <w:t xml:space="preserve"> بم</w:t>
      </w:r>
      <w:r>
        <w:rPr>
          <w:rFonts w:cs="Traditional Arabic" w:hint="cs"/>
          <w:sz w:val="32"/>
          <w:szCs w:val="32"/>
          <w:rtl/>
        </w:rPr>
        <w:t>كة وتبوك،</w:t>
      </w:r>
      <w:r w:rsidRPr="005F74FF">
        <w:rPr>
          <w:rFonts w:cs="Traditional Arabic" w:hint="cs"/>
          <w:sz w:val="32"/>
          <w:szCs w:val="32"/>
          <w:rtl/>
        </w:rPr>
        <w:t>وفعل السلف ويأتي الجواب عن الحديث.</w:t>
      </w:r>
    </w:p>
  </w:footnote>
  <w:footnote w:id="84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عزم على إقامة تلك الأيام الأربعة، لأن الحاج لا يخرج إلا يوم التروية، ودلالته على جواز القصر في نحو تلك الأيام وما دونها، وأما ما فوقها فلا حجة فيه لمنع القصر، وإنما يستفاد من أدلة أخر،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أنس: أقمنا بمكة عشرا نقصر الصلاة متفق عليه.</w:t>
      </w:r>
    </w:p>
  </w:footnote>
  <w:footnote w:id="84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أشبه المقيم، ولأنه يعتبر للسفر المبيح كونه منقطعا، بخلاف الدائم، وعنه: يترخص وفاقا، واختاره الموفق والشيخ وغيرهما، وقالا: سواء كان معه أهله أو لا، لأنه أشق، وكونه يعتبر انقطاعه لم يكتفوا به، ونص عليه وخلاف ما ذهب إليه الأئمة، ومفهوم كلامه أنه إن كان له أهل وليسوا معه، أو معه وينوي الإقامة ببلد، فله القصر كغير من المسافرين، وهذا بلا نزاع.</w:t>
      </w:r>
    </w:p>
  </w:footnote>
  <w:footnote w:id="850">
    <w:p w:rsidR="00855EAC" w:rsidRDefault="00855EAC" w:rsidP="00394E0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ومثل ملاح على ما تقدم من المذهب في أنه لا يقصر إن كان معه أهله، ولم ينو الإقامة ببلد مكار وهو من يكري دابته، </w:t>
      </w:r>
    </w:p>
    <w:p w:rsidR="00855EAC" w:rsidRDefault="00855EAC" w:rsidP="00394E0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وفي الكافي، وفيج وهو الساعي المسرع، وإباحة القصر لهما أظهر لدخولهما في عموم النص اهـ، </w:t>
      </w:r>
    </w:p>
    <w:p w:rsidR="00855EAC" w:rsidRDefault="00855EAC" w:rsidP="00394E0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وراع لإبل أو بقر أو غنم، ورسول سلطان الذي يتابع أخبار السلطان ونحوهم </w:t>
      </w:r>
    </w:p>
    <w:p w:rsidR="00855EAC" w:rsidRDefault="00855EAC" w:rsidP="00394E0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ومن لا أهل له ولا وطن، ولا منزل يقصده، ولا يقيم بمكان ولا يأوي إليه </w:t>
      </w:r>
    </w:p>
    <w:p w:rsidR="00855EAC" w:rsidRPr="005F74FF" w:rsidRDefault="00855EAC" w:rsidP="00394E03">
      <w:pPr>
        <w:pStyle w:val="af0"/>
        <w:rPr>
          <w:rFonts w:cs="Traditional Arabic"/>
          <w:sz w:val="32"/>
          <w:szCs w:val="32"/>
          <w:rtl/>
        </w:rPr>
      </w:pPr>
      <w:r w:rsidRPr="005F74FF">
        <w:rPr>
          <w:rFonts w:ascii="Traditional Arabic" w:hAnsi="Traditional Arabic" w:cs="Traditional Arabic" w:hint="cs"/>
          <w:sz w:val="32"/>
          <w:szCs w:val="32"/>
          <w:rtl/>
        </w:rPr>
        <w:t>وعنه</w:t>
      </w:r>
      <w:r>
        <w:rPr>
          <w:rFonts w:ascii="Traditional Arabic" w:hAnsi="Traditional Arabic" w:cs="Traditional Arabic" w:hint="cs"/>
          <w:sz w:val="32"/>
          <w:szCs w:val="32"/>
          <w:rtl/>
        </w:rPr>
        <w:t xml:space="preserve">: يقصرون وفاقا، واختاره الموفق </w:t>
      </w:r>
      <w:r w:rsidRPr="005F74FF">
        <w:rPr>
          <w:rFonts w:ascii="Traditional Arabic" w:hAnsi="Traditional Arabic" w:cs="Traditional Arabic" w:hint="cs"/>
          <w:sz w:val="32"/>
          <w:szCs w:val="32"/>
          <w:rtl/>
        </w:rPr>
        <w:t>وشيخ الإسلام كما مر والبادية الذين حيث وجدوا المرعى رعوه يتمون، لأنهم مقيمون في أوطانهم، فإن كان لهم سفر من المصيف إلى المشتى، ومن المشتى إلى المصيف فإنهم يقصرون في مدة سفرهم، لعموم الأخبار، وكل من جاز له القصر جاز له الفطر والجمع، ولا عكس، والأحكام المتعلقة بالسفر أربعة القصر، والجمع والمسح ثلاثا، والفطر، وأما أكل الميتة، والصلاة على الراحلة إلى جهة السير، فلا تختص بالسفر المبيح للقصر.</w:t>
      </w:r>
    </w:p>
  </w:footnote>
  <w:footnote w:id="85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لأبي حنيفة، وقول لمالك، ولو لم تكن له به حاجة، غير أنه طريقه إلى بلد يطلبه.</w:t>
      </w:r>
    </w:p>
  </w:footnote>
  <w:footnote w:id="852">
    <w:p w:rsidR="00602703" w:rsidRDefault="00855EAC" w:rsidP="00394E03">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)المراد إذا دخل بلدا، وتزوج فيه بعد دخوله لزمه أن يتم، </w:t>
      </w:r>
    </w:p>
    <w:p w:rsidR="00855EAC" w:rsidRDefault="00855EAC" w:rsidP="00394E03">
      <w:pPr>
        <w:pStyle w:val="af0"/>
        <w:rPr>
          <w:rFonts w:cs="Traditional Arabic"/>
          <w:sz w:val="32"/>
          <w:szCs w:val="32"/>
          <w:rtl/>
        </w:rPr>
      </w:pPr>
      <w:r w:rsidRPr="005F74FF">
        <w:rPr>
          <w:rFonts w:ascii="Traditional Arabic" w:hAnsi="Traditional Arabic" w:cs="Traditional Arabic" w:hint="cs"/>
          <w:sz w:val="32"/>
          <w:szCs w:val="32"/>
          <w:rtl/>
        </w:rPr>
        <w:t xml:space="preserve">لما رواه أحمد عن عثمان، أنه سمع رسول الله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يقول:</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إذا تأهل الرجل ببلدة فإنه يصلي بها صلاة مقيم</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رواه الحميدي والبخاري في تاريخه، ونص أحمد وابن عباس قبله أن المسافر إذا تزوج لزمه الإتمام وهو</w:t>
      </w:r>
      <w:r w:rsidRPr="005F74FF">
        <w:rPr>
          <w:rFonts w:cs="Traditional Arabic" w:hint="cs"/>
          <w:sz w:val="32"/>
          <w:szCs w:val="32"/>
          <w:rtl/>
        </w:rPr>
        <w:t xml:space="preserve">قول أبي حنيفة ومالك </w:t>
      </w:r>
    </w:p>
    <w:p w:rsidR="00855EAC" w:rsidRDefault="00855EAC" w:rsidP="00394E03">
      <w:pPr>
        <w:pStyle w:val="af0"/>
        <w:rPr>
          <w:rFonts w:cs="Traditional Arabic"/>
          <w:sz w:val="32"/>
          <w:szCs w:val="32"/>
          <w:rtl/>
        </w:rPr>
      </w:pPr>
      <w:r w:rsidRPr="005F74FF">
        <w:rPr>
          <w:rFonts w:cs="Traditional Arabic" w:hint="cs"/>
          <w:sz w:val="32"/>
          <w:szCs w:val="32"/>
          <w:rtl/>
        </w:rPr>
        <w:t xml:space="preserve">وليس المراد أنه قد تزوج فيها أو لا، ثم أتاها بعد، </w:t>
      </w:r>
    </w:p>
    <w:p w:rsidR="00855EAC" w:rsidRPr="005F74FF" w:rsidRDefault="00855EAC" w:rsidP="00394E03">
      <w:pPr>
        <w:pStyle w:val="af0"/>
        <w:rPr>
          <w:rFonts w:cs="Traditional Arabic"/>
          <w:sz w:val="32"/>
          <w:szCs w:val="32"/>
          <w:rtl/>
        </w:rPr>
      </w:pPr>
      <w:r w:rsidRPr="005F74FF">
        <w:rPr>
          <w:rFonts w:cs="Traditional Arabic" w:hint="cs"/>
          <w:sz w:val="32"/>
          <w:szCs w:val="32"/>
          <w:rtl/>
        </w:rPr>
        <w:t>وعنه: يقصر وفاقا للأئمة الثلاثة.</w:t>
      </w:r>
    </w:p>
  </w:footnote>
  <w:footnote w:id="85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لزمه أن يتم، لأنه رجع إلى الأصل.</w:t>
      </w:r>
    </w:p>
  </w:footnote>
  <w:footnote w:id="854">
    <w:p w:rsidR="00855EAC" w:rsidRDefault="00855EAC" w:rsidP="00394E0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ابن عقيل: قولا واحدا، إذا كان سلوكه لغير القصر، كجلب مال أو نفي ضرر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وظاهر الإقناع وغيره جواز القصر ولو سلكه للقصر، أو غيره، وتقدم كلام شيخ الإسلام،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في الفروع: وظاهر كلامهم منع من قصد قرية بعيدة لحاجة هي في قريته.</w:t>
      </w:r>
    </w:p>
  </w:footnote>
  <w:footnote w:id="855">
    <w:p w:rsidR="00855EAC" w:rsidRPr="005F74FF" w:rsidRDefault="00855EAC" w:rsidP="00394E0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)واختار الشيخ وغيره عدم القصر إذا لم يغب عن أهله يومه، لأنه لا يسمى مسافرا، ولا يدخل في حكم المسافر وهو الذي يدل عليه الكتاب والسنة والاعتبار.</w:t>
      </w:r>
    </w:p>
  </w:footnote>
  <w:footnote w:id="85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في كلام ابن تميم وغيره كصاحب الرعاية، ولعل وجهه أنه لو شرع في قضاء الصلاة في السفر، ثم قدم بلده في أثنائها قصر، وليس بظاهر، على ما تقدم من تغليب الحضر.</w:t>
      </w:r>
    </w:p>
  </w:footnote>
  <w:footnote w:id="85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إجماعا، ما دام حبسه بذلك.</w:t>
      </w:r>
    </w:p>
  </w:footnote>
  <w:footnote w:id="858">
    <w:p w:rsidR="00855EAC" w:rsidRPr="005F74FF" w:rsidRDefault="00855EAC" w:rsidP="00394E0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وقيس عليه الباقي، وهذا الأثر ونحوه من حجج القائلين بنفي التقدير بأربعة أيام ونحوه.</w:t>
      </w:r>
    </w:p>
  </w:footnote>
  <w:footnote w:id="85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لأبي حنيفة ومالك، وعند الشافعية إلى غاية عشرين يوما، وفي الإنصاف: أبدا بلا خلاف.</w:t>
      </w:r>
    </w:p>
  </w:footnote>
  <w:footnote w:id="860">
    <w:p w:rsidR="00855EAC" w:rsidRDefault="00855EAC" w:rsidP="00394E0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)والفرق بين هذه والتي بعدها أنه في التي بعدها نوى الإقامة نفسه، ظانا أنها لا تنقضي حاجته قبل أربعة أيام، فكأنه بذلك</w:t>
      </w:r>
      <w:r>
        <w:rPr>
          <w:rFonts w:ascii="Traditional Arabic" w:hAnsi="Traditional Arabic" w:cs="Traditional Arabic" w:hint="cs"/>
          <w:sz w:val="32"/>
          <w:szCs w:val="32"/>
          <w:rtl/>
        </w:rPr>
        <w:t xml:space="preserve"> </w:t>
      </w:r>
      <w:r w:rsidRPr="005F74FF">
        <w:rPr>
          <w:rFonts w:cs="Traditional Arabic" w:hint="cs"/>
          <w:sz w:val="32"/>
          <w:szCs w:val="32"/>
          <w:rtl/>
        </w:rPr>
        <w:t xml:space="preserve">نوى أربعة أيام، وفي هذه الإقامة ليست مقصودة، ولا منوية، </w:t>
      </w:r>
    </w:p>
    <w:p w:rsidR="00855EAC" w:rsidRDefault="00855EAC" w:rsidP="00394E03">
      <w:pPr>
        <w:pStyle w:val="af0"/>
        <w:rPr>
          <w:rFonts w:cs="Traditional Arabic"/>
          <w:sz w:val="32"/>
          <w:szCs w:val="32"/>
          <w:rtl/>
        </w:rPr>
      </w:pPr>
      <w:r w:rsidRPr="005F74FF">
        <w:rPr>
          <w:rFonts w:cs="Traditional Arabic" w:hint="cs"/>
          <w:sz w:val="32"/>
          <w:szCs w:val="32"/>
          <w:rtl/>
        </w:rPr>
        <w:t xml:space="preserve">وإنما المنوي، قضاء حاجته، والإقامة صارت تبعا، </w:t>
      </w:r>
    </w:p>
    <w:p w:rsidR="00855EAC" w:rsidRDefault="00855EAC" w:rsidP="00394E03">
      <w:pPr>
        <w:pStyle w:val="af0"/>
        <w:rPr>
          <w:rFonts w:cs="Traditional Arabic"/>
          <w:sz w:val="32"/>
          <w:szCs w:val="32"/>
          <w:rtl/>
        </w:rPr>
      </w:pPr>
      <w:r w:rsidRPr="005F74FF">
        <w:rPr>
          <w:rFonts w:cs="Traditional Arabic" w:hint="cs"/>
          <w:sz w:val="32"/>
          <w:szCs w:val="32"/>
          <w:rtl/>
        </w:rPr>
        <w:t xml:space="preserve">ومن قصد بلدا غير عازم على الإقامة به مدة تقطع حكم السفر فله القصر، لفعله </w:t>
      </w:r>
      <w:r w:rsidRPr="005F74FF">
        <w:rPr>
          <w:rFonts w:cs="Traditional Arabic"/>
          <w:sz w:val="32"/>
          <w:szCs w:val="32"/>
          <w:rtl/>
        </w:rPr>
        <w:t>عليه</w:t>
      </w:r>
      <w:r>
        <w:rPr>
          <w:rFonts w:cs="Traditional Arabic" w:hint="cs"/>
          <w:sz w:val="32"/>
          <w:szCs w:val="32"/>
          <w:rtl/>
        </w:rPr>
        <w:t xml:space="preserve"> السلام </w:t>
      </w:r>
      <w:r w:rsidRPr="005F74FF">
        <w:rPr>
          <w:rFonts w:cs="Traditional Arabic" w:hint="cs"/>
          <w:sz w:val="32"/>
          <w:szCs w:val="32"/>
          <w:rtl/>
        </w:rPr>
        <w:t xml:space="preserve">وأصحابه، </w:t>
      </w:r>
    </w:p>
    <w:p w:rsidR="00855EAC" w:rsidRPr="005F74FF" w:rsidRDefault="00855EAC" w:rsidP="00394E03">
      <w:pPr>
        <w:pStyle w:val="af0"/>
        <w:rPr>
          <w:rFonts w:cs="Traditional Arabic"/>
          <w:sz w:val="32"/>
          <w:szCs w:val="32"/>
          <w:rtl/>
        </w:rPr>
      </w:pPr>
      <w:r w:rsidRPr="005F74FF">
        <w:rPr>
          <w:rFonts w:cs="Traditional Arabic" w:hint="cs"/>
          <w:sz w:val="32"/>
          <w:szCs w:val="32"/>
          <w:rtl/>
        </w:rPr>
        <w:t xml:space="preserve">وكذا إن عزم على إقامة طويلة في رستاق ينتقل فيه من قرية إلى قرية، لفعل النبي </w:t>
      </w:r>
      <w:r w:rsidRPr="005F74FF">
        <w:rPr>
          <w:rFonts w:cs="Traditional Arabic"/>
          <w:sz w:val="32"/>
          <w:szCs w:val="32"/>
          <w:rtl/>
        </w:rPr>
        <w:t>صلى الله عليه وسلم</w:t>
      </w:r>
      <w:r w:rsidRPr="005F74FF">
        <w:rPr>
          <w:rFonts w:cs="Traditional Arabic" w:hint="cs"/>
          <w:sz w:val="32"/>
          <w:szCs w:val="32"/>
          <w:rtl/>
        </w:rPr>
        <w:t xml:space="preserve"> في مقامه بمكة ومني وعرفات.</w:t>
      </w:r>
    </w:p>
  </w:footnote>
  <w:footnote w:id="861">
    <w:p w:rsidR="00855EAC" w:rsidRPr="005F74FF" w:rsidRDefault="00855EAC" w:rsidP="00394E0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ابن المنذر: أجمعوا على أن المسافر يقصر ما لم يجمع على إقامة، ولو أتى عليه سنون.</w:t>
      </w:r>
    </w:p>
  </w:footnote>
  <w:footnote w:id="862">
    <w:p w:rsidR="00855EAC" w:rsidRDefault="00855EAC" w:rsidP="00394E0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)كما لو علم ذلك أو نواه،قال في الإنصاف:</w:t>
      </w:r>
      <w:r w:rsidRPr="005F74FF">
        <w:rPr>
          <w:rFonts w:ascii="Traditional Arabic" w:hAnsi="Traditional Arabic" w:cs="Traditional Arabic" w:hint="cs"/>
          <w:sz w:val="32"/>
          <w:szCs w:val="32"/>
          <w:rtl/>
        </w:rPr>
        <w:t xml:space="preserve">على الصحيح من المذهب وتقدم ما أوضحه شيخ الإسلام وعبارة غيره: أو نوى إقامته لحاجة، يعني مع نية الإقامة فوق الأربعة الأيام لأنه تقدمه </w:t>
      </w:r>
    </w:p>
    <w:p w:rsidR="00855EAC" w:rsidRPr="005F74FF" w:rsidRDefault="00855EAC" w:rsidP="00394E03">
      <w:pPr>
        <w:pStyle w:val="af0"/>
        <w:rPr>
          <w:rFonts w:cs="Traditional Arabic"/>
          <w:sz w:val="32"/>
          <w:szCs w:val="32"/>
          <w:rtl/>
        </w:rPr>
      </w:pPr>
      <w:r>
        <w:rPr>
          <w:rFonts w:ascii="Traditional Arabic" w:hAnsi="Traditional Arabic" w:cs="Traditional Arabic" w:hint="cs"/>
          <w:sz w:val="32"/>
          <w:szCs w:val="32"/>
          <w:rtl/>
        </w:rPr>
        <w:t>قوله:</w:t>
      </w:r>
      <w:r w:rsidRPr="005F74FF">
        <w:rPr>
          <w:rFonts w:ascii="Traditional Arabic" w:hAnsi="Traditional Arabic" w:cs="Traditional Arabic" w:hint="cs"/>
          <w:sz w:val="32"/>
          <w:szCs w:val="32"/>
          <w:rtl/>
        </w:rPr>
        <w:t>أو</w:t>
      </w:r>
      <w:r>
        <w:rPr>
          <w:rFonts w:ascii="Traditional Arabic" w:hAnsi="Traditional Arabic" w:cs="Traditional Arabic" w:hint="cs"/>
          <w:sz w:val="32"/>
          <w:szCs w:val="32"/>
          <w:rtl/>
        </w:rPr>
        <w:t xml:space="preserve"> أقام لقضاء حاجة بلا نية إقامة،ثم قال الشارح:غلب ظنه كثرة ذلك أو قلته،</w:t>
      </w:r>
      <w:r w:rsidRPr="005F74FF">
        <w:rPr>
          <w:rFonts w:ascii="Traditional Arabic" w:hAnsi="Traditional Arabic" w:cs="Traditional Arabic" w:hint="cs"/>
          <w:sz w:val="32"/>
          <w:szCs w:val="32"/>
          <w:rtl/>
        </w:rPr>
        <w:t>وتقدم الفرق بينهما.</w:t>
      </w:r>
    </w:p>
  </w:footnote>
  <w:footnote w:id="86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فإنها لا تنعقد بالإجماع، لكنها ليست كهي من كل وجه.</w:t>
      </w:r>
    </w:p>
  </w:footnote>
  <w:footnote w:id="864">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)كل من جاز له القصر جاز له الجمع والفطر، ولا عكس </w:t>
      </w:r>
    </w:p>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الشيخ: والجمع رخصة عارضة للحاجة إليه، فإن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يفعله إلا مرات قليلة، فلذلك فقهاء الحديث كأحمد وغيره يستحبون تركه إلا عند الحاجة إليه، اقتداء بالنبي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إذا جد به السير،</w:t>
      </w:r>
      <w:r>
        <w:rPr>
          <w:rFonts w:ascii="Traditional Arabic" w:hAnsi="Traditional Arabic" w:cs="Traditional Arabic" w:hint="cs"/>
          <w:sz w:val="32"/>
          <w:szCs w:val="32"/>
          <w:rtl/>
        </w:rPr>
        <w:t>وفي الصحيح وغيره عن ابن مسعود،</w:t>
      </w:r>
      <w:r w:rsidRPr="005F74FF">
        <w:rPr>
          <w:rFonts w:ascii="Traditional Arabic" w:hAnsi="Traditional Arabic" w:cs="Traditional Arabic" w:hint="cs"/>
          <w:sz w:val="32"/>
          <w:szCs w:val="32"/>
          <w:rtl/>
        </w:rPr>
        <w:t xml:space="preserve">ما رأيت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صلى صلاة </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لغير ميقات</w:t>
      </w:r>
      <w:r>
        <w:rPr>
          <w:rFonts w:ascii="Traditional Arabic" w:hAnsi="Traditional Arabic" w:cs="Traditional Arabic" w:hint="cs"/>
          <w:sz w:val="32"/>
          <w:szCs w:val="32"/>
          <w:rtl/>
        </w:rPr>
        <w:t>ها إلا صلاتين،الحديث،وأوسع المذاهب مذهب أحمد،</w:t>
      </w:r>
      <w:r w:rsidRPr="005F74FF">
        <w:rPr>
          <w:rFonts w:ascii="Traditional Arabic" w:hAnsi="Traditional Arabic" w:cs="Traditional Arabic" w:hint="cs"/>
          <w:sz w:val="32"/>
          <w:szCs w:val="32"/>
          <w:rtl/>
        </w:rPr>
        <w:t xml:space="preserve">فإنه نص على أنه يجوز للحرج والشغل </w:t>
      </w:r>
    </w:p>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الشيخ: الجمع بين الصلاتين في السفر يختص بمحل الحاجة، لا أنه من رخص السفر المطلقة كالقصر، وهو مذهب مالك، </w:t>
      </w:r>
    </w:p>
    <w:p w:rsidR="00855EAC" w:rsidRPr="005F74FF" w:rsidRDefault="00855EAC" w:rsidP="006F6AAA">
      <w:pPr>
        <w:pStyle w:val="af0"/>
        <w:rPr>
          <w:rFonts w:cs="Traditional Arabic"/>
          <w:sz w:val="32"/>
          <w:szCs w:val="32"/>
          <w:rtl/>
        </w:rPr>
      </w:pPr>
      <w:r w:rsidRPr="005F74FF">
        <w:rPr>
          <w:rFonts w:ascii="Traditional Arabic" w:hAnsi="Traditional Arabic" w:cs="Traditional Arabic" w:hint="cs"/>
          <w:sz w:val="32"/>
          <w:szCs w:val="32"/>
          <w:rtl/>
        </w:rPr>
        <w:t>وذكر ابن القيم أحاديث الجمع، وقال: كل هذه سنن في غاية الصحة والصراحه، ولا معارض لها، وأوقات المعذورين ثلاثة: وقتان مشتركان ووقت مختص، والوقتان المشتركان لأرباب الأعذار أربعة لأرباب الرفاهية ولهذا جاءت الأوقات في كتاب الله نوعين: خمسة وثلاثة، في نحو عشر آيات وجاءت السنة بتفصيل ذلك وبيانه وبيان أسبابه، فتوافقت دلالة القرآن والسنة</w:t>
      </w:r>
      <w:r w:rsidRPr="005F74FF">
        <w:rPr>
          <w:rFonts w:cs="Traditional Arabic" w:hint="cs"/>
          <w:sz w:val="32"/>
          <w:szCs w:val="32"/>
          <w:rtl/>
        </w:rPr>
        <w:t xml:space="preserve">، والاعتبار الصحيح، الذي هو مقتضى حكمة الشريعة، وما اشتملت عليه من المصالح. </w:t>
      </w:r>
    </w:p>
  </w:footnote>
  <w:footnote w:id="865">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)وفي الإقناع وغيره: فلا يجمع من لا يباح له أن يقصر، كمكي ونحوه بعرفة ومزدلفة، لأنه عندهم ليس بمسافر سفر قصر، </w:t>
      </w:r>
    </w:p>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وقد ثبت جمعهم خلف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وخليفتيه رضي الله عنهما </w:t>
      </w:r>
    </w:p>
    <w:p w:rsidR="00855EAC" w:rsidRPr="005F74FF" w:rsidRDefault="00855EAC" w:rsidP="006F6AAA">
      <w:pPr>
        <w:pStyle w:val="af0"/>
        <w:rPr>
          <w:rFonts w:cs="Traditional Arabic"/>
          <w:sz w:val="32"/>
          <w:szCs w:val="32"/>
          <w:rtl/>
        </w:rPr>
      </w:pPr>
      <w:r w:rsidRPr="005F74FF">
        <w:rPr>
          <w:rFonts w:ascii="Traditional Arabic" w:hAnsi="Traditional Arabic" w:cs="Traditional Arabic" w:hint="cs"/>
          <w:sz w:val="32"/>
          <w:szCs w:val="32"/>
          <w:rtl/>
        </w:rPr>
        <w:t>وصوب الش</w:t>
      </w:r>
      <w:r>
        <w:rPr>
          <w:rFonts w:ascii="Traditional Arabic" w:hAnsi="Traditional Arabic" w:cs="Traditional Arabic" w:hint="cs"/>
          <w:sz w:val="32"/>
          <w:szCs w:val="32"/>
          <w:rtl/>
        </w:rPr>
        <w:t>يخ أنه يجوز في السفر القصير،وأن علته الحاجة لا السفر،فليس معلقا،</w:t>
      </w:r>
      <w:r w:rsidRPr="005F74FF">
        <w:rPr>
          <w:rFonts w:ascii="Traditional Arabic" w:hAnsi="Traditional Arabic" w:cs="Traditional Arabic" w:hint="cs"/>
          <w:sz w:val="32"/>
          <w:szCs w:val="32"/>
          <w:rtl/>
        </w:rPr>
        <w:t>به وإنما يجوز للحاجة بخلاف القصر.</w:t>
      </w:r>
    </w:p>
  </w:footnote>
  <w:footnote w:id="86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شيخ الإسلام وغيره: هذا إذا كان لا ينزل إلا وقت الغروب، كما كان بعرفة لا يفيض حتى تغرب الشمس، أما إذا كان ينزل </w:t>
      </w:r>
      <w:r>
        <w:rPr>
          <w:rFonts w:ascii="Traditional Arabic" w:hAnsi="Traditional Arabic" w:cs="Traditional Arabic" w:hint="cs"/>
          <w:sz w:val="32"/>
          <w:szCs w:val="32"/>
          <w:rtl/>
        </w:rPr>
        <w:t>وقت العصر فإنه يصليها في وقتها</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الحافظ: قال بالإطلاق كثير من الصحابة والتابعين، ومن الفقهاء الثوري والشافعي وأحمد وإسحاق، وفيه حديث أنس في الصحيح وغيره.</w:t>
      </w:r>
    </w:p>
  </w:footnote>
  <w:footnote w:id="867">
    <w:p w:rsidR="00855EAC" w:rsidRDefault="00855EAC" w:rsidP="00FD6C8D">
      <w:pPr>
        <w:pStyle w:val="af0"/>
        <w:rPr>
          <w:rFonts w:ascii="Traditional Arabic" w:hAnsi="Traditional Arabic" w:cs="Traditional Arabic"/>
          <w:sz w:val="32"/>
          <w:szCs w:val="32"/>
          <w:rtl/>
        </w:rPr>
      </w:pPr>
      <w:r w:rsidRPr="005F74FF">
        <w:rPr>
          <w:rFonts w:ascii="AGA Arabesque" w:hAnsi="AGA Arabesque" w:cs="Traditional Arabic" w:hint="cs"/>
          <w:sz w:val="32"/>
          <w:szCs w:val="32"/>
          <w:rtl/>
        </w:rPr>
        <w:t>(</w:t>
      </w:r>
      <w:r w:rsidRPr="005F74FF">
        <w:rPr>
          <w:rFonts w:ascii="AGA Arabesque" w:hAnsi="AGA Arabesque" w:cs="Traditional Arabic"/>
          <w:sz w:val="32"/>
          <w:szCs w:val="32"/>
        </w:rPr>
        <w:footnoteRef/>
      </w:r>
      <w:r w:rsidRPr="005F74FF">
        <w:rPr>
          <w:rFonts w:ascii="AGA Arabesque" w:hAnsi="AGA Arabesque" w:cs="Traditional Arabic"/>
          <w:sz w:val="32"/>
          <w:szCs w:val="32"/>
          <w:rtl/>
        </w:rPr>
        <w:t>)</w:t>
      </w:r>
      <w:r w:rsidRPr="005F74FF">
        <w:rPr>
          <w:rFonts w:ascii="AGA Arabesque" w:hAnsi="AGA Arabesque" w:cs="Traditional Arabic" w:hint="cs"/>
          <w:sz w:val="32"/>
          <w:szCs w:val="32"/>
          <w:rtl/>
        </w:rPr>
        <w:t xml:space="preserve"> </w:t>
      </w:r>
      <w:r w:rsidRPr="005F74FF">
        <w:rPr>
          <w:rFonts w:ascii="Traditional Arabic" w:hAnsi="Traditional Arabic" w:cs="Traditional Arabic" w:hint="cs"/>
          <w:sz w:val="32"/>
          <w:szCs w:val="32"/>
          <w:rtl/>
        </w:rPr>
        <w:t xml:space="preserve">ولفظه: كان إذا ارتحل قبل أن تزيغ الشمس أخر الظهر إلى وقت العصر، ثم نزل فجمع بينهما، فإن زاغت الشمس قبل أن يرتحل صلى الظهر ثم ركب ولمسلم: إذا عجل به السير يؤخر الظهر إلى وقت العصر، فيجمع بينهما ويؤخر المغرب حتى يجمع بينها وبين العشاء، حين يغيب الشفق،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وفي الصحيحين وغيرهما من حديث ابن عمر: كان إذا جد به السير جمع بين المغرب والعشاء،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ولمسلم: كان إذا أراد أن يجمع بين الصلاتين في السفر أخر الظهر، حتى يدخل وقت العصر، ثم يجمع بينهما، وجاء التأخير عنه من طرق، </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ولمسلم عن معاذ أنهم خرجوا مع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فجمع بين الظهر والعصر، والمغرب والعشاء فأخر الصلاة يوما، ثم خرج فصلى الظهر والعصر، ثم دخل، ثم خرج فصلى المغرب والعشاء، انفرد به، وعن ابن عباس: كان يجمع إذا كان على ظهر سيره. </w:t>
      </w:r>
    </w:p>
    <w:p w:rsidR="00855EAC" w:rsidRPr="005F74FF" w:rsidRDefault="00855EAC" w:rsidP="00FD6C8D">
      <w:pPr>
        <w:pStyle w:val="af0"/>
        <w:rPr>
          <w:rFonts w:ascii="AGA Arabesque" w:hAnsi="AGA Arabesque" w:cs="Traditional Arabic"/>
          <w:sz w:val="32"/>
          <w:szCs w:val="32"/>
          <w:rtl/>
        </w:rPr>
      </w:pPr>
      <w:r w:rsidRPr="005F74FF">
        <w:rPr>
          <w:rFonts w:ascii="Traditional Arabic" w:hAnsi="Traditional Arabic" w:cs="Traditional Arabic" w:hint="cs"/>
          <w:sz w:val="32"/>
          <w:szCs w:val="32"/>
          <w:rtl/>
        </w:rPr>
        <w:t xml:space="preserve">وقال شيخ الإسلام: وأما إذا كان نازلا في وقتهما جميعا، نزولا مستمرا فما علمت روي ما يستدل به عليه إلا حديث معاذ، وغزوة تبوك وحجه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ينقل أنه جمع فيهما إلا بعرفة ومزدلفة وحديث معاذ ليس في المشهور من حديث أنس، لأن المسافر إذا ارتحل بعد زيغ الشمس، ولم ينزل وقت العصر فهذا مما لا يحتاج إلى الجمع، بل يصلي العصر في وقتها، وقد يتصل سيره إلى الغروب فهذا يحتاج إلى الجمع، بمنزلة جمع عرفة، وبه تتفق الأحاديث.</w:t>
      </w:r>
    </w:p>
  </w:footnote>
  <w:footnote w:id="86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وهذا مذهب مالك، وطائفة من أصحاب الشافعي وغيرهم.</w:t>
      </w:r>
    </w:p>
  </w:footnote>
  <w:footnote w:id="869">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علله ابن عباس رضي الله عنهما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أراد أن لا يحرج أمته</w:t>
      </w:r>
    </w:p>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ودل الحديث بفحواه على الجمع للمرض والمطر والخوف، </w:t>
      </w:r>
    </w:p>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وإنما خولف ظاهر منطوقه في الجمع لغير عذر للإجماع، وأخبار المواقيت، فتبقى فحواه على مقتضاه، </w:t>
      </w:r>
    </w:p>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شيخ الإسلام، في الجمع لمطر أو غيره: وبهذا الحديث استدل أحمد على الجمع لهذه الأمور بطريق الأولى، فإن هذا الكلام يدل على أن الجمع لهذه الأمور أولى، وهذا من باب التنبيه بالفعل، فإنه إذا جمع ليرفع الحرج الحاصل بدون الخوف والمطر والسفر، فالحرج الحاصل بهذه أولى أن يرفع، والجمع لها أولى من الجمع لغيرها، ومما يبين أن ابن عباس لم يرد الجمع للمطر، وإن كان أولى بالجواز، ما رواه مسلم عنه قال: رأيت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يجمع بين الظهر والعصر، والمغرب والعشاء، </w:t>
      </w:r>
    </w:p>
    <w:p w:rsidR="00855EAC"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ابن شقيق: فحاك في صدري من ذلك شيء، فأتيت أبا هريرة فسألته فصدق مقالته، </w:t>
      </w:r>
    </w:p>
    <w:p w:rsidR="00855EAC" w:rsidRPr="005F74FF" w:rsidRDefault="00855EAC" w:rsidP="006F6AA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ولمسلم عنه: لما قال له رجل: الصلاة قال: أتعلمنا بالصلاة، وكنا نجمع بين الصلاتين على عهد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وقد استدل على فعله وهو يخطب بالبصرة بما رواه لما رأى أنه إن قطعه ونزل فاتت مصلحته، وكان عنده من الحاجات التي يجوز فيها الجمع، وكان رأى أن الأمر في حال الجمع أوسع منه في غيره، وبذلك يرتفع الحرج عن الأمة</w:t>
      </w:r>
    </w:p>
    <w:p w:rsidR="00855EAC" w:rsidRDefault="00855EAC" w:rsidP="00A6406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شيخ الإسلام: وإنما كان الجمع لرفع الحرج عن الأمة، فإذا احتاجوا إلى الجمع جمعوا، والأحاديث كلها تدل على أنه جمع في الوقت الواحد، لرفع الحرج عن أمته، فيباح الجمع إذا كان في تركه حرج، قد رفعه الله عن الأمة، وذلك يدل على الجمع للمرض الذي يحرج صاحبه بتــفريق الصلاة بطريق الأولى والأحرى </w:t>
      </w:r>
    </w:p>
    <w:p w:rsidR="00855EAC" w:rsidRPr="005F74FF" w:rsidRDefault="00855EAC" w:rsidP="006F6AAA">
      <w:pPr>
        <w:pStyle w:val="af0"/>
        <w:rPr>
          <w:rFonts w:cs="Traditional Arabic"/>
          <w:sz w:val="32"/>
          <w:szCs w:val="32"/>
          <w:rtl/>
        </w:rPr>
      </w:pPr>
      <w:r>
        <w:rPr>
          <w:rFonts w:ascii="Traditional Arabic" w:hAnsi="Traditional Arabic" w:cs="Traditional Arabic" w:hint="cs"/>
          <w:sz w:val="32"/>
          <w:szCs w:val="32"/>
          <w:rtl/>
        </w:rPr>
        <w:t>وقال النووي:</w:t>
      </w:r>
      <w:r w:rsidRPr="005F74FF">
        <w:rPr>
          <w:rFonts w:ascii="Traditional Arabic" w:hAnsi="Traditional Arabic" w:cs="Traditional Arabic" w:hint="cs"/>
          <w:sz w:val="32"/>
          <w:szCs w:val="32"/>
          <w:rtl/>
        </w:rPr>
        <w:t>يجوز الجمع م</w:t>
      </w:r>
      <w:r>
        <w:rPr>
          <w:rFonts w:ascii="Traditional Arabic" w:hAnsi="Traditional Arabic" w:cs="Traditional Arabic" w:hint="cs"/>
          <w:sz w:val="32"/>
          <w:szCs w:val="32"/>
          <w:rtl/>
        </w:rPr>
        <w:t>ن أجل المرض، وفاقا لمالك وقواه،و</w:t>
      </w:r>
      <w:r w:rsidRPr="005F74FF">
        <w:rPr>
          <w:rFonts w:ascii="Traditional Arabic" w:hAnsi="Traditional Arabic" w:cs="Traditional Arabic" w:hint="cs"/>
          <w:sz w:val="32"/>
          <w:szCs w:val="32"/>
          <w:rtl/>
        </w:rPr>
        <w:t>يستدل له بحديث ابن عباس: من غي</w:t>
      </w:r>
      <w:r>
        <w:rPr>
          <w:rFonts w:ascii="Traditional Arabic" w:hAnsi="Traditional Arabic" w:cs="Traditional Arabic" w:hint="cs"/>
          <w:sz w:val="32"/>
          <w:szCs w:val="32"/>
          <w:rtl/>
        </w:rPr>
        <w:t>ر</w:t>
      </w:r>
      <w:r w:rsidRPr="005F74FF">
        <w:rPr>
          <w:rFonts w:ascii="Traditional Arabic" w:hAnsi="Traditional Arabic" w:cs="Traditional Arabic" w:hint="cs"/>
          <w:sz w:val="32"/>
          <w:szCs w:val="32"/>
          <w:rtl/>
        </w:rPr>
        <w:t>خوف ولا مطر، لأنه إما أن يكون بالمرض، وإما بغيره مما في معناه أ</w:t>
      </w:r>
      <w:r>
        <w:rPr>
          <w:rFonts w:ascii="Traditional Arabic" w:hAnsi="Traditional Arabic" w:cs="Traditional Arabic" w:hint="cs"/>
          <w:sz w:val="32"/>
          <w:szCs w:val="32"/>
          <w:rtl/>
        </w:rPr>
        <w:t xml:space="preserve">و دونه،ولأن حاجة المريض آكد من </w:t>
      </w:r>
      <w:r w:rsidRPr="005F74FF">
        <w:rPr>
          <w:rFonts w:ascii="Traditional Arabic" w:hAnsi="Traditional Arabic" w:cs="Traditional Arabic" w:hint="cs"/>
          <w:sz w:val="32"/>
          <w:szCs w:val="32"/>
          <w:rtl/>
        </w:rPr>
        <w:t>الممطور</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 xml:space="preserve"> وقال ابن المنذر: يجوز من غير خوف ولا مطر ولا مرض، قال الخطابي: وهو قول جماعة من أصحاب الحديث لظاهر حديث ابن عباس.</w:t>
      </w:r>
    </w:p>
  </w:footnote>
  <w:footnote w:id="87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الشيخ يجمع للمرض، كما جاءت بذلك السنة في جمع المستحاضة، فإن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أمرها بالجمع في حديثين.</w:t>
      </w:r>
    </w:p>
  </w:footnote>
  <w:footnote w:id="87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مشقة تطهيرها لكل صلاة، وهذه الحالة الثالثة، فإن لم تكن لكثرة نجاسة تشق فلا، </w:t>
      </w:r>
    </w:p>
    <w:p w:rsidR="00855EAC" w:rsidRPr="005F74FF" w:rsidRDefault="00855EAC" w:rsidP="008F7A9B">
      <w:pPr>
        <w:pStyle w:val="af0"/>
        <w:rPr>
          <w:rFonts w:cs="Traditional Arabic"/>
          <w:sz w:val="32"/>
          <w:szCs w:val="32"/>
          <w:rtl/>
        </w:rPr>
      </w:pPr>
      <w:r w:rsidRPr="005F74FF">
        <w:rPr>
          <w:rFonts w:ascii="Traditional Arabic" w:hAnsi="Traditional Arabic" w:cs="Traditional Arabic" w:hint="cs"/>
          <w:sz w:val="32"/>
          <w:szCs w:val="32"/>
          <w:rtl/>
        </w:rPr>
        <w:t>قال في الاختيارات يجوز للمرضع الجمع، إذا كان يشق عليها غسل الثوب في وقت كل صلاة، نص عليه وعنه لا يجوز وفاقا.</w:t>
      </w:r>
    </w:p>
  </w:footnote>
  <w:footnote w:id="87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كذي سلس، أو جرح لا يرقأ دمه، أو مذي، أو رعاف دائم ونحوه، لقوله عليه الصلاة والسلام لحمنة حين استفتته في الاستحاضة: «وإن قويت على أن تؤخري الظهر، وتعجلي العصر، فتغتسلين ثم تصلين الظهر والعصر جميعا، ثم تؤخري المغرب، وتعجلي العشاء، ثم تغتسلين، وتجمعين بين الصلاتين فافعلي» رواه أحمد وأبو داود والترمذي وصححه، ويقاس عليها صاحب السلس ونحوه وهذه الحالة الرابعة.</w:t>
      </w:r>
    </w:p>
  </w:footnote>
  <w:footnote w:id="873">
    <w:p w:rsidR="00855EAC"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لأنه في معنى المريض والمسافر، وهي الحالة الخامسة </w:t>
      </w:r>
    </w:p>
    <w:p w:rsidR="00855EAC" w:rsidRPr="005F74FF" w:rsidRDefault="00855EAC" w:rsidP="008F7A9B">
      <w:pPr>
        <w:pStyle w:val="af0"/>
        <w:rPr>
          <w:rFonts w:cs="Traditional Arabic"/>
          <w:sz w:val="32"/>
          <w:szCs w:val="32"/>
          <w:rtl/>
        </w:rPr>
      </w:pPr>
      <w:r>
        <w:rPr>
          <w:rFonts w:ascii="Traditional Arabic" w:hAnsi="Traditional Arabic" w:cs="Traditional Arabic" w:hint="cs"/>
          <w:sz w:val="32"/>
          <w:szCs w:val="32"/>
          <w:rtl/>
        </w:rPr>
        <w:t>قال الشيخ:</w:t>
      </w:r>
      <w:r w:rsidRPr="005F74FF">
        <w:rPr>
          <w:rFonts w:ascii="Traditional Arabic" w:hAnsi="Traditional Arabic" w:cs="Traditional Arabic" w:hint="cs"/>
          <w:sz w:val="32"/>
          <w:szCs w:val="32"/>
          <w:rtl/>
        </w:rPr>
        <w:t>ويجمع من لا يمكنه إكمال الطهار</w:t>
      </w:r>
      <w:r>
        <w:rPr>
          <w:rFonts w:ascii="Traditional Arabic" w:hAnsi="Traditional Arabic" w:cs="Traditional Arabic" w:hint="cs"/>
          <w:sz w:val="32"/>
          <w:szCs w:val="32"/>
          <w:rtl/>
        </w:rPr>
        <w:t>ة في الوقت إلا بحرج كالمستحاضة،</w:t>
      </w:r>
      <w:r w:rsidRPr="005F74FF">
        <w:rPr>
          <w:rFonts w:ascii="Traditional Arabic" w:hAnsi="Traditional Arabic" w:cs="Traditional Arabic" w:hint="cs"/>
          <w:sz w:val="32"/>
          <w:szCs w:val="32"/>
          <w:rtl/>
        </w:rPr>
        <w:t>وأمثال ذلك من الصور.</w:t>
      </w:r>
    </w:p>
  </w:footnote>
  <w:footnote w:id="874">
    <w:p w:rsidR="00855EAC"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وهي الحالة السادسة</w:t>
      </w:r>
    </w:p>
    <w:p w:rsidR="00855EAC" w:rsidRPr="005F74FF" w:rsidRDefault="00855EAC" w:rsidP="008F7A9B">
      <w:pPr>
        <w:pStyle w:val="af0"/>
        <w:rPr>
          <w:rFonts w:cs="Traditional Arabic"/>
          <w:sz w:val="32"/>
          <w:szCs w:val="32"/>
          <w:rtl/>
        </w:rPr>
      </w:pPr>
      <w:r w:rsidRPr="005F74FF">
        <w:rPr>
          <w:rFonts w:ascii="Traditional Arabic" w:hAnsi="Traditional Arabic" w:cs="Traditional Arabic" w:hint="cs"/>
          <w:sz w:val="32"/>
          <w:szCs w:val="32"/>
          <w:rtl/>
        </w:rPr>
        <w:t>ومحل ذلك إذا تمكن</w:t>
      </w:r>
      <w:r>
        <w:rPr>
          <w:rFonts w:ascii="Traditional Arabic" w:hAnsi="Traditional Arabic" w:cs="Traditional Arabic" w:hint="cs"/>
          <w:sz w:val="32"/>
          <w:szCs w:val="32"/>
          <w:rtl/>
        </w:rPr>
        <w:t xml:space="preserve"> من معرفة الوقت في أحد الوقتين،</w:t>
      </w:r>
      <w:r w:rsidRPr="005F74FF">
        <w:rPr>
          <w:rFonts w:ascii="Traditional Arabic" w:hAnsi="Traditional Arabic" w:cs="Traditional Arabic" w:hint="cs"/>
          <w:sz w:val="32"/>
          <w:szCs w:val="32"/>
          <w:rtl/>
        </w:rPr>
        <w:t>وأما إذا استمر معه الجهل فلا فائدة في الجمع.</w:t>
      </w:r>
    </w:p>
  </w:footnote>
  <w:footnote w:id="875">
    <w:p w:rsidR="00855EAC"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ويجوز الجمع لعذر كخوفه على نفسه أو ماله أو أهله، ويجوز الجمع لشغل يذهل الإنسان، يبيح ترك جمعة وجماعة، كمن يخاف بتركه ضررا في معيشة يحتاجها فيباح له الجمع كما تقدم، وهذه السابعة، قال الشيخ: ويجوز الجمع للطباخ والخباز ونحوهما، ممن يخشى فساد ماله ومال غيره بترك الجمع </w:t>
      </w:r>
    </w:p>
    <w:p w:rsidR="00855EAC"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كما روى النسائي ذلك عن النبي صلى الله عليه وسلم، وجوز أحمد الجمع إذا كان له شغل واختار جمع جواز الجمع مطلقا للحاجة في الحضر، من غير اتخاذه عادة،وهو مذهب جماعة من الأئمة منهم ابن سيرين</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 xml:space="preserve">واختاره ابن المنذر، وحكاه عن جماعة من أصحاب الحديث، والنووي عن جماعة من الأئمة، </w:t>
      </w:r>
    </w:p>
    <w:p w:rsidR="00855EAC" w:rsidRPr="005F74FF"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والثامنة، قال: أحمد الجمع في الحضر إذا كان لضرورة من مرض أو شغل، واستثنى جمع النعاس، منهم صاحب الوجيز، وكذا الحاقن والحاقب ونحوهما، ومن يخاف نقض وضوئه، ومن يشتهي الطعام ونحو ذلك، ويؤيده ظاهر قول ابن عباس: أراد أن لا يحرج أمته.</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قال الشيخ: ويجمع لتحصيل الجماعة: وللصلاة في الحمام مع جوازها فيه خوف فوات الوقت، ولخوف تحرج في تركه، وذكر حديث ابن عباس: أنه سئل لم فعل ذلك؟ قال: أراد أن لا يحرج أحد من أمته، فلم يعلله بمرض ولا غيره اهـ، وجاء عن عمر: أن من الكبائر الجمع بين الصلاتين إلا من عذر، وذهب الجمهور إلى أن الجمع لغير عذر لا يجوز، وحكي أنه إجماع، وخولف في ذلك قال الشيخ: فدل على جواز إباحة الجمع للعذر، ولم يخص عمر عذرا دون عذر اهـ.</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فيباح لمن تقدم في ثمان الحالات، بين الظهرين والعشائين، ويأتي ما يختص بالعشائين وهي ست حالات.</w:t>
      </w:r>
    </w:p>
  </w:footnote>
  <w:footnote w:id="876">
    <w:p w:rsidR="00855EAC"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في الجملة، وهذا قيد لما في المتن، يفهم منه أنه إذا لم توجد معه مشقة لم يجز الجمع </w:t>
      </w:r>
    </w:p>
    <w:p w:rsidR="00855EAC"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ومفهوم كلام الماتن أنه إن لم يبل الثياب لم يجز الجمع، وهو المذهب وعليه جمهور الأصحاب </w:t>
      </w:r>
    </w:p>
    <w:p w:rsidR="00855EAC"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جمع: أو يبل النعل، أو البدن، لا الطل ولا المطر الخفيف الذي لا يبل الثياب، لعدم المشقة، </w:t>
      </w:r>
    </w:p>
    <w:p w:rsidR="00855EAC" w:rsidRPr="005F74FF" w:rsidRDefault="00855EAC" w:rsidP="008F7A9B">
      <w:pPr>
        <w:pStyle w:val="af0"/>
        <w:rPr>
          <w:rFonts w:cs="Traditional Arabic"/>
          <w:sz w:val="32"/>
          <w:szCs w:val="32"/>
          <w:rtl/>
        </w:rPr>
      </w:pPr>
      <w:r w:rsidRPr="005F74FF">
        <w:rPr>
          <w:rFonts w:ascii="Traditional Arabic" w:hAnsi="Traditional Arabic" w:cs="Traditional Arabic" w:hint="cs"/>
          <w:sz w:val="32"/>
          <w:szCs w:val="32"/>
          <w:rtl/>
        </w:rPr>
        <w:t>قال شيخ الإسلام وذكر آثارا عن الصحابة في الجمع ليلة المطر فهذه الآثار تدل على أن الجمع للمطر من الأمر القديم، المعمول به بالمدينة زمن الصحابة والتابعين، مع أنه لم ينقل أن أحدا منهم أنكر ذلك، فعلم أنه منقول عندهم بالتواتر جواز ذلك، وقول ابن عباس: من غير خوف ولا مطر ولا سفر، ليس نفيا منه للجمع لتلك الأسباب بل إثبات منه، لأنه جمع بدونها، وإن كان قد جمع بها أيضا، ولو لم ينقل أنه جمع بها، فجمعه بما هو دونها دليل على الجمع بها بطريق الأولى، وقال: جواز الجمع للمطر في وقت الثانية فيه وجهان: لأنا لا نثق بدوام المطر إلى وقتها، وقوله: خاصة أخرج الظهرين، والوجه الآخر يجوز بين الظهرين كالعشائين، اختاره القاضي وأبو الخطاب والشيخ وغيرهم، ولم يذكر الوزير عن أحمد غيره، وقدمه وجزم به وصححه غير واحد وهو مذهب الشافعي.</w:t>
      </w:r>
    </w:p>
  </w:footnote>
  <w:footnote w:id="877">
    <w:p w:rsidR="00855EAC" w:rsidRPr="005F74FF" w:rsidRDefault="00855EAC" w:rsidP="008F7A9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مثل المطر في إباحة الجمع بين العشائين، قال أحمد، وكان ابن عمر يجمع في الليلة الباردة اهـ </w:t>
      </w:r>
    </w:p>
  </w:footnote>
  <w:footnote w:id="878">
    <w:p w:rsidR="00855EAC" w:rsidRPr="008F7A9B" w:rsidRDefault="00855EAC" w:rsidP="008F7A9B">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ونحـو ذلك وفـاقا لمالك وظاهره: وإن لم تـكن مـظلمة ويعـلم مما تقدم </w:t>
      </w:r>
      <w:r w:rsidRPr="005F74FF">
        <w:rPr>
          <w:rFonts w:cs="Traditional Arabic" w:hint="cs"/>
          <w:sz w:val="32"/>
          <w:szCs w:val="32"/>
          <w:rtl/>
        </w:rPr>
        <w:t>كذلك لو كانت شديدة بليلة مظلمة، وإن لم تكن باردة، والوحل الطين الرقيق فإذا لوث الرجلين بالرطوبة والطين جاز.</w:t>
      </w:r>
    </w:p>
  </w:footnote>
  <w:footnote w:id="879">
    <w:p w:rsidR="00855EAC" w:rsidRPr="005F74FF" w:rsidRDefault="00855EAC" w:rsidP="008F7A9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شيخ الإسلام: يجوز الجمع للوحل الشديد والريح الشديدة الباردة في الليلة الظلماء، ونحو ذلك وإن لم يكن المطر نازلا في أصح قولي العلماء، وذلك أولى من أن يصلوا في بيوتهم بل ترك الجمع مع الصلاة في البيوت بدعة مخالفة للسنة، إذ السنة أن تصلى الصلوات الخمس في المساجد جماعة، وذلك أولى من الصلاة في البيوت، باتفاق المسلمين، والصلاة جمعا في المساجد أولى من الصلاة في البيوت مفرقة، باتفاق الأئمة الذين يجوزون الجمع، كمالك والشافعي وأحمد.</w:t>
      </w:r>
    </w:p>
  </w:footnote>
  <w:footnote w:id="88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كمجاور بالمسجد، ومن بينه وبين المسجد خطوات يسيرة، وقوله: وله الجمع لذلك، متعلق بما بعده، وهو قوله: ولو صلى في بيته، والساباط سقيفة بين دارين، تحتهما طريق، جمعه سوابيط وساباطات.</w:t>
      </w:r>
    </w:p>
  </w:footnote>
  <w:footnote w:id="881">
    <w:p w:rsidR="00855EAC" w:rsidRPr="005F74FF" w:rsidRDefault="00855EAC" w:rsidP="008F7A9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)ولأنه روي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جمع في مطر وليس بين حجرته والمسجد شيء فالمعتبر وجود المشقة في الجملة، لا لكل فرد من المصلين.</w:t>
      </w:r>
    </w:p>
  </w:footnote>
  <w:footnote w:id="88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وعن ابن عباس نحوه رواه الشافعي وأحمد وغيرهما، وتقدم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أخر الصلاة يوما بغزوة تبوك، ثم خرج فصلى، الحديث رواه مالك عن أب</w:t>
      </w:r>
      <w:r>
        <w:rPr>
          <w:rFonts w:ascii="Traditional Arabic" w:hAnsi="Traditional Arabic" w:cs="Traditional Arabic" w:hint="cs"/>
          <w:sz w:val="32"/>
          <w:szCs w:val="32"/>
          <w:rtl/>
        </w:rPr>
        <w:t>ي الزبير عن أبي الطفيل عن معاذ</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وقال ابن عبد ال</w:t>
      </w:r>
      <w:r>
        <w:rPr>
          <w:rFonts w:ascii="Traditional Arabic" w:hAnsi="Traditional Arabic" w:cs="Traditional Arabic" w:hint="cs"/>
          <w:sz w:val="32"/>
          <w:szCs w:val="32"/>
          <w:rtl/>
        </w:rPr>
        <w:t>بر: هذا حديث صحيح ثابت الإسناد</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شيخ الإسلام: والجمع جائز في الوقت المشترك، فتارة يجمع في أول الوقت، كما جمع بعرفة، وتارة يجمع في وقت الثانية، كما جمع بمزدلفة، وفي بعض أسفاره، وتارة يجمع فيما بينهما في وسط الوقتين، وقد يقعان معا في آخر وقت الأولى، وقد يقعان معًا في أول وقت الثانية وقد تقع هذه في هذا وهذه في هذا، وكل هذا جائز، لأن أصل هذه المسألة أن الوقت عند الحاجة مشترك، والتقديم والتوسط بحسب الحاجة والمصلحة.</w:t>
      </w:r>
    </w:p>
  </w:footnote>
  <w:footnote w:id="88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لأنه أحوط، وعمل بالأحاديث وليس على إطلاقه، بل في الجملة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شيخ الإسلام في جمع المطر، السنة أن يجمع للمطر في وقت المغرب، حتى اختلف مذهب أحمد هل يجوز أن يجمع للمطر في وقت الثانية؟ وقيل: إن ظاهر كلامه أنه لا يجمع، وفيه وجه ثالث أن الأفضل التأخير وهو غلط، مخالف للسنة وللإجماع القديم، وصاحب هذا القول ظن أن التأخير أفضل مطلقا، وهذا غلط فليس جمع التأخير بأولى من جمع التقديم، بل ذلك بحسب الحاجة والمصلحة فقد يكون هذا أفضل، وقد يكون هذا أفضل، وهذا مذهب جمهور العلماء، وهو ظاهر مذهب أحمد المنصوص عنه وغيره، وقال أيضا: كان الجمع المشروع مع المطر هو جمع التقديم في وقت المغرب، ولا يستحب أن يؤخر بالناس المغرب إلى مغيب الشفق، بل هذا حرج عظيم على الناس، وإنما شرع الجمع لئلا يحرج المسلمون.</w:t>
      </w:r>
    </w:p>
  </w:footnote>
  <w:footnote w:id="884">
    <w:p w:rsidR="00855EAC" w:rsidRPr="005F74FF" w:rsidRDefault="00855EAC" w:rsidP="008F7A9B">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سواء كان هو الأرفق أو لا، فالتقديم بعرفة أفضل، ولو كان التأخير أرفق، لأنه لأجل العبادة، والتأخير بمزدلفة أفضل، ولو</w:t>
      </w:r>
      <w:r>
        <w:rPr>
          <w:rFonts w:ascii="Traditional Arabic" w:hAnsi="Traditional Arabic" w:cs="Traditional Arabic" w:hint="cs"/>
          <w:sz w:val="32"/>
          <w:szCs w:val="32"/>
          <w:rtl/>
        </w:rPr>
        <w:t xml:space="preserve"> كان التقديم أرفق، لأجل السير</w:t>
      </w:r>
      <w:r w:rsidRPr="005F74FF">
        <w:rPr>
          <w:rFonts w:ascii="Traditional Arabic" w:hAnsi="Traditional Arabic" w:cs="Traditional Arabic" w:hint="cs"/>
          <w:sz w:val="32"/>
          <w:szCs w:val="32"/>
          <w:rtl/>
        </w:rPr>
        <w:t>.</w:t>
      </w:r>
    </w:p>
  </w:footnote>
  <w:footnote w:id="88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فلا يستحب إلا عند الحاجة إليه للاختلاف فيه، غير جمعي </w:t>
      </w:r>
      <w:r>
        <w:rPr>
          <w:rFonts w:ascii="Traditional Arabic" w:hAnsi="Traditional Arabic" w:cs="Traditional Arabic" w:hint="cs"/>
          <w:sz w:val="32"/>
          <w:szCs w:val="32"/>
          <w:rtl/>
        </w:rPr>
        <w:t>عرفة ومزدلفة فيسن بشرطه إجماعا</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وهو التقديم بعرفة، والتأخير بمزدلفة، لفعله عليه الصلاة والسلام، قال شيخ الإسلام: الجمع بعرفة ومزدلفة متفق عليه، وهو منقول بالتواتر، فلم يتنازعوا فيه، والصواب أنه لم يجمع بعرفة ومزدلفة لمجرد السفر، بل لاشتغاله باتصال الوقوف عن النزول، ولاشتغاله بالمسير إلى مزدلفة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وكذا </w:t>
      </w:r>
      <w:r w:rsidRPr="005F74FF">
        <w:rPr>
          <w:rFonts w:cs="Traditional Arabic" w:hint="cs"/>
          <w:sz w:val="32"/>
          <w:szCs w:val="32"/>
          <w:rtl/>
        </w:rPr>
        <w:t xml:space="preserve">يستحب عند الحاجة، كما كان يصنع </w:t>
      </w:r>
      <w:r w:rsidRPr="005F74FF">
        <w:rPr>
          <w:rFonts w:cs="Traditional Arabic"/>
          <w:sz w:val="32"/>
          <w:szCs w:val="32"/>
          <w:rtl/>
        </w:rPr>
        <w:t>صلى الله عليه وسلم</w:t>
      </w:r>
      <w:r w:rsidRPr="005F74FF">
        <w:rPr>
          <w:rFonts w:cs="Traditional Arabic" w:hint="cs"/>
          <w:sz w:val="32"/>
          <w:szCs w:val="32"/>
          <w:rtl/>
        </w:rPr>
        <w:t xml:space="preserve"> في سفره إذا جد به السير، كما فعل بمزدلفة، وفي غزوة تبوك قال شيخ الإسلام: وفعل كل صلاة في وقتها أفضل إذا لم يكن حاجة، عند الأئمة كلهم، والنبي </w:t>
      </w:r>
      <w:r w:rsidRPr="005F74FF">
        <w:rPr>
          <w:rFonts w:cs="Traditional Arabic"/>
          <w:sz w:val="32"/>
          <w:szCs w:val="32"/>
          <w:rtl/>
        </w:rPr>
        <w:t>صلى الله عليه وسلم</w:t>
      </w:r>
      <w:r w:rsidRPr="005F74FF">
        <w:rPr>
          <w:rFonts w:cs="Traditional Arabic" w:hint="cs"/>
          <w:sz w:val="32"/>
          <w:szCs w:val="32"/>
          <w:rtl/>
        </w:rPr>
        <w:t xml:space="preserve"> لم يجمع في حجته إلا بعرفة ومزدلفة، ولم يجمع بمنى، ولا في ذهابه وإياه، ولكن جمع في غزوة تبوك، إذا جد به السير، والذي جمع هناك يشرع أن يفعل نظيره.</w:t>
      </w:r>
    </w:p>
  </w:footnote>
  <w:footnote w:id="88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ascii="Traditional Arabic" w:hAnsi="Traditional Arabic" w:cs="Traditional Arabic" w:hint="cs"/>
          <w:spacing w:val="-4"/>
          <w:sz w:val="32"/>
          <w:szCs w:val="32"/>
          <w:rtl/>
        </w:rPr>
        <w:t>أي سواء ذكره أو نسيه، قال في الإنصاف، وهو الصحيح من المذهب وعليه جماهير الأصحاب اهـ، يعني بخلاف سقوطه بالنسيان في قضاء الفوائت والترتيب أن يبدأ بالأولى، لأن الوقت لها والثانية تبع، فلو صلاها قبل الأولى لم تصح</w:t>
      </w:r>
      <w:r w:rsidRPr="005F74FF">
        <w:rPr>
          <w:rFonts w:ascii="Traditional Arabic" w:hAnsi="Traditional Arabic" w:cs="Traditional Arabic" w:hint="cs"/>
          <w:sz w:val="32"/>
          <w:szCs w:val="32"/>
          <w:rtl/>
        </w:rPr>
        <w:t>.</w:t>
      </w:r>
    </w:p>
  </w:footnote>
  <w:footnote w:id="887">
    <w:p w:rsidR="00855EAC" w:rsidRPr="005F74FF" w:rsidRDefault="00855EAC" w:rsidP="00741C5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 عمل فيدخل ف</w:t>
      </w:r>
      <w:r>
        <w:rPr>
          <w:rFonts w:ascii="Traditional Arabic" w:hAnsi="Traditional Arabic" w:cs="Traditional Arabic" w:hint="cs"/>
          <w:sz w:val="32"/>
          <w:szCs w:val="32"/>
          <w:rtl/>
        </w:rPr>
        <w:t>ي عموم: «إنما الأعمال بالنيات»</w:t>
      </w:r>
      <w:r w:rsidRPr="005F74FF">
        <w:rPr>
          <w:rFonts w:ascii="Traditional Arabic" w:hAnsi="Traditional Arabic" w:cs="Traditional Arabic" w:hint="cs"/>
          <w:sz w:val="32"/>
          <w:szCs w:val="32"/>
          <w:rtl/>
        </w:rPr>
        <w:t xml:space="preserve">وكل عبادة اشترطت فيها النية اعتبرت في أولها، وقال شيخ الإسلام: لا يفتقر الجمع إلى نية عند جمهور أهل العلم، وهو مذهب مالك وأبي حنيفة وأحد القولين في مذهب أحمد، وعليه تدل نصوصه وأصوله، قال: وقول الجمهور وهو الذي تدل عليه </w:t>
      </w:r>
      <w:r>
        <w:rPr>
          <w:rFonts w:ascii="Traditional Arabic" w:hAnsi="Traditional Arabic" w:cs="Traditional Arabic" w:hint="cs"/>
          <w:sz w:val="32"/>
          <w:szCs w:val="32"/>
          <w:rtl/>
        </w:rPr>
        <w:t>ال</w:t>
      </w:r>
      <w:r w:rsidRPr="005F74FF">
        <w:rPr>
          <w:rFonts w:ascii="Traditional Arabic" w:hAnsi="Traditional Arabic" w:cs="Traditional Arabic" w:hint="cs"/>
          <w:sz w:val="32"/>
          <w:szCs w:val="32"/>
          <w:rtl/>
        </w:rPr>
        <w:t>سنة.</w:t>
      </w:r>
    </w:p>
  </w:footnote>
  <w:footnote w:id="88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وصحح في ال</w:t>
      </w:r>
      <w:r>
        <w:rPr>
          <w:rFonts w:ascii="Traditional Arabic" w:hAnsi="Traditional Arabic" w:cs="Traditional Arabic" w:hint="cs"/>
          <w:sz w:val="32"/>
          <w:szCs w:val="32"/>
          <w:rtl/>
        </w:rPr>
        <w:t>مغني والشرح أنه راجع إلى العرف</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وذكر الشيخ أن كلام أحمد يدل على أن الجمع عنده هو الجمع في ال</w:t>
      </w:r>
      <w:r>
        <w:rPr>
          <w:rFonts w:ascii="Traditional Arabic" w:hAnsi="Traditional Arabic" w:cs="Traditional Arabic" w:hint="cs"/>
          <w:sz w:val="32"/>
          <w:szCs w:val="32"/>
          <w:rtl/>
        </w:rPr>
        <w:t>وقت،وإن لم يصل إحداهما بالأخرى</w:t>
      </w:r>
      <w:r w:rsidRPr="005F74FF">
        <w:rPr>
          <w:rFonts w:ascii="Traditional Arabic" w:hAnsi="Traditional Arabic" w:cs="Traditional Arabic" w:hint="cs"/>
          <w:sz w:val="32"/>
          <w:szCs w:val="32"/>
          <w:rtl/>
        </w:rPr>
        <w:t xml:space="preserve"> كالجمع في وقت الثانية، على المشهور في مذهبه ومذهب غيره، وأنه إذا صلى المغرب في أول وقتها، والعشاء في آخر وقت المغرب حيث يجوز له الجمع جاز ذلك، وأنه نص على نظير هذا فقال: إذا صلى إحدى صلاتي الجمع في بيته والأخرى في المسجد فلا بأس، وهذا نص منه على أن الجمع هو المغرب ف</w:t>
      </w:r>
      <w:r>
        <w:rPr>
          <w:rFonts w:ascii="Traditional Arabic" w:hAnsi="Traditional Arabic" w:cs="Traditional Arabic" w:hint="cs"/>
          <w:sz w:val="32"/>
          <w:szCs w:val="32"/>
          <w:rtl/>
        </w:rPr>
        <w:t>ي الوقت، لا تشترط فيه المواصلة</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والصحيح أنه لا تشترط الموالاة بحال، لا في وقت الأولى، ولا في وقت الثانية، فإنه ليس في ذلك حد في الشرع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وفي الصحيحين في قصة جمع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بمزدلفة بعد أن صلى الصبح، أناخ كل إنسان بعيره في منزله ثم أقيمت الصلاة.</w:t>
      </w:r>
    </w:p>
  </w:footnote>
  <w:footnote w:id="889">
    <w:p w:rsidR="00855EAC" w:rsidRDefault="00855EAC" w:rsidP="00741C5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)وعنه: لا يبطل براتبة بينهما </w:t>
      </w:r>
    </w:p>
    <w:p w:rsidR="00855EAC" w:rsidRPr="005F74FF" w:rsidRDefault="00855EAC" w:rsidP="00741C52">
      <w:pPr>
        <w:pStyle w:val="af0"/>
        <w:rPr>
          <w:rFonts w:cs="Traditional Arabic"/>
          <w:sz w:val="32"/>
          <w:szCs w:val="32"/>
          <w:rtl/>
        </w:rPr>
      </w:pPr>
      <w:r w:rsidRPr="005F74FF">
        <w:rPr>
          <w:rFonts w:ascii="Traditional Arabic" w:hAnsi="Traditional Arabic" w:cs="Traditional Arabic" w:hint="cs"/>
          <w:sz w:val="32"/>
          <w:szCs w:val="32"/>
          <w:rtl/>
        </w:rPr>
        <w:t>قال الطوفي: أظهر القولين دليلا عدم البطلان، إلحاقا، للسنة الراتبة بجزء من الصلاة لتأكدها.</w:t>
      </w:r>
    </w:p>
  </w:footnote>
  <w:footnote w:id="89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فيه تسامح، يفيد أنه مقيد بما ذكر، وليس كذلك فلو قال: ولا يضر كلام يسير لا يزيد على قدر الإقامة والوضوء الخفيف، لكان أولى، يعني على المذهب.</w:t>
      </w:r>
    </w:p>
  </w:footnote>
  <w:footnote w:id="89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ولو أحرم بالأولى مع وجود مطر، ثم انقطع ولم يعد، فإن حصل وحل لم يبطل الجمع، لأن الوحل من الأعذار المبيحة، أشبه ما لو لم ينقطع المطر، وإلا بطل الجمع،ولو خلفه مرض ونحوه،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وإن شرع في الجمع مسافر لأجل السفر، فزال سفره ووجد مطر ونحوه، بطل الجمع، لزوال مبيحه، والعذر المتجدد غير حاصل عن الأول، بخلاف الوحل بعد المطر.</w:t>
      </w:r>
    </w:p>
  </w:footnote>
  <w:footnote w:id="89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غير جمع المطر ونحوه، فيشترط له ذلك.</w:t>
      </w:r>
    </w:p>
  </w:footnote>
  <w:footnote w:id="89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وإن انقطع السفر في الأولى من المجموعتين، بأن نوى الإقامة، أو وصلت السفينة به إلى وطنه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وهو في وقت الأولى، ولم يقيده الشارح، بطل الجمع والقصر مطلقا، سواء وجد عذر يبيح الجمع كمطر ووحل، أو لم يوجد، لزوال العذر المبيح المشروط استمراره إلى فراغ الثانية.</w:t>
      </w:r>
    </w:p>
  </w:footnote>
  <w:footnote w:id="89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فرضا، لكونها صادفت وقتها.</w:t>
      </w:r>
    </w:p>
  </w:footnote>
  <w:footnote w:id="89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انقطع وهو في الثانية من المجموعتين، والوقت وقت الأولى، ولم يقيده أيضا، بطل الجمع والقصر، لزوال مبيحهما، ويتمها يعني الثانية نفلا، لأنها لم تصل في وقتها، وتصح الأولى فرضا، ومريض كمسافر فيما إذا برأ في الأولى أو الثانية.</w:t>
      </w:r>
    </w:p>
  </w:footnote>
  <w:footnote w:id="89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وعنه لا تشترط النية لجمع التقديم، اختاره أبو بكر والشيخ وغيرهما.</w:t>
      </w:r>
    </w:p>
  </w:footnote>
  <w:footnote w:id="8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من سير ومرض ومطر ونحوها، قال في الإنصاف: لا أعلم فيه خلافا.</w:t>
      </w:r>
    </w:p>
  </w:footnote>
  <w:footnote w:id="89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المجوز له، وهو العذر قبل دخول وقت الثانية، فإذا لم يستمر إليه لم يجز الجمع، وأثم بالتأخير، لأن تأخيرها إلى ضيق الوقت حرام، فينافي رخصة الجمع.</w:t>
      </w:r>
    </w:p>
  </w:footnote>
  <w:footnote w:id="899">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تمثيل لزوال العذر قبل دخول وقت الثانية، ولا أثر لزواله بعد دخول وقت الثانية إجماعا،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في الإنصاف: لو قصر الصلاتين في السفر، في وقت أولاهما، ثم قدم قبل دخول وقت الثانية أجزأ، على الصحيح من المذهب.</w:t>
      </w:r>
    </w:p>
  </w:footnote>
  <w:footnote w:id="900">
    <w:p w:rsidR="00855EAC" w:rsidRPr="005F74FF" w:rsidRDefault="00855EAC" w:rsidP="00D7577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أي فلا تشترط الموالاة،لأن الثانية مفعولة في وقتها،فهي أداء بكل حال،</w:t>
      </w:r>
      <w:r w:rsidRPr="005F74FF">
        <w:rPr>
          <w:rFonts w:ascii="Traditional Arabic" w:hAnsi="Traditional Arabic" w:cs="Traditional Arabic" w:hint="cs"/>
          <w:sz w:val="32"/>
          <w:szCs w:val="32"/>
          <w:rtl/>
        </w:rPr>
        <w:t>والأولى معها كصلاة فائتة.</w:t>
      </w:r>
    </w:p>
  </w:footnote>
  <w:footnote w:id="90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ووجه اختياره له كونه أشبه بكتاب الله، وأحوط للصلاة والحرب وأنكى للعدو وأقل في الأفعال.</w:t>
      </w:r>
    </w:p>
  </w:footnote>
  <w:footnote w:id="90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كقتال الكفار والبغاة والمحاربين لقوله: </w:t>
      </w:r>
      <w:r w:rsidRPr="005F74FF">
        <w:rPr>
          <w:rFonts w:ascii="AGA Arabesque" w:hAnsi="AGA Arabesque" w:cs="Traditional Arabic"/>
          <w:sz w:val="32"/>
          <w:szCs w:val="32"/>
        </w:rPr>
        <w:t></w:t>
      </w:r>
      <w:r w:rsidRPr="005F74FF">
        <w:rPr>
          <w:rFonts w:cs="Traditional Arabic"/>
          <w:spacing w:val="4"/>
          <w:sz w:val="32"/>
          <w:szCs w:val="32"/>
          <w:rtl/>
        </w:rPr>
        <w:t>إِنْ خِفْتُمْ أَنْ يَفْتِنَكُمُ الَّذِينَ كَفَرُوا</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وقيس عليه الب</w:t>
      </w:r>
      <w:r>
        <w:rPr>
          <w:rFonts w:ascii="Traditional Arabic" w:hAnsi="Traditional Arabic" w:cs="Traditional Arabic" w:hint="cs"/>
          <w:sz w:val="32"/>
          <w:szCs w:val="32"/>
          <w:rtl/>
        </w:rPr>
        <w:t>اقي ممن يجوز قتاله، لأنها رخصة،</w:t>
      </w:r>
      <w:r w:rsidRPr="005F74FF">
        <w:rPr>
          <w:rFonts w:ascii="Traditional Arabic" w:hAnsi="Traditional Arabic" w:cs="Traditional Arabic" w:hint="cs"/>
          <w:sz w:val="32"/>
          <w:szCs w:val="32"/>
          <w:rtl/>
        </w:rPr>
        <w:t>فلا تستباح بالقتال المحرم، كقتال من بغي، وقطع الطريق.</w:t>
      </w:r>
    </w:p>
  </w:footnote>
  <w:footnote w:id="90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سواء كان القتال سفرا أو حضرا، وفاقا، لأن المبيح الخوف، لا السفر</w:t>
      </w:r>
      <w:r>
        <w:rPr>
          <w:rFonts w:ascii="Traditional Arabic" w:hAnsi="Traditional Arabic" w:cs="Traditional Arabic" w:hint="cs"/>
          <w:sz w:val="32"/>
          <w:szCs w:val="32"/>
          <w:rtl/>
        </w:rPr>
        <w:t xml:space="preserve"> ولا تأثير له في قصر الصلاة،وإنما تأثيره في الصفة،قال الوزير:</w:t>
      </w:r>
      <w:r w:rsidRPr="005F74FF">
        <w:rPr>
          <w:rFonts w:ascii="Traditional Arabic" w:hAnsi="Traditional Arabic" w:cs="Traditional Arabic" w:hint="cs"/>
          <w:sz w:val="32"/>
          <w:szCs w:val="32"/>
          <w:rtl/>
        </w:rPr>
        <w:t xml:space="preserve">أجمعوا على أن </w:t>
      </w:r>
      <w:r>
        <w:rPr>
          <w:rFonts w:ascii="Traditional Arabic" w:hAnsi="Traditional Arabic" w:cs="Traditional Arabic" w:hint="cs"/>
          <w:sz w:val="32"/>
          <w:szCs w:val="32"/>
          <w:rtl/>
        </w:rPr>
        <w:t>صلاة الخوف في الحضر أربع ركعات،</w:t>
      </w:r>
      <w:r w:rsidRPr="005F74FF">
        <w:rPr>
          <w:rFonts w:ascii="Traditional Arabic" w:hAnsi="Traditional Arabic" w:cs="Traditional Arabic" w:hint="cs"/>
          <w:sz w:val="32"/>
          <w:szCs w:val="32"/>
          <w:rtl/>
        </w:rPr>
        <w:t>وفي</w:t>
      </w:r>
      <w:r>
        <w:rPr>
          <w:rFonts w:ascii="Traditional Arabic" w:hAnsi="Traditional Arabic" w:cs="Traditional Arabic" w:hint="cs"/>
          <w:sz w:val="32"/>
          <w:szCs w:val="32"/>
          <w:rtl/>
        </w:rPr>
        <w:t xml:space="preserve"> السفر ركعتان،إذا كانت رباعية،وغير الرباعية على عددها،لا يختلف حكمها حضرا ولا سفرا،</w:t>
      </w:r>
      <w:r w:rsidRPr="005F74FF">
        <w:rPr>
          <w:rFonts w:ascii="Traditional Arabic" w:hAnsi="Traditional Arabic" w:cs="Traditional Arabic" w:hint="cs"/>
          <w:sz w:val="32"/>
          <w:szCs w:val="32"/>
          <w:rtl/>
        </w:rPr>
        <w:t>ولا خوفا.</w:t>
      </w:r>
    </w:p>
  </w:footnote>
  <w:footnote w:id="904">
    <w:p w:rsidR="00855EAC" w:rsidRPr="005F74FF" w:rsidRDefault="00855EAC" w:rsidP="006F1A7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)وهذه الصفة موافقة لقوله: </w:t>
      </w:r>
      <w:r w:rsidRPr="005F74FF">
        <w:rPr>
          <w:rFonts w:cs="Traditional Arabic"/>
          <w:spacing w:val="4"/>
          <w:sz w:val="32"/>
          <w:szCs w:val="32"/>
          <w:rtl/>
        </w:rPr>
        <w:t>فَلْتَقُمْ طَائِفَةٌ مِنْهُمْ مَعَكَ وَلْيَأْخُذُوا أَسْلِحَتَهُمْ فَإِذَا سَجَدُوا فَلْيَكُونُوا مِنْ وَرَائِكُمْ</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وهذا فيما إ</w:t>
      </w:r>
      <w:r>
        <w:rPr>
          <w:rFonts w:ascii="Traditional Arabic" w:hAnsi="Traditional Arabic" w:cs="Traditional Arabic" w:hint="cs"/>
          <w:sz w:val="32"/>
          <w:szCs w:val="32"/>
          <w:rtl/>
        </w:rPr>
        <w:t>ذا كان العدو في غير جهة القبلة،</w:t>
      </w:r>
      <w:r w:rsidRPr="005F74FF">
        <w:rPr>
          <w:rFonts w:ascii="Traditional Arabic" w:hAnsi="Traditional Arabic" w:cs="Traditional Arabic" w:hint="cs"/>
          <w:sz w:val="32"/>
          <w:szCs w:val="32"/>
          <w:rtl/>
        </w:rPr>
        <w:t>ولا نزاع في ذلك، بشرط أن تكفي الطائفة العدو.</w:t>
      </w:r>
    </w:p>
  </w:footnote>
  <w:footnote w:id="90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من رواية صالح بن خوات بن جبير، عمن صلى مع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يوم ذات الرقاع، صلاة الخوف، وهذا أشبه بكتاب الله، فإن قوله: </w:t>
      </w:r>
      <w:r w:rsidRPr="005F74FF">
        <w:rPr>
          <w:rFonts w:ascii="AGA Arabesque" w:hAnsi="AGA Arabesque" w:cs="Traditional Arabic"/>
          <w:sz w:val="32"/>
          <w:szCs w:val="32"/>
        </w:rPr>
        <w:t></w:t>
      </w:r>
      <w:r w:rsidRPr="005F74FF">
        <w:rPr>
          <w:rFonts w:cs="Traditional Arabic"/>
          <w:spacing w:val="4"/>
          <w:sz w:val="32"/>
          <w:szCs w:val="32"/>
          <w:rtl/>
        </w:rPr>
        <w:t>وَلْتَأْتِ طَائِفَةٌ أُخْرَى لَمْ يُصَلُّوا فَلْيُصَلُّوا مَعَكَ</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يقتضي أن جميع صلاتها معه، وهو أحد الأوجه التي صحت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w:t>
      </w:r>
    </w:p>
    <w:p w:rsidR="00855EAC" w:rsidRPr="005F74FF" w:rsidRDefault="00855EAC" w:rsidP="006F1A7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والوجه الثاني، ما رواه جابر قال: شهدت مع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صلاة الخوف، فصففنا صفين، والعدو بيننا وبين القبلة، فكبر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فكبرنا جميعا، ثم ركع وركعنا جميعا، ثم رفع رأسه من الركوع ورفعنا جميعا، ثم انحدر بالسجود والصف الذي يليه، وقام الصف المؤخر في نحر العدو، فلما قضي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السجود، وقام الصف الذي يليه، انحدر الصف المؤخر بالسجود، وقاموا ثم تقدم الصف المؤخر، وتأخر الصف المقدم، ثم ركع وركعنا جميعا، ثم رفع رأسه من الركوع ورفعنا جميعا، ثم انحدر بالسجود والصف الذي يليه الذي كان مؤخرا في الركعة الأولى، وقام الصف المؤخر في نحر العدو، فلما قضي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السجود، وقام الصف الذي ي</w:t>
      </w:r>
      <w:r>
        <w:rPr>
          <w:rFonts w:ascii="Traditional Arabic" w:hAnsi="Traditional Arabic" w:cs="Traditional Arabic" w:hint="cs"/>
          <w:sz w:val="32"/>
          <w:szCs w:val="32"/>
          <w:rtl/>
        </w:rPr>
        <w:t>ليه، انحدر الصف المؤخر بالسجود،</w:t>
      </w:r>
      <w:r w:rsidRPr="005F74FF">
        <w:rPr>
          <w:rFonts w:ascii="Traditional Arabic" w:hAnsi="Traditional Arabic" w:cs="Traditional Arabic" w:hint="cs"/>
          <w:sz w:val="32"/>
          <w:szCs w:val="32"/>
          <w:rtl/>
        </w:rPr>
        <w:t xml:space="preserve">فسجدوا ثم سلم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وسلمنا جميعا،</w:t>
      </w:r>
      <w:r w:rsidRPr="005F74FF">
        <w:rPr>
          <w:rFonts w:ascii="Traditional Arabic" w:hAnsi="Traditional Arabic" w:cs="Traditional Arabic" w:hint="cs"/>
          <w:sz w:val="32"/>
          <w:szCs w:val="32"/>
          <w:rtl/>
        </w:rPr>
        <w:t xml:space="preserve">رواه مسلم وللبخاري بعضه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والوجه الثالث ما رواه ابن عمر قال:صلى </w:t>
      </w:r>
      <w:r w:rsidRPr="005F74FF">
        <w:rPr>
          <w:rFonts w:cs="Traditional Arabic"/>
          <w:sz w:val="32"/>
          <w:szCs w:val="32"/>
          <w:rtl/>
        </w:rPr>
        <w:t>صلى الله عليه وسلم</w:t>
      </w:r>
      <w:r w:rsidRPr="005F74FF">
        <w:rPr>
          <w:rFonts w:cs="Traditional Arabic" w:hint="cs"/>
          <w:sz w:val="32"/>
          <w:szCs w:val="32"/>
          <w:rtl/>
        </w:rPr>
        <w:t xml:space="preserve"> صلاة الخوف، بإحدى الطائفتين ركعة وسجدتين، والأخرى مواجهة العدو، ثم انصرفوا وقاموا في مقام أصحابهم، مقبلين على العدو، وجاء أولئك فصلى بهم ركعة ثم سلم، ثم قضي هؤلاء ركعة، وهؤلاء ركعة، متفق عليه، </w:t>
      </w:r>
    </w:p>
    <w:p w:rsidR="00855EAC" w:rsidRDefault="00855EAC" w:rsidP="006F1A7D">
      <w:pPr>
        <w:pStyle w:val="af0"/>
        <w:rPr>
          <w:rFonts w:cs="Traditional Arabic"/>
          <w:sz w:val="32"/>
          <w:szCs w:val="32"/>
          <w:rtl/>
        </w:rPr>
      </w:pPr>
      <w:r w:rsidRPr="005F74FF">
        <w:rPr>
          <w:rFonts w:cs="Traditional Arabic" w:hint="cs"/>
          <w:sz w:val="32"/>
          <w:szCs w:val="32"/>
          <w:rtl/>
        </w:rPr>
        <w:t>والوجه الرابع أن يصلي بكل طائف</w:t>
      </w:r>
      <w:r>
        <w:rPr>
          <w:rFonts w:cs="Traditional Arabic" w:hint="cs"/>
          <w:sz w:val="32"/>
          <w:szCs w:val="32"/>
          <w:rtl/>
        </w:rPr>
        <w:t>ة صلاة، ويسلم بها،</w:t>
      </w:r>
      <w:r w:rsidRPr="005F74FF">
        <w:rPr>
          <w:rFonts w:cs="Traditional Arabic" w:hint="cs"/>
          <w:sz w:val="32"/>
          <w:szCs w:val="32"/>
          <w:rtl/>
        </w:rPr>
        <w:t>رواه أحمد وأبو داو</w:t>
      </w:r>
      <w:r>
        <w:rPr>
          <w:rFonts w:cs="Traditional Arabic" w:hint="cs"/>
          <w:sz w:val="32"/>
          <w:szCs w:val="32"/>
          <w:rtl/>
        </w:rPr>
        <w:t>د والنسائي،عن أبي بكرة مرفوعا</w:t>
      </w:r>
    </w:p>
    <w:p w:rsidR="00855EAC" w:rsidRDefault="00855EAC" w:rsidP="00FD6C8D">
      <w:pPr>
        <w:pStyle w:val="af0"/>
        <w:rPr>
          <w:rFonts w:cs="Traditional Arabic"/>
          <w:sz w:val="32"/>
          <w:szCs w:val="32"/>
          <w:rtl/>
        </w:rPr>
      </w:pPr>
      <w:r w:rsidRPr="005F74FF">
        <w:rPr>
          <w:rFonts w:cs="Traditional Arabic" w:hint="cs"/>
          <w:sz w:val="32"/>
          <w:szCs w:val="32"/>
          <w:rtl/>
        </w:rPr>
        <w:t xml:space="preserve">والوجه الخامس ما رواه جابر، قال: أقبلنا مع رسول الله </w:t>
      </w:r>
      <w:r w:rsidRPr="005F74FF">
        <w:rPr>
          <w:rFonts w:cs="Traditional Arabic"/>
          <w:sz w:val="32"/>
          <w:szCs w:val="32"/>
          <w:rtl/>
        </w:rPr>
        <w:t>صلى الله عليه وسلم</w:t>
      </w:r>
      <w:r w:rsidRPr="005F74FF">
        <w:rPr>
          <w:rFonts w:cs="Traditional Arabic" w:hint="cs"/>
          <w:sz w:val="32"/>
          <w:szCs w:val="32"/>
          <w:rtl/>
        </w:rPr>
        <w:t xml:space="preserve"> حتى إذا كنا بذات الرقاع، قال: فنودي بالصلاة، فصلى بطائفة ركعتين، ثم تأخروا فصلى بالطائفة الأخرى ركعتين، قال: فكانت لرسول الله </w:t>
      </w:r>
      <w:r w:rsidRPr="005F74FF">
        <w:rPr>
          <w:rFonts w:cs="Traditional Arabic"/>
          <w:sz w:val="32"/>
          <w:szCs w:val="32"/>
          <w:rtl/>
        </w:rPr>
        <w:t>صلى الله عليه وسلم</w:t>
      </w:r>
      <w:r w:rsidRPr="005F74FF">
        <w:rPr>
          <w:rFonts w:cs="Traditional Arabic" w:hint="cs"/>
          <w:sz w:val="32"/>
          <w:szCs w:val="32"/>
          <w:rtl/>
        </w:rPr>
        <w:t xml:space="preserve"> أربع، وللقوم ركعتان، متفق عليه،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والسادس أن يصلي بكل طائفة ركعة بلا قضاء، كما جاء في خبر ابن عباس وغيره، ومنعه الأكثر وفاقا، وقال البغوي، وأكثر أهل العلم من الصحابة فمن بعدهم على أن الخوف لا ينقص من العدد شيئا،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الموفق وغيره: يستحب أن يخفف بهم الصلاة، لأن موضوع صلاة الخوف على التخفيف.</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الشيخ: لا شك أن صلاته </w:t>
      </w:r>
      <w:r w:rsidRPr="005F74FF">
        <w:rPr>
          <w:rFonts w:cs="Traditional Arabic"/>
          <w:sz w:val="32"/>
          <w:szCs w:val="32"/>
          <w:rtl/>
        </w:rPr>
        <w:t>صلى الله عليه وسلم</w:t>
      </w:r>
      <w:r w:rsidRPr="005F74FF">
        <w:rPr>
          <w:rFonts w:cs="Traditional Arabic" w:hint="cs"/>
          <w:sz w:val="32"/>
          <w:szCs w:val="32"/>
          <w:rtl/>
        </w:rPr>
        <w:t xml:space="preserve"> حال الخوف كانت ناقصة عن صلاته حال الأمن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في الأفعال الظاهرة، قال الموفق: ويجب أن تكون الطائفة التي بإزاء العدو ممن يحصل الثقة بكفايتها وحراستها، ومتى خشي اختلال حالهم، واحتيج إلى معونتهم بالطائفة الأخرى فاللإمام أن ينهض إليهم بمن معه، ويمضوا على ما مضى من صلاتهم اهـ وهذه أصولها، وربما اختلف بعض ألفاظها، فذكرها بعضهم أكثر، قال ابن القيم، والصحيح هذه الأوجه، وصح أنه </w:t>
      </w:r>
      <w:r w:rsidRPr="005F74FF">
        <w:rPr>
          <w:rFonts w:cs="Traditional Arabic"/>
          <w:sz w:val="32"/>
          <w:szCs w:val="32"/>
          <w:rtl/>
        </w:rPr>
        <w:t>صلى الله عليه وسلم</w:t>
      </w:r>
      <w:r w:rsidRPr="005F74FF">
        <w:rPr>
          <w:rFonts w:cs="Traditional Arabic" w:hint="cs"/>
          <w:sz w:val="32"/>
          <w:szCs w:val="32"/>
          <w:rtl/>
        </w:rPr>
        <w:t xml:space="preserve"> صلاها في أربع، ذات الرقاع، وبطن نخل، وعسفان وذي قرد المعروف بغزوة الغابة.</w:t>
      </w:r>
    </w:p>
  </w:footnote>
  <w:footnote w:id="906">
    <w:p w:rsidR="00855EAC" w:rsidRDefault="00855EAC" w:rsidP="006F1A7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ويكرون ويفرون،</w:t>
      </w:r>
      <w:r w:rsidRPr="005F74FF">
        <w:rPr>
          <w:rFonts w:ascii="Traditional Arabic" w:hAnsi="Traditional Arabic" w:cs="Traditional Arabic" w:hint="cs"/>
          <w:sz w:val="32"/>
          <w:szCs w:val="32"/>
          <w:rtl/>
        </w:rPr>
        <w:t xml:space="preserve">ولا يؤخرون الصلاة، وهو قول أكثر أهل العلم، مالك والشافعي، وأحمد وغيرهم، وقال الزركشي، لا تسقط الصلاة حال المسايفة والتحام الحرب بلا نزاع، ولا يجوز تأخيرها إن لم تكن الأولى من المجموعتين لقوله تعالى: </w:t>
      </w:r>
      <w:r w:rsidRPr="005F74FF">
        <w:rPr>
          <w:rFonts w:ascii="AGA Arabesque" w:hAnsi="AGA Arabesque" w:cs="Traditional Arabic"/>
          <w:sz w:val="32"/>
          <w:szCs w:val="32"/>
        </w:rPr>
        <w:t></w:t>
      </w:r>
      <w:r w:rsidRPr="005F74FF">
        <w:rPr>
          <w:rFonts w:cs="Traditional Arabic"/>
          <w:spacing w:val="4"/>
          <w:sz w:val="32"/>
          <w:szCs w:val="32"/>
          <w:rtl/>
        </w:rPr>
        <w:t>فَإِنْ خِفْتُمْ فَرِجَالاً أَوْ رُكْبَانًا</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والأمر للوجوب، قال ابن عمر: فإذا كان خوف أشد من ذلك صلوا رجالا، قياما على أقدامهم، وركبانا، مستقبلي القبلة وغير مستقبليها متفق عليه، زاد البخاري: قال نافع: لا أرى ابن عمر قال ذلك إلا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ولأنه صلى الله عليه وسلم صلى بأصحابه في غير شدة الخوف، وأمرهم بالمشي إلى وجاه العدو وهم في الصلاة، ثم يعودون لقضاء ما بقي من صلاتهم، فمع شدة الخوف أولى </w:t>
      </w:r>
    </w:p>
    <w:p w:rsidR="00855EAC" w:rsidRPr="005F74FF" w:rsidRDefault="00855EAC" w:rsidP="006F1A7D">
      <w:pPr>
        <w:pStyle w:val="af0"/>
        <w:rPr>
          <w:rFonts w:cs="Traditional Arabic"/>
          <w:sz w:val="32"/>
          <w:szCs w:val="32"/>
          <w:rtl/>
        </w:rPr>
      </w:pPr>
      <w:r w:rsidRPr="005F74FF">
        <w:rPr>
          <w:rFonts w:ascii="Traditional Arabic" w:hAnsi="Traditional Arabic" w:cs="Traditional Arabic" w:hint="cs"/>
          <w:sz w:val="32"/>
          <w:szCs w:val="32"/>
          <w:rtl/>
        </w:rPr>
        <w:t>ولا يلزم الإحرام إلى القبلة، ولو أمكن.</w:t>
      </w:r>
    </w:p>
  </w:footnote>
  <w:footnote w:id="907">
    <w:p w:rsidR="00855EAC" w:rsidRDefault="00855EAC" w:rsidP="006F1A7D">
      <w:pPr>
        <w:pStyle w:val="af0"/>
        <w:rPr>
          <w:rFonts w:ascii="Traditional Arabic" w:hAnsi="Traditional Arabic" w:cs="Traditional Arabic"/>
          <w:spacing w:val="-4"/>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إذا قصدها المحرم ليلا، ولم يبق من وقت الوقوف إلا مقدار ما إن صلاها فيه على الإتمام فاته الوقوف، فإنه يصليها صلاة خائف، وهو ماش أو راكب </w:t>
      </w:r>
      <w:r w:rsidRPr="005F74FF">
        <w:rPr>
          <w:rFonts w:ascii="Traditional Arabic" w:hAnsi="Traditional Arabic" w:cs="Traditional Arabic" w:hint="cs"/>
          <w:spacing w:val="-4"/>
          <w:sz w:val="32"/>
          <w:szCs w:val="32"/>
          <w:rtl/>
        </w:rPr>
        <w:t>اختار</w:t>
      </w:r>
      <w:r>
        <w:rPr>
          <w:rFonts w:ascii="Traditional Arabic" w:hAnsi="Traditional Arabic" w:cs="Traditional Arabic" w:hint="cs"/>
          <w:spacing w:val="-4"/>
          <w:sz w:val="32"/>
          <w:szCs w:val="32"/>
          <w:rtl/>
        </w:rPr>
        <w:t>ه الشيخ</w:t>
      </w:r>
    </w:p>
    <w:p w:rsidR="00855EAC" w:rsidRDefault="00855EAC" w:rsidP="006F1A7D">
      <w:pPr>
        <w:pStyle w:val="af0"/>
        <w:rPr>
          <w:rFonts w:ascii="Traditional Arabic" w:hAnsi="Traditional Arabic" w:cs="Traditional Arabic"/>
          <w:spacing w:val="-4"/>
          <w:sz w:val="32"/>
          <w:szCs w:val="32"/>
          <w:rtl/>
        </w:rPr>
      </w:pPr>
      <w:r w:rsidRPr="005F74FF">
        <w:rPr>
          <w:rFonts w:ascii="Traditional Arabic" w:hAnsi="Traditional Arabic" w:cs="Traditional Arabic" w:hint="cs"/>
          <w:spacing w:val="-4"/>
          <w:sz w:val="32"/>
          <w:szCs w:val="32"/>
          <w:rtl/>
        </w:rPr>
        <w:t xml:space="preserve">وقال ابن القيم: يقضي الصلاة وهو سائر إلى عرفة، فيكون في طريقه مصليا، كما يصلي الهارب من سيل </w:t>
      </w:r>
    </w:p>
    <w:p w:rsidR="00855EAC" w:rsidRPr="006F1A7D" w:rsidRDefault="00855EAC" w:rsidP="006F1A7D">
      <w:pPr>
        <w:pStyle w:val="af0"/>
        <w:rPr>
          <w:rFonts w:ascii="Traditional Arabic" w:hAnsi="Traditional Arabic" w:cs="Traditional Arabic"/>
          <w:sz w:val="32"/>
          <w:szCs w:val="32"/>
          <w:rtl/>
        </w:rPr>
      </w:pPr>
      <w:r w:rsidRPr="005F74FF">
        <w:rPr>
          <w:rFonts w:ascii="Traditional Arabic" w:hAnsi="Traditional Arabic" w:cs="Traditional Arabic" w:hint="cs"/>
          <w:spacing w:val="-4"/>
          <w:sz w:val="32"/>
          <w:szCs w:val="32"/>
          <w:rtl/>
        </w:rPr>
        <w:t>أو سبع اتفاقا أو الطالب لعدم يخشى فواته، على أصح القولين، وهو أقيس الأقوال وأقر</w:t>
      </w:r>
      <w:r>
        <w:rPr>
          <w:rFonts w:ascii="Traditional Arabic" w:hAnsi="Traditional Arabic" w:cs="Traditional Arabic" w:hint="cs"/>
          <w:spacing w:val="-4"/>
          <w:sz w:val="32"/>
          <w:szCs w:val="32"/>
          <w:rtl/>
        </w:rPr>
        <w:t>بها إلى قواعد الشرع ومقاصده اهـ</w:t>
      </w:r>
    </w:p>
  </w:footnote>
  <w:footnote w:id="90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لصيانته، والسكين الشفرة والمدية، ويؤنث، والجمع سكاكين سمي به لأنه يسكن حركة المذبوح.</w:t>
      </w:r>
    </w:p>
  </w:footnote>
  <w:footnote w:id="909">
    <w:p w:rsidR="00855EAC" w:rsidRPr="005F74FF" w:rsidRDefault="00855EAC" w:rsidP="001850A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)ولا يشترط وفاقا، وقال غير واحد، لا يجب وفاقا.</w:t>
      </w:r>
    </w:p>
  </w:footnote>
  <w:footnote w:id="91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ففي الصحيحين وغيرهما من حديث أوس «من أفضل أيامكم يوم الجمعة» </w:t>
      </w:r>
    </w:p>
    <w:p w:rsidR="00855EAC" w:rsidRPr="00B1100A" w:rsidRDefault="00855EAC" w:rsidP="00B1100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ولمسلم والترمذي وصححه «خير يوم طلعت عليه الشمس يوم الجمعة»،</w:t>
      </w:r>
    </w:p>
  </w:footnote>
  <w:footnote w:id="91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ليست بدلا عن الظهر، قال عمر: صلاة الجمعة ركعتان، تمام غير قصر، على لسان نبيكم محمد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ولعدم انعقادها بنية الظهر ممن لا تجب عليه، ولجوازها قبل الزوال، وعدم جواز زيادتها على ركعتين ولأنها لا تجمع مع العصر في محل يبيح الجمع.</w:t>
      </w:r>
    </w:p>
  </w:footnote>
  <w:footnote w:id="91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بلا نزاع، والمراد غير يومها، أو يومها لكن ممن لا تجب عليه، وآكد منه، لأنه ورد فيها من التهديد ما لم يرد فيه، ولأن لها شروطًا وخصائص ليست له.</w:t>
      </w:r>
    </w:p>
  </w:footnote>
  <w:footnote w:id="913">
    <w:p w:rsidR="00855EAC" w:rsidRPr="005F74FF" w:rsidRDefault="00855EAC" w:rsidP="00F2285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)ولا يعارض فرض الظهر ليلة الإسراء تأخر فرض الجمعة بعده، فإنه إذا فاتت وجب الظهر إجماعًا.</w:t>
      </w:r>
    </w:p>
  </w:footnote>
  <w:footnote w:id="91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ونقل ابن المنذر وغيره الإجماع على أن المرأة لا جمعة عليها </w:t>
      </w:r>
    </w:p>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وتعليله فيه</w:t>
      </w:r>
      <w:r>
        <w:rPr>
          <w:rFonts w:ascii="Traditional Arabic" w:hAnsi="Traditional Arabic" w:cs="Traditional Arabic" w:hint="cs"/>
          <w:sz w:val="32"/>
          <w:szCs w:val="32"/>
          <w:rtl/>
        </w:rPr>
        <w:t xml:space="preserve"> </w:t>
      </w:r>
      <w:r w:rsidRPr="005F74FF">
        <w:rPr>
          <w:rFonts w:cs="Traditional Arabic" w:hint="cs"/>
          <w:sz w:val="32"/>
          <w:szCs w:val="32"/>
          <w:rtl/>
        </w:rPr>
        <w:t xml:space="preserve">نظر لأنه لا يلزم من حضورها الجمعة الحضور مع الرجال، فيما يختص بهم في مجامعهم،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بل إنما تكون من ورائهم، وكن يصلين خلف النبي </w:t>
      </w:r>
      <w:r w:rsidRPr="005F74FF">
        <w:rPr>
          <w:rFonts w:cs="Traditional Arabic"/>
          <w:sz w:val="32"/>
          <w:szCs w:val="32"/>
          <w:rtl/>
        </w:rPr>
        <w:t>صلى الله عليه وسلم</w:t>
      </w:r>
      <w:r w:rsidRPr="005F74FF">
        <w:rPr>
          <w:rFonts w:cs="Traditional Arabic" w:hint="cs"/>
          <w:sz w:val="32"/>
          <w:szCs w:val="32"/>
          <w:rtl/>
        </w:rPr>
        <w:t xml:space="preserve"> في مسجده خلف الرجال.</w:t>
      </w:r>
    </w:p>
    <w:p w:rsidR="00855EAC" w:rsidRPr="005F74FF" w:rsidRDefault="00855EAC" w:rsidP="00F2285E">
      <w:pPr>
        <w:pStyle w:val="af0"/>
        <w:rPr>
          <w:rFonts w:cs="Traditional Arabic"/>
          <w:sz w:val="32"/>
          <w:szCs w:val="32"/>
          <w:rtl/>
        </w:rPr>
      </w:pPr>
      <w:r w:rsidRPr="005F74FF">
        <w:rPr>
          <w:rFonts w:cs="Traditional Arabic" w:hint="cs"/>
          <w:sz w:val="32"/>
          <w:szCs w:val="32"/>
          <w:rtl/>
        </w:rPr>
        <w:t xml:space="preserve">وفي العيد أُمرنّ أن يشهدن الخير </w:t>
      </w:r>
      <w:r>
        <w:rPr>
          <w:rFonts w:cs="Traditional Arabic" w:hint="cs"/>
          <w:sz w:val="32"/>
          <w:szCs w:val="32"/>
          <w:rtl/>
        </w:rPr>
        <w:t>؛</w:t>
      </w:r>
      <w:r w:rsidRPr="005F74FF">
        <w:rPr>
          <w:rFonts w:cs="Traditional Arabic" w:hint="cs"/>
          <w:sz w:val="32"/>
          <w:szCs w:val="32"/>
          <w:rtl/>
        </w:rPr>
        <w:t xml:space="preserve"> وأيضا اختلاط النساء بالرجال إذا لم يكن خلوة ليس بحرام.</w:t>
      </w:r>
    </w:p>
  </w:footnote>
  <w:footnote w:id="915">
    <w:p w:rsidR="00855EAC" w:rsidRPr="00F2285E" w:rsidRDefault="00855EAC" w:rsidP="00F2285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وعنه تجب على العبد،</w:t>
      </w:r>
      <w:r w:rsidRPr="005F74FF">
        <w:rPr>
          <w:rFonts w:ascii="Traditional Arabic" w:hAnsi="Traditional Arabic" w:cs="Traditional Arabic" w:hint="cs"/>
          <w:sz w:val="32"/>
          <w:szCs w:val="32"/>
          <w:rtl/>
        </w:rPr>
        <w:t xml:space="preserve">وعليه أكثر </w:t>
      </w:r>
      <w:r>
        <w:rPr>
          <w:rFonts w:ascii="Traditional Arabic" w:hAnsi="Traditional Arabic" w:cs="Traditional Arabic" w:hint="cs"/>
          <w:sz w:val="32"/>
          <w:szCs w:val="32"/>
          <w:rtl/>
        </w:rPr>
        <w:t>أهل العلم، واختاره المجد وغيره،</w:t>
      </w:r>
      <w:r w:rsidRPr="005F74FF">
        <w:rPr>
          <w:rFonts w:ascii="Traditional Arabic" w:hAnsi="Traditional Arabic" w:cs="Traditional Arabic" w:hint="cs"/>
          <w:sz w:val="32"/>
          <w:szCs w:val="32"/>
          <w:rtl/>
        </w:rPr>
        <w:t>وقال: هو كالإجماع للخبر.</w:t>
      </w:r>
    </w:p>
  </w:footnote>
  <w:footnote w:id="916">
    <w:p w:rsidR="00855EAC" w:rsidRPr="005F74FF" w:rsidRDefault="00855EAC" w:rsidP="00F2285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فالكافر والمرتد لا تجب عليهما بمعنى أنهما لا يقضيانها وتقدم أنهما مخاطبان بفروع الشريعة.</w:t>
      </w:r>
    </w:p>
  </w:footnote>
  <w:footnote w:id="917">
    <w:p w:rsidR="00855EAC" w:rsidRPr="00F2285E" w:rsidRDefault="00855EAC" w:rsidP="00F2285E">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)وقال الحافظ صححه غير واحد</w:t>
      </w:r>
      <w:r w:rsidRPr="005F74FF">
        <w:rPr>
          <w:rFonts w:cs="Traditional Arabic" w:hint="cs"/>
          <w:sz w:val="32"/>
          <w:szCs w:val="32"/>
          <w:rtl/>
        </w:rPr>
        <w:t xml:space="preserve"> وهو م</w:t>
      </w:r>
      <w:r>
        <w:rPr>
          <w:rFonts w:cs="Traditional Arabic" w:hint="cs"/>
          <w:sz w:val="32"/>
          <w:szCs w:val="32"/>
          <w:rtl/>
        </w:rPr>
        <w:t>رسل صحابي وهو مقبول على الراجح</w:t>
      </w:r>
      <w:r w:rsidRPr="005F74FF">
        <w:rPr>
          <w:rFonts w:cs="Traditional Arabic" w:hint="cs"/>
          <w:sz w:val="32"/>
          <w:szCs w:val="32"/>
          <w:rtl/>
        </w:rPr>
        <w:t>.</w:t>
      </w:r>
    </w:p>
  </w:footnote>
  <w:footnote w:id="91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ولو كان البناء الذي تقام فيه الجمعة فراسخ، ولو لم يسمع النداء، فإن المدينة على عهد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بريد في بريد، وكانت محالاً متفرقة، لكل بطن من الأنصار محلة، ولم تكن مسورة، والمحلة فيها المساكن، وحولها النخل والمقابر، ليست صغيرة، ولا أبنيتها متصلة.</w:t>
      </w:r>
    </w:p>
  </w:footnote>
  <w:footnote w:id="919">
    <w:p w:rsidR="00855EAC" w:rsidRPr="005F74FF" w:rsidRDefault="00855EAC" w:rsidP="00FE6B6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شيخ الإسلام</w:t>
      </w:r>
      <w:r>
        <w:rPr>
          <w:rFonts w:ascii="Traditional Arabic" w:hAnsi="Traditional Arabic" w:cs="Traditional Arabic" w:hint="cs"/>
          <w:sz w:val="32"/>
          <w:szCs w:val="32"/>
          <w:rtl/>
        </w:rPr>
        <w:t>:كل قوم مستوطنين ببناء متقارب،</w:t>
      </w:r>
      <w:r w:rsidRPr="005F74FF">
        <w:rPr>
          <w:rFonts w:ascii="Traditional Arabic" w:hAnsi="Traditional Arabic" w:cs="Traditional Arabic" w:hint="cs"/>
          <w:sz w:val="32"/>
          <w:szCs w:val="32"/>
          <w:rtl/>
        </w:rPr>
        <w:t>لا يظعنون عنه شتاء ولا صيفا، تقام فيه الجمعة إذا كان مبنيا بما جرت به عادتهم، من مدر أو خشب أو قصب أو جريد أو سعف أو غير ذلك، فإن أجزاء البناء ومادته لا تأثير لها في ذلك، إنما الأصل أن يكونوا مستوطنين ليسوا كأهل الخيام والحلل، الذين ينتجعون في الغالب مواقع القطر، وينتقلون في البقاع، وينقلون بيوهعم معهم إذا انتقلوا وهذا مذهب جمهور العلماء، والإمام أحمد علل سقوطها عن البادية لأنهم ينتقلون.</w:t>
      </w:r>
    </w:p>
  </w:footnote>
  <w:footnote w:id="920">
    <w:p w:rsidR="00855EAC" w:rsidRDefault="00855EAC" w:rsidP="00FE6B6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لا تحـديـدا فلا يضـر نقص يسير، لأنـه من أهل الجمعة يسمع النداء </w:t>
      </w:r>
      <w:r w:rsidRPr="005F74FF">
        <w:rPr>
          <w:rFonts w:cs="Traditional Arabic" w:hint="cs"/>
          <w:sz w:val="32"/>
          <w:szCs w:val="32"/>
          <w:rtl/>
        </w:rPr>
        <w:t xml:space="preserve">كأهل المصر، لفعل رسول الله </w:t>
      </w:r>
      <w:r w:rsidRPr="005F74FF">
        <w:rPr>
          <w:rFonts w:cs="Traditional Arabic"/>
          <w:sz w:val="32"/>
          <w:szCs w:val="32"/>
          <w:rtl/>
        </w:rPr>
        <w:t>صلى الله عليه وسلم</w:t>
      </w:r>
      <w:r w:rsidRPr="005F74FF">
        <w:rPr>
          <w:rFonts w:cs="Traditional Arabic" w:hint="cs"/>
          <w:sz w:val="32"/>
          <w:szCs w:val="32"/>
          <w:rtl/>
        </w:rPr>
        <w:t xml:space="preserve"> بالمدينة، ولقوله </w:t>
      </w:r>
      <w:r w:rsidRPr="005F74FF">
        <w:rPr>
          <w:rFonts w:cs="Traditional Arabic"/>
          <w:sz w:val="32"/>
          <w:szCs w:val="32"/>
          <w:rtl/>
        </w:rPr>
        <w:t>صلى الله عليه وسلم</w:t>
      </w:r>
      <w:r w:rsidRPr="005F74FF">
        <w:rPr>
          <w:rFonts w:cs="Traditional Arabic" w:hint="cs"/>
          <w:sz w:val="32"/>
          <w:szCs w:val="32"/>
          <w:rtl/>
        </w:rPr>
        <w:t xml:space="preserve">: «من سمع النداء فلم يجب، فلا صلاة له إلا من عذر»، رواه أبو داود وأبو حاتم وابن حبان وغيرهم </w:t>
      </w:r>
    </w:p>
    <w:p w:rsidR="00855EAC" w:rsidRDefault="00855EAC" w:rsidP="00FE6B67">
      <w:pPr>
        <w:pStyle w:val="af0"/>
        <w:rPr>
          <w:rFonts w:cs="Traditional Arabic"/>
          <w:sz w:val="32"/>
          <w:szCs w:val="32"/>
          <w:rtl/>
        </w:rPr>
      </w:pPr>
      <w:r w:rsidRPr="005F74FF">
        <w:rPr>
          <w:rFonts w:cs="Traditional Arabic" w:hint="cs"/>
          <w:sz w:val="32"/>
          <w:szCs w:val="32"/>
          <w:rtl/>
        </w:rPr>
        <w:t xml:space="preserve">والعبرة بسماعه من المنارة، بين يدي الإمام، نص عليه، ولما كان سماع النداء غير ممكن دائما اعتبر بمظنته، والموضع الذي يسمع فيه غالبا فرسخ، </w:t>
      </w:r>
    </w:p>
    <w:p w:rsidR="00855EAC" w:rsidRPr="005F74FF" w:rsidRDefault="00855EAC" w:rsidP="00FE6B67">
      <w:pPr>
        <w:pStyle w:val="af0"/>
        <w:rPr>
          <w:rFonts w:cs="Traditional Arabic"/>
          <w:sz w:val="32"/>
          <w:szCs w:val="32"/>
          <w:rtl/>
        </w:rPr>
      </w:pPr>
      <w:r>
        <w:rPr>
          <w:rFonts w:cs="Traditional Arabic" w:hint="cs"/>
          <w:sz w:val="32"/>
          <w:szCs w:val="32"/>
          <w:rtl/>
        </w:rPr>
        <w:t>قال شيخ الإسلام:</w:t>
      </w:r>
      <w:r w:rsidRPr="005F74FF">
        <w:rPr>
          <w:rFonts w:cs="Traditional Arabic" w:hint="cs"/>
          <w:sz w:val="32"/>
          <w:szCs w:val="32"/>
          <w:rtl/>
        </w:rPr>
        <w:t>تجب الجمعة على من حول المصر، عند أكثر العلماء</w:t>
      </w:r>
      <w:r>
        <w:rPr>
          <w:rFonts w:cs="Traditional Arabic" w:hint="cs"/>
          <w:sz w:val="32"/>
          <w:szCs w:val="32"/>
          <w:rtl/>
        </w:rPr>
        <w:t>،</w:t>
      </w:r>
      <w:r w:rsidRPr="005F74FF">
        <w:rPr>
          <w:rFonts w:cs="Traditional Arabic" w:hint="cs"/>
          <w:sz w:val="32"/>
          <w:szCs w:val="32"/>
          <w:rtl/>
        </w:rPr>
        <w:t>وهو يقدر بسماع النداء بفرسخ.</w:t>
      </w:r>
    </w:p>
  </w:footnote>
  <w:footnote w:id="92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إذا حضرها وجبت عليه، وأما السعي لها فلا يلزمه.</w:t>
      </w:r>
    </w:p>
  </w:footnote>
  <w:footnote w:id="92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كبيوت الشعر والخراكي، قال في الفروع: وفاقًا، لأن العرب كانوا حول المدينة، وكانوا لا يصلون جمعة، ولا أمرهم بها، ولأنهم على هيئة المستوفزين، </w:t>
      </w:r>
    </w:p>
    <w:p w:rsidR="00855EAC" w:rsidRDefault="00855EAC" w:rsidP="00FE6B6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وكذا مسافر أقام ما يمنع القصر ولم يستوطن</w:t>
      </w:r>
    </w:p>
    <w:p w:rsidR="00855EAC" w:rsidRDefault="00855EAC" w:rsidP="00FE6B67">
      <w:pPr>
        <w:pStyle w:val="af0"/>
        <w:rPr>
          <w:rFonts w:ascii="Traditional Arabic" w:hAnsi="Traditional Arabic" w:cs="Traditional Arabic"/>
          <w:sz w:val="32"/>
          <w:szCs w:val="32"/>
          <w:rtl/>
        </w:rPr>
      </w:pPr>
      <w:r>
        <w:rPr>
          <w:rFonts w:ascii="Traditional Arabic" w:hAnsi="Traditional Arabic" w:cs="Traditional Arabic" w:hint="cs"/>
          <w:sz w:val="32"/>
          <w:szCs w:val="32"/>
          <w:rtl/>
        </w:rPr>
        <w:t xml:space="preserve">واختار </w:t>
      </w:r>
      <w:r w:rsidRPr="005F74FF">
        <w:rPr>
          <w:rFonts w:ascii="Traditional Arabic" w:hAnsi="Traditional Arabic" w:cs="Traditional Arabic" w:hint="cs"/>
          <w:sz w:val="32"/>
          <w:szCs w:val="32"/>
          <w:rtl/>
        </w:rPr>
        <w:t>شيخ الإسلام وجوب</w:t>
      </w:r>
      <w:r>
        <w:rPr>
          <w:rFonts w:ascii="Traditional Arabic" w:hAnsi="Traditional Arabic" w:cs="Traditional Arabic" w:hint="cs"/>
          <w:sz w:val="32"/>
          <w:szCs w:val="32"/>
          <w:rtl/>
        </w:rPr>
        <w:t xml:space="preserve">ها على المستوطنين بعمد أو خيام،و اشترط أن يكونوا </w:t>
      </w:r>
      <w:r w:rsidRPr="005F74FF">
        <w:rPr>
          <w:rFonts w:ascii="Traditional Arabic" w:hAnsi="Traditional Arabic" w:cs="Traditional Arabic" w:hint="cs"/>
          <w:sz w:val="32"/>
          <w:szCs w:val="32"/>
          <w:rtl/>
        </w:rPr>
        <w:t>يزرعون</w:t>
      </w:r>
      <w:r>
        <w:rPr>
          <w:rFonts w:ascii="Traditional Arabic" w:hAnsi="Traditional Arabic" w:cs="Traditional Arabic" w:hint="cs"/>
          <w:sz w:val="32"/>
          <w:szCs w:val="32"/>
          <w:rtl/>
        </w:rPr>
        <w:t xml:space="preserve"> كما يزرع أهل</w:t>
      </w:r>
    </w:p>
    <w:p w:rsidR="00855EAC" w:rsidRDefault="00855EAC" w:rsidP="00FE6B67">
      <w:pPr>
        <w:pStyle w:val="af0"/>
        <w:rPr>
          <w:rFonts w:ascii="Traditional Arabic" w:hAnsi="Traditional Arabic" w:cs="Traditional Arabic"/>
          <w:sz w:val="32"/>
          <w:szCs w:val="32"/>
          <w:rtl/>
        </w:rPr>
      </w:pPr>
      <w:r>
        <w:rPr>
          <w:rFonts w:ascii="Traditional Arabic" w:hAnsi="Traditional Arabic" w:cs="Traditional Arabic" w:hint="cs"/>
          <w:sz w:val="32"/>
          <w:szCs w:val="32"/>
          <w:rtl/>
        </w:rPr>
        <w:t xml:space="preserve">القرية </w:t>
      </w:r>
      <w:r w:rsidRPr="005F74FF">
        <w:rPr>
          <w:rFonts w:ascii="Traditional Arabic" w:hAnsi="Traditional Arabic" w:cs="Traditional Arabic" w:hint="cs"/>
          <w:sz w:val="32"/>
          <w:szCs w:val="32"/>
          <w:rtl/>
        </w:rPr>
        <w:t xml:space="preserve">قال في الفروع، وهو متجه خلافًا للجميع </w:t>
      </w:r>
    </w:p>
    <w:p w:rsidR="00855EAC" w:rsidRPr="00FE6B67" w:rsidRDefault="00855EAC" w:rsidP="00FE6B6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وتقدم أن الأصل أن يكونوا مستوطنين، وأنه لا تأثير في مادة البناء.</w:t>
      </w:r>
    </w:p>
  </w:footnote>
  <w:footnote w:id="92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حيث لم يكن من أهل وجوبها، قال الموفق: وإن قلنا تجب عليه،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شيخ الإسلام: ولا دليل على أنها تجب على من لا تنعقد به، بل من وجبت عليه انعقدت به.</w:t>
      </w:r>
    </w:p>
  </w:footnote>
  <w:footnote w:id="924">
    <w:p w:rsidR="00855EAC" w:rsidRDefault="00855EAC" w:rsidP="00FE6B6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هذا المذهب جـزم به الموفـق وغـيره </w:t>
      </w:r>
    </w:p>
    <w:p w:rsidR="00855EAC" w:rsidRDefault="00855EAC" w:rsidP="00FE6B67">
      <w:pPr>
        <w:pStyle w:val="af0"/>
        <w:rPr>
          <w:rFonts w:cs="Traditional Arabic"/>
          <w:sz w:val="32"/>
          <w:szCs w:val="32"/>
          <w:rtl/>
        </w:rPr>
      </w:pPr>
      <w:r w:rsidRPr="005F74FF">
        <w:rPr>
          <w:rFonts w:ascii="Traditional Arabic" w:hAnsi="Traditional Arabic" w:cs="Traditional Arabic" w:hint="cs"/>
          <w:sz w:val="32"/>
          <w:szCs w:val="32"/>
          <w:rtl/>
        </w:rPr>
        <w:t xml:space="preserve">وعنه: يجوز وهو مذهب جمـهور </w:t>
      </w:r>
      <w:r w:rsidRPr="005F74FF">
        <w:rPr>
          <w:rFonts w:cs="Traditional Arabic" w:hint="cs"/>
          <w:sz w:val="32"/>
          <w:szCs w:val="32"/>
          <w:rtl/>
        </w:rPr>
        <w:t xml:space="preserve">العلماء، أبي حنيفة ومالك والشافعي </w:t>
      </w:r>
      <w:r>
        <w:rPr>
          <w:rFonts w:cs="Traditional Arabic" w:hint="cs"/>
          <w:sz w:val="32"/>
          <w:szCs w:val="32"/>
          <w:rtl/>
        </w:rPr>
        <w:t>لصحتها منه</w:t>
      </w:r>
    </w:p>
    <w:p w:rsidR="00855EAC" w:rsidRPr="00FE6B67" w:rsidRDefault="00855EAC" w:rsidP="00FE6B67">
      <w:pPr>
        <w:pStyle w:val="af0"/>
        <w:rPr>
          <w:rFonts w:ascii="Traditional Arabic" w:hAnsi="Traditional Arabic" w:cs="Traditional Arabic"/>
          <w:sz w:val="32"/>
          <w:szCs w:val="32"/>
          <w:rtl/>
        </w:rPr>
      </w:pPr>
      <w:r w:rsidRPr="005F74FF">
        <w:rPr>
          <w:rFonts w:cs="Traditional Arabic" w:hint="cs"/>
          <w:sz w:val="32"/>
          <w:szCs w:val="32"/>
          <w:rtl/>
        </w:rPr>
        <w:t>وتقدم أن من صحت صلاته صحت إمامته.</w:t>
      </w:r>
    </w:p>
  </w:footnote>
  <w:footnote w:id="92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فلا فرق بين القريب والبعيد، ولأن المصر لا يكاد يكون أكثر من فرسخ، فهو في مظنة القرب، فاعتبر ذلك، وإن كان خارج البلد، وسمع النداء، وجبت عليه، وهو مذهب الشافعي وإسحاق وغيرهما، لقوله «الجمعة على من سمع النداء» رواه أبو داود وغيره، وله شاهد، ولقوله: «من سمع النداء ولم يجب فلا صلاة له إلا من عذر».</w:t>
      </w:r>
    </w:p>
  </w:footnote>
  <w:footnote w:id="926">
    <w:p w:rsidR="00855EAC" w:rsidRPr="00FE6B67" w:rsidRDefault="00855EAC" w:rsidP="00FE6B6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وقال الشيخ: يحتمل أن تلزمه تبعًا للمقيمين، قال في الفروع: وهو متجه .</w:t>
      </w:r>
    </w:p>
  </w:footnote>
  <w:footnote w:id="92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لزمته بغيره، وتقدم جواز القصر في حقهم لكن فوق بريد.</w:t>
      </w:r>
    </w:p>
  </w:footnote>
  <w:footnote w:id="92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لزمته، هذا المذهب وتقدم أن هذا الفرق لا أصل له في كتاب ولا سنة، فيعطي حكم المسافرين ما زال منهم.</w:t>
      </w:r>
    </w:p>
  </w:footnote>
  <w:footnote w:id="92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كتاجر أقام لبيع متاعه، أو أقام لطلب علم، ونوى إقامة فوق أربعة أيام.</w:t>
      </w:r>
    </w:p>
  </w:footnote>
  <w:footnote w:id="93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ولا تنعقد به فلا يحسب</w:t>
      </w:r>
      <w:r>
        <w:rPr>
          <w:rFonts w:ascii="Traditional Arabic" w:hAnsi="Traditional Arabic" w:cs="Traditional Arabic" w:hint="cs"/>
          <w:sz w:val="32"/>
          <w:szCs w:val="32"/>
          <w:rtl/>
        </w:rPr>
        <w:t xml:space="preserve"> من العدد، ولم يجز أن يؤم فيها</w:t>
      </w:r>
    </w:p>
    <w:p w:rsidR="00855EAC" w:rsidRDefault="00855EAC" w:rsidP="00FE6B6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وعنه، لا تلزمه لأنه لم ينو ا</w:t>
      </w:r>
      <w:r>
        <w:rPr>
          <w:rFonts w:ascii="Traditional Arabic" w:hAnsi="Traditional Arabic" w:cs="Traditional Arabic" w:hint="cs"/>
          <w:sz w:val="32"/>
          <w:szCs w:val="32"/>
          <w:rtl/>
        </w:rPr>
        <w:t>لإقامة في هذا البلد على الدوام</w:t>
      </w:r>
    </w:p>
    <w:p w:rsidR="00855EAC" w:rsidRPr="005F74FF" w:rsidRDefault="00855EAC" w:rsidP="00FE6B67">
      <w:pPr>
        <w:pStyle w:val="af0"/>
        <w:rPr>
          <w:rFonts w:cs="Traditional Arabic"/>
          <w:sz w:val="32"/>
          <w:szCs w:val="32"/>
          <w:rtl/>
        </w:rPr>
      </w:pPr>
      <w:r w:rsidRPr="005F74FF">
        <w:rPr>
          <w:rFonts w:ascii="Traditional Arabic" w:hAnsi="Traditional Arabic" w:cs="Traditional Arabic" w:hint="cs"/>
          <w:sz w:val="32"/>
          <w:szCs w:val="32"/>
          <w:rtl/>
        </w:rPr>
        <w:t xml:space="preserve">قال شيخ الإسلام في تقسيمهم المقيم إلى مستوطن تجب عليه الجمعة وتنعقد به، وغير مستوطن تجب عليه ولا تنعقد به: هذا لا دليل عليه من جهة الشرع، أما المستوطن وهو المقيم، الذي هو المقابل للمسافر، فهو الذي تنعقد به الجمعة، وتجب عليه بلا نزاع، وأما المقيم غير المستوطن، فلا تجب عليه وإيجابها عليه مخالف للشرع، والتمييز بين المقيم والمسافر بنية أيام معدودة ليس هو أمرًا معلومًا لا بشرع ولا لغة ولا عرف، وتقدم ذكر إقامة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وأصحابه بدون إتمام.</w:t>
      </w:r>
    </w:p>
  </w:footnote>
  <w:footnote w:id="931">
    <w:p w:rsidR="00855EAC" w:rsidRPr="005F74FF" w:rsidRDefault="00855EAC" w:rsidP="00FE6B6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ابن المنذر</w:t>
      </w:r>
      <w:r>
        <w:rPr>
          <w:rFonts w:ascii="Traditional Arabic" w:hAnsi="Traditional Arabic" w:cs="Traditional Arabic" w:hint="cs"/>
          <w:sz w:val="32"/>
          <w:szCs w:val="32"/>
          <w:rtl/>
        </w:rPr>
        <w:t>:أجمعوا أن لا جمعة عليهن ،</w:t>
      </w:r>
      <w:r w:rsidRPr="005F74FF">
        <w:rPr>
          <w:rFonts w:ascii="Traditional Arabic" w:hAnsi="Traditional Arabic" w:cs="Traditional Arabic" w:hint="cs"/>
          <w:sz w:val="32"/>
          <w:szCs w:val="32"/>
          <w:rtl/>
        </w:rPr>
        <w:t>وأجمعوا أنهن إذا حضرن،</w:t>
      </w:r>
      <w:r>
        <w:rPr>
          <w:rFonts w:ascii="Traditional Arabic" w:hAnsi="Traditional Arabic" w:cs="Traditional Arabic" w:hint="cs"/>
          <w:sz w:val="32"/>
          <w:szCs w:val="32"/>
          <w:rtl/>
        </w:rPr>
        <w:t>فصلين الجمعة،أن ذلك يجزئ عنهن</w:t>
      </w:r>
    </w:p>
  </w:footnote>
  <w:footnote w:id="93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إسقاطها عن مسافر وعبد ومبعض وامرأة وخنثى تخفيف من الشارع، فإذا حضرها أحدهم أجزأته، وصحت جمعته إجماعًا، حكاه ابن المنذر وغيره، كالمريض إذا تكلف المشقة،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وإن قيل: إذا كان فرضهم الظهر أربعًا فكيف سقط بركعتي الجمعة؟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وجوابه، أنها وإن كانت ركعتين فهي أكمل من الظهر بلا شك، ولهذا وجبت على أهل الكمال، وإنما سقطت عن المعذور تخفيفا فإذا تكلفها فقد أحسن فأجزأه.</w:t>
      </w:r>
    </w:p>
  </w:footnote>
  <w:footnote w:id="93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أما المرأة والخنثى فبلا خلاف، وأما العبد والمسافر فمن صحت منه انعقدت به، اختاره الشيخ وغيره.</w:t>
      </w:r>
    </w:p>
  </w:footnote>
  <w:footnote w:id="93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أما إمامة الم</w:t>
      </w:r>
      <w:r>
        <w:rPr>
          <w:rFonts w:ascii="Traditional Arabic" w:hAnsi="Traditional Arabic" w:cs="Traditional Arabic" w:hint="cs"/>
          <w:sz w:val="32"/>
          <w:szCs w:val="32"/>
          <w:rtl/>
        </w:rPr>
        <w:t>رأة والخنثى فلا نزاع فيه</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وأما المسافر والعبد فيجوز وفاقا، إلا مالكا في العبد، وجمهور العلماء على خلافه،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ونقل أبو حامد إجماع المسلمين على صحتها خلف المسافر.</w:t>
      </w:r>
    </w:p>
  </w:footnote>
  <w:footnote w:id="93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في الجمعة وفاقًا، وكل ما كان شرطا، لوجوبها فهو شرط لانعقادها.</w:t>
      </w:r>
    </w:p>
  </w:footnote>
  <w:footnote w:id="93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المشقة، فإذا تكلفها وحضرها تعينت عليه، كمريض بالمسجد ويحرم انصرافه إن دخل الوقت إلا أن يزيد ضرره بانتظاره لفعلها فيجوز ولا يلزمه العود مع بقاء العذر.</w:t>
      </w:r>
    </w:p>
  </w:footnote>
  <w:footnote w:id="93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بنفسه أو بغيره.</w:t>
      </w:r>
    </w:p>
  </w:footnote>
  <w:footnote w:id="93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لم تصح ظهره وفاقا لمالك والشافعي وإسحاق وداود وغيرهم، ومرادهم والله أعلم بقاء ما تدرك به الجمعة لو ذهب وحضر معهم، ليس مرادهم قبل ابتدائها، ولا قبل الفراغ بالكلية، وعبارة الإقناع، ومن صلى الظهر ممن عليه حضور الجمعة قبل صلاة الإمام أو قبل فراغها لم يصح، قال الشارح: أي قبل فراغ ما تدرك به.</w:t>
      </w:r>
    </w:p>
  </w:footnote>
  <w:footnote w:id="93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مع الشك في تجميع الإمام، هل صلى الظهر قبله أو بعده.</w:t>
      </w:r>
    </w:p>
  </w:footnote>
  <w:footnote w:id="94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فلم تصح كما لو صلى العصر مكان الظهر، وكشكه في دخول الوقت، لأنها فرض الوقت فيعيدها ظهرا إذا تعذرت الجمعة.</w:t>
      </w:r>
    </w:p>
  </w:footnote>
  <w:footnote w:id="94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ولا نزاع في أنه مخاطب بالجمعة، فسقطت عنه الظهر، ولا خلاف في أنه يأثم بترك الجمعة،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وترك السعي إليها، وإن صلى الظهر، ولا يأثم بترك الظهر، وفعل الجمعة إجماعا.</w:t>
      </w:r>
    </w:p>
  </w:footnote>
  <w:footnote w:id="94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لكن إن أخرها الإمام تأخيرا منكرا، فللغير أن يصلي الظهر، ويجزئه عن فرضه، جزم به المجد، وجعله ظاهر كلامه، لخبر تأخير الأمراء،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وكذا لو صلى الظهر أهل بلد مع بقاء وقت الجمعة لم تصح، لما تقدم، ويعيدونها إذا فاتت الجمعة،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ومن فاتته الجمعة، أو لم يكن من أهل فرضها وهم بالبلد تسن الجماعة في ظهرهم، وخارج البلد تسن إجماعا، وتجب عندنا، ويخفونها إن خفي عذرهم، هذا إذا</w:t>
      </w:r>
      <w:r>
        <w:rPr>
          <w:rFonts w:ascii="Traditional Arabic" w:hAnsi="Traditional Arabic" w:cs="Traditional Arabic" w:hint="cs"/>
          <w:sz w:val="32"/>
          <w:szCs w:val="32"/>
          <w:rtl/>
        </w:rPr>
        <w:t xml:space="preserve"> أمن أن ينسب إلى مخالفة الإمام،</w:t>
      </w:r>
      <w:r w:rsidRPr="005F74FF">
        <w:rPr>
          <w:rFonts w:ascii="Traditional Arabic" w:hAnsi="Traditional Arabic" w:cs="Traditional Arabic" w:hint="cs"/>
          <w:sz w:val="32"/>
          <w:szCs w:val="32"/>
          <w:rtl/>
        </w:rPr>
        <w:t>وفاقا</w:t>
      </w:r>
      <w:r>
        <w:rPr>
          <w:rFonts w:ascii="Traditional Arabic" w:hAnsi="Traditional Arabic" w:cs="Traditional Arabic" w:hint="cs"/>
          <w:sz w:val="32"/>
          <w:szCs w:val="32"/>
          <w:rtl/>
        </w:rPr>
        <w:t xml:space="preserve"> للشافعي، فعله ابن مسعود وغيره،واحتج به أحمد،وقال:</w:t>
      </w:r>
      <w:r w:rsidRPr="005F74FF">
        <w:rPr>
          <w:rFonts w:ascii="Traditional Arabic" w:hAnsi="Traditional Arabic" w:cs="Traditional Arabic" w:hint="cs"/>
          <w:sz w:val="32"/>
          <w:szCs w:val="32"/>
          <w:rtl/>
        </w:rPr>
        <w:t>ما أعجب الناس ينكرون هذا.</w:t>
      </w:r>
    </w:p>
  </w:footnote>
  <w:footnote w:id="943">
    <w:p w:rsidR="00855EAC" w:rsidRPr="005F74FF" w:rsidRDefault="00855EAC" w:rsidP="00BE57E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مرادهم فوات ما تدرك به الجمعة، كرفع الإمام رأسه من ركوع الثانية فتصح ظهره، فإن حضروا الجمعة بعد ذلك كانت نفلا.</w:t>
      </w:r>
    </w:p>
  </w:footnote>
  <w:footnote w:id="94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أي فلا تصح منه الظهر،</w:t>
      </w:r>
      <w:r w:rsidRPr="005F74FF">
        <w:rPr>
          <w:rFonts w:ascii="Traditional Arabic" w:hAnsi="Traditional Arabic" w:cs="Traditional Arabic" w:hint="cs"/>
          <w:sz w:val="32"/>
          <w:szCs w:val="32"/>
          <w:rtl/>
        </w:rPr>
        <w:t>ولو بعد بلغ تجميع</w:t>
      </w:r>
      <w:r>
        <w:rPr>
          <w:rFonts w:ascii="Traditional Arabic" w:hAnsi="Traditional Arabic" w:cs="Traditional Arabic" w:hint="cs"/>
          <w:sz w:val="32"/>
          <w:szCs w:val="32"/>
          <w:rtl/>
        </w:rPr>
        <w:t xml:space="preserve"> الإمام وقد كان صلى الظهر أولا،</w:t>
      </w:r>
      <w:r w:rsidRPr="005F74FF">
        <w:rPr>
          <w:rFonts w:ascii="Traditional Arabic" w:hAnsi="Traditional Arabic" w:cs="Traditional Arabic" w:hint="cs"/>
          <w:sz w:val="32"/>
          <w:szCs w:val="32"/>
          <w:rtl/>
        </w:rPr>
        <w:t>أعا</w:t>
      </w:r>
      <w:r>
        <w:rPr>
          <w:rFonts w:ascii="Traditional Arabic" w:hAnsi="Traditional Arabic" w:cs="Traditional Arabic" w:hint="cs"/>
          <w:sz w:val="32"/>
          <w:szCs w:val="32"/>
          <w:rtl/>
        </w:rPr>
        <w:t>دها لأن صلاته الأولى وقعت نفلا،</w:t>
      </w:r>
      <w:r w:rsidRPr="005F74FF">
        <w:rPr>
          <w:rFonts w:ascii="Traditional Arabic" w:hAnsi="Traditional Arabic" w:cs="Traditional Arabic" w:hint="cs"/>
          <w:sz w:val="32"/>
          <w:szCs w:val="32"/>
          <w:rtl/>
        </w:rPr>
        <w:t>فلا تسقط الفرض هذا</w:t>
      </w:r>
      <w:r>
        <w:rPr>
          <w:rFonts w:ascii="Traditional Arabic" w:hAnsi="Traditional Arabic" w:cs="Traditional Arabic" w:hint="cs"/>
          <w:sz w:val="32"/>
          <w:szCs w:val="32"/>
          <w:rtl/>
        </w:rPr>
        <w:t xml:space="preserve"> المذهب وتقدم أنه مأمور بفعلها،</w:t>
      </w:r>
      <w:r w:rsidRPr="005F74FF">
        <w:rPr>
          <w:rFonts w:ascii="Traditional Arabic" w:hAnsi="Traditional Arabic" w:cs="Traditional Arabic" w:hint="cs"/>
          <w:sz w:val="32"/>
          <w:szCs w:val="32"/>
          <w:rtl/>
        </w:rPr>
        <w:t>وفعلها فامتنع أن يؤمر بصلاة ثانية.</w:t>
      </w:r>
    </w:p>
  </w:footnote>
  <w:footnote w:id="945">
    <w:p w:rsidR="00855EAC" w:rsidRDefault="00855EAC" w:rsidP="00BE57E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والأفضل ممن لا تجب عليه الجمعـة</w:t>
      </w:r>
      <w:r>
        <w:rPr>
          <w:rFonts w:ascii="Traditional Arabic" w:hAnsi="Traditional Arabic" w:cs="Traditional Arabic" w:hint="cs"/>
          <w:sz w:val="32"/>
          <w:szCs w:val="32"/>
          <w:rtl/>
        </w:rPr>
        <w:t xml:space="preserve">، كالعبد والمريض، تـأخير الصلاة </w:t>
      </w:r>
      <w:r w:rsidRPr="005F74FF">
        <w:rPr>
          <w:rFonts w:cs="Traditional Arabic" w:hint="cs"/>
          <w:sz w:val="32"/>
          <w:szCs w:val="32"/>
          <w:rtl/>
        </w:rPr>
        <w:t xml:space="preserve">الظهر حتى يصلي الإمام الجمعة، فإنه ربما زال عذره فتلزمه الجمعة، قال ابن عقيل: من لزمته بحضوره لم يصح، ويستثنى من دام عذره كالمرأة، فالتقديم في حقه أفضل، قال في الفروع: قولا واحدا، </w:t>
      </w:r>
    </w:p>
    <w:p w:rsidR="00855EAC" w:rsidRDefault="00855EAC" w:rsidP="00BE57EF">
      <w:pPr>
        <w:pStyle w:val="af0"/>
        <w:rPr>
          <w:rFonts w:cs="Traditional Arabic"/>
          <w:sz w:val="32"/>
          <w:szCs w:val="32"/>
          <w:rtl/>
        </w:rPr>
      </w:pPr>
      <w:r w:rsidRPr="005F74FF">
        <w:rPr>
          <w:rFonts w:cs="Traditional Arabic" w:hint="cs"/>
          <w:sz w:val="32"/>
          <w:szCs w:val="32"/>
          <w:rtl/>
        </w:rPr>
        <w:t>وتو</w:t>
      </w:r>
      <w:r>
        <w:rPr>
          <w:rFonts w:cs="Traditional Arabic" w:hint="cs"/>
          <w:sz w:val="32"/>
          <w:szCs w:val="32"/>
          <w:rtl/>
        </w:rPr>
        <w:t>سط بعضهم فقال:</w:t>
      </w:r>
      <w:r w:rsidRPr="005F74FF">
        <w:rPr>
          <w:rFonts w:cs="Traditional Arabic" w:hint="cs"/>
          <w:sz w:val="32"/>
          <w:szCs w:val="32"/>
          <w:rtl/>
        </w:rPr>
        <w:t xml:space="preserve">إن كان جازما بأنه لا يحضر الجمعة، وإن تمكن منها، استحب له تقديم الظهر، </w:t>
      </w:r>
    </w:p>
    <w:p w:rsidR="00855EAC" w:rsidRPr="00BE57EF" w:rsidRDefault="00855EAC" w:rsidP="00BE57EF">
      <w:pPr>
        <w:pStyle w:val="af0"/>
        <w:rPr>
          <w:rFonts w:ascii="Traditional Arabic" w:hAnsi="Traditional Arabic" w:cs="Traditional Arabic"/>
          <w:sz w:val="32"/>
          <w:szCs w:val="32"/>
          <w:rtl/>
        </w:rPr>
      </w:pPr>
      <w:r w:rsidRPr="005F74FF">
        <w:rPr>
          <w:rFonts w:cs="Traditional Arabic" w:hint="cs"/>
          <w:sz w:val="32"/>
          <w:szCs w:val="32"/>
          <w:rtl/>
        </w:rPr>
        <w:t>وإن كان لو تمكن أو نشط حضر استحب له التأخير، وتقدم أنه إن أخر الإمام الجمعة تأ</w:t>
      </w:r>
      <w:r w:rsidR="00A64067">
        <w:rPr>
          <w:rFonts w:cs="Traditional Arabic" w:hint="cs"/>
          <w:sz w:val="32"/>
          <w:szCs w:val="32"/>
          <w:rtl/>
        </w:rPr>
        <w:t>خيرا منكرا فللغير أن يصلي ظهرا،وفاقا لمالك،ويجزئه عن فرضه،</w:t>
      </w:r>
      <w:r w:rsidRPr="005F74FF">
        <w:rPr>
          <w:rFonts w:cs="Traditional Arabic" w:hint="cs"/>
          <w:sz w:val="32"/>
          <w:szCs w:val="32"/>
          <w:rtl/>
        </w:rPr>
        <w:t>جزم به المجد، لخبر تأخير الأمراء الصلاة عن وقتها.</w:t>
      </w:r>
    </w:p>
  </w:footnote>
  <w:footnote w:id="94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لخبر «من ترك الجمعة من غير عذر فيتصدق بدينار، فإن لم يجد فبنصف دينار»، رواه أحمد وغيره، وضعفه النووي وغيره، ولا يجب إجماعا.</w:t>
      </w:r>
    </w:p>
  </w:footnote>
  <w:footnote w:id="94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لتركه لها بعد الوجوب، وهذا مذهب مالك والشافعي ود</w:t>
      </w:r>
      <w:r>
        <w:rPr>
          <w:rFonts w:ascii="Traditional Arabic" w:hAnsi="Traditional Arabic" w:cs="Traditional Arabic" w:hint="cs"/>
          <w:sz w:val="32"/>
          <w:szCs w:val="32"/>
          <w:rtl/>
        </w:rPr>
        <w:t>اود وغيرهم</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قال الطوفي، وينبغي أن يقال: لا يجوز له السفر بعد الزوال، أو حين يشرع في الأذان لها، لجواز أن يشرع في ذلك وقت صلاة العيد، على الصحيح من المذهب، وكذا علل عثمان وغيره بإرادة من يلزمه الحضور، فيكون احترز بذلك عمن صلى العيد في يومها، فإنها تسقط عنه سقوط حضور لا وجوب، فإن الظاهر أن سفره في يومه</w:t>
      </w:r>
      <w:r>
        <w:rPr>
          <w:rFonts w:ascii="Traditional Arabic" w:hAnsi="Traditional Arabic" w:cs="Traditional Arabic" w:hint="cs"/>
          <w:sz w:val="32"/>
          <w:szCs w:val="32"/>
          <w:rtl/>
        </w:rPr>
        <w:t>ا كسفره في غيره من بقية الأيام</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الطوفي: ولا نزاع في تحريم السفر بعد الزوال، أو الشروع في الأذان، لتعلق حق الله بالإقامة اهـ، كما لو تركها لتجارة، بخلاف غيرها، فإن خاف فوت رفقته سقط وجوبها كما تقدم.</w:t>
      </w:r>
    </w:p>
  </w:footnote>
  <w:footnote w:id="94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ما لم يكن من العدد المعتبر، وكان</w:t>
      </w:r>
      <w:r>
        <w:rPr>
          <w:rFonts w:ascii="Traditional Arabic" w:hAnsi="Traditional Arabic" w:cs="Traditional Arabic" w:hint="cs"/>
          <w:sz w:val="32"/>
          <w:szCs w:val="32"/>
          <w:rtl/>
        </w:rPr>
        <w:t xml:space="preserve"> يعلم أنها لا تكمل بغيره فيحرم</w:t>
      </w:r>
    </w:p>
    <w:p w:rsidR="00855EAC" w:rsidRDefault="00855EAC" w:rsidP="00BE57E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وإلا فيكره السفر في يومها، لمن هو من أهل وجوبها، خروجا من الخلاف، ولا يحرم، لقوله عليه الصلاة والسلام: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ما منعك أن تغدو مع أصحابك؟</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قال: أردت أن أصلي معك ثم ألحقهم فقال: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لو أنفقت ما في الأرض ما أدركت فضل غدوتهم</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w:t>
      </w:r>
    </w:p>
    <w:p w:rsidR="00855EAC" w:rsidRPr="005F74FF" w:rsidRDefault="00855EAC" w:rsidP="00BE57EF">
      <w:pPr>
        <w:pStyle w:val="af0"/>
        <w:rPr>
          <w:rFonts w:cs="Traditional Arabic"/>
          <w:sz w:val="32"/>
          <w:szCs w:val="32"/>
          <w:rtl/>
        </w:rPr>
      </w:pPr>
      <w:r>
        <w:rPr>
          <w:rFonts w:ascii="Traditional Arabic" w:hAnsi="Traditional Arabic" w:cs="Traditional Arabic" w:hint="cs"/>
          <w:sz w:val="32"/>
          <w:szCs w:val="32"/>
          <w:rtl/>
        </w:rPr>
        <w:t>وقال ابن القيم:</w:t>
      </w:r>
      <w:r w:rsidRPr="005F74FF">
        <w:rPr>
          <w:rFonts w:ascii="Traditional Arabic" w:hAnsi="Traditional Arabic" w:cs="Traditional Arabic" w:hint="cs"/>
          <w:sz w:val="32"/>
          <w:szCs w:val="32"/>
          <w:rtl/>
        </w:rPr>
        <w:t>والاختيار أن ل</w:t>
      </w:r>
      <w:r>
        <w:rPr>
          <w:rFonts w:ascii="Traditional Arabic" w:hAnsi="Traditional Arabic" w:cs="Traditional Arabic" w:hint="cs"/>
          <w:sz w:val="32"/>
          <w:szCs w:val="32"/>
          <w:rtl/>
        </w:rPr>
        <w:t>ايسافر إذا طلع الفجر وهو حاضر،حتى تصلى الجمعة،ما</w:t>
      </w:r>
      <w:r w:rsidRPr="005F74FF">
        <w:rPr>
          <w:rFonts w:ascii="Traditional Arabic" w:hAnsi="Traditional Arabic" w:cs="Traditional Arabic" w:hint="cs"/>
          <w:sz w:val="32"/>
          <w:szCs w:val="32"/>
          <w:rtl/>
        </w:rPr>
        <w:t>لم يخف فوت رفقته</w:t>
      </w:r>
    </w:p>
  </w:footnote>
  <w:footnote w:id="949">
    <w:p w:rsidR="00855EAC" w:rsidRPr="005F74FF" w:rsidRDefault="00855EAC" w:rsidP="00BE57E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ولم يقل: دخول الوقت كما مر، لأن الجمعة لا تفعل بعد وقتها، بخلاف بقية الصلوات.</w:t>
      </w:r>
    </w:p>
  </w:footnote>
  <w:footnote w:id="95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زالت الشمس.</w:t>
      </w:r>
    </w:p>
  </w:footnote>
  <w:footnote w:id="951">
    <w:p w:rsidR="00855EAC" w:rsidRDefault="00855EAC" w:rsidP="00BE57E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)يعني أحمد:ولحديث جابر:كان يصلي الجمعة،</w:t>
      </w:r>
      <w:r w:rsidRPr="005F74FF">
        <w:rPr>
          <w:rFonts w:ascii="Traditional Arabic" w:hAnsi="Traditional Arabic" w:cs="Traditional Arabic" w:hint="cs"/>
          <w:sz w:val="32"/>
          <w:szCs w:val="32"/>
          <w:rtl/>
        </w:rPr>
        <w:t>ثم نذهب إلى</w:t>
      </w:r>
      <w:r>
        <w:rPr>
          <w:rFonts w:ascii="Traditional Arabic" w:hAnsi="Traditional Arabic" w:cs="Traditional Arabic" w:hint="cs"/>
          <w:sz w:val="32"/>
          <w:szCs w:val="32"/>
          <w:rtl/>
        </w:rPr>
        <w:t xml:space="preserve"> جمالنا فنريحها حين تزول الشمس،</w:t>
      </w:r>
      <w:r w:rsidRPr="005F74FF">
        <w:rPr>
          <w:rFonts w:ascii="Traditional Arabic" w:hAnsi="Traditional Arabic" w:cs="Traditional Arabic" w:hint="cs"/>
          <w:sz w:val="32"/>
          <w:szCs w:val="32"/>
          <w:rtl/>
        </w:rPr>
        <w:t xml:space="preserve">رواه مسلم </w:t>
      </w:r>
    </w:p>
    <w:p w:rsidR="00855EAC" w:rsidRDefault="00855EAC" w:rsidP="00BE57E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ولهما ثم ننصرف وليس للحيطان ظل يستظل به </w:t>
      </w:r>
    </w:p>
    <w:p w:rsidR="00855EAC" w:rsidRPr="005F74FF" w:rsidRDefault="00855EAC" w:rsidP="00BE57EF">
      <w:pPr>
        <w:pStyle w:val="af0"/>
        <w:rPr>
          <w:rFonts w:cs="Traditional Arabic"/>
          <w:sz w:val="32"/>
          <w:szCs w:val="32"/>
          <w:rtl/>
        </w:rPr>
      </w:pPr>
      <w:r w:rsidRPr="005F74FF">
        <w:rPr>
          <w:rFonts w:ascii="Traditional Arabic" w:hAnsi="Traditional Arabic" w:cs="Traditional Arabic" w:hint="cs"/>
          <w:sz w:val="32"/>
          <w:szCs w:val="32"/>
          <w:rtl/>
        </w:rPr>
        <w:t xml:space="preserve">ولهما من حديث سهل قال: ما كنا نقيل ولا نتغذى إلا بعد الجمعة في عهد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قال ابن قتيبة لا يسمى قائلة ولا غذاء بعد الزوال.</w:t>
      </w:r>
    </w:p>
  </w:footnote>
  <w:footnote w:id="952">
    <w:p w:rsidR="00855EAC" w:rsidRPr="005F74FF" w:rsidRDefault="00855EAC" w:rsidP="00C715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الزركشي، والتقديم ثبت رخصة بالسنة والآثار اهـ، وأما وقت الوجوب فزوال الشمس إجماعا وعن أحمد، وقتها كالظهر وفاقا، ولا ينافي ما تقدم، لأنا وسائر المسلمين لا يمنعون ذلك بعد الزوال.</w:t>
      </w:r>
    </w:p>
  </w:footnote>
  <w:footnote w:id="95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وحكاه غير واحد إجماعا، فلا يعيدون الجمعة، لفوات الشرط ولأنها لا تقضى.</w:t>
      </w:r>
    </w:p>
  </w:footnote>
  <w:footnote w:id="95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هذا المذهب قياسا على بقية الصلوات، ولأن الوقت إذا فات لم يمكن استدراكه، فسقط اعتباره في الاستدامة </w:t>
      </w:r>
      <w:r>
        <w:rPr>
          <w:rFonts w:ascii="Traditional Arabic" w:hAnsi="Traditional Arabic" w:cs="Traditional Arabic" w:hint="cs"/>
          <w:sz w:val="32"/>
          <w:szCs w:val="32"/>
          <w:rtl/>
        </w:rPr>
        <w:t>للعذر، وكالجماعة في حق المسبوق</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فإن قيل: لم اعتبر في الوقت الإدراك بالتكبيرة فقط، وفي الجماعة بالركعة؟ </w:t>
      </w:r>
    </w:p>
    <w:p w:rsidR="00855EAC" w:rsidRDefault="00855EAC" w:rsidP="00C715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قيل: الوقت شرط، ولكنه خارج عن الماهية، والجماعة شرط داخل في الماهية،وما كان دا</w:t>
      </w:r>
      <w:r>
        <w:rPr>
          <w:rFonts w:ascii="Traditional Arabic" w:hAnsi="Traditional Arabic" w:cs="Traditional Arabic" w:hint="cs"/>
          <w:sz w:val="32"/>
          <w:szCs w:val="32"/>
          <w:rtl/>
        </w:rPr>
        <w:t>خل الماهية أقوى مما كان خارجها</w:t>
      </w:r>
    </w:p>
    <w:p w:rsidR="00855EAC" w:rsidRDefault="00855EAC" w:rsidP="00C715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شيخ الإسلام: مضت السنة أن من أدرك ركعة من الصلاة فقد أدرك الصلاة، فهو مدرك للجمعة، كمن أدرك ركعة من العصر، أو الفجر وتقدم، </w:t>
      </w:r>
    </w:p>
    <w:p w:rsidR="00855EAC" w:rsidRPr="005F74FF" w:rsidRDefault="00855EAC" w:rsidP="00C71507">
      <w:pPr>
        <w:pStyle w:val="af0"/>
        <w:rPr>
          <w:rFonts w:cs="Traditional Arabic"/>
          <w:sz w:val="32"/>
          <w:szCs w:val="32"/>
          <w:rtl/>
        </w:rPr>
      </w:pPr>
      <w:r w:rsidRPr="005F74FF">
        <w:rPr>
          <w:rFonts w:ascii="Traditional Arabic" w:hAnsi="Traditional Arabic" w:cs="Traditional Arabic" w:hint="cs"/>
          <w:sz w:val="32"/>
          <w:szCs w:val="32"/>
          <w:rtl/>
        </w:rPr>
        <w:t>ومذهب الشافعي إذا خرج وقتها وهم فيها يتمونها ظهرا، وعند أبي حنيفة يستأنفون الظهر.</w:t>
      </w:r>
    </w:p>
  </w:footnote>
  <w:footnote w:id="955">
    <w:p w:rsidR="00855EAC" w:rsidRPr="005F74FF" w:rsidRDefault="00855EAC" w:rsidP="00C715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لأن الأصل بقا</w:t>
      </w:r>
      <w:r>
        <w:rPr>
          <w:rFonts w:ascii="Traditional Arabic" w:hAnsi="Traditional Arabic" w:cs="Traditional Arabic" w:hint="cs"/>
          <w:sz w:val="32"/>
          <w:szCs w:val="32"/>
          <w:rtl/>
        </w:rPr>
        <w:t>ؤه،والوجوب محقق،</w:t>
      </w:r>
      <w:r w:rsidRPr="005F74FF">
        <w:rPr>
          <w:rFonts w:ascii="Traditional Arabic" w:hAnsi="Traditional Arabic" w:cs="Traditional Arabic" w:hint="cs"/>
          <w:sz w:val="32"/>
          <w:szCs w:val="32"/>
          <w:rtl/>
        </w:rPr>
        <w:t>وإن علموا إح</w:t>
      </w:r>
      <w:r>
        <w:rPr>
          <w:rFonts w:ascii="Traditional Arabic" w:hAnsi="Traditional Arabic" w:cs="Traditional Arabic" w:hint="cs"/>
          <w:sz w:val="32"/>
          <w:szCs w:val="32"/>
          <w:rtl/>
        </w:rPr>
        <w:t>رامهم بعد خروج الوقت قضوا ظهرا،</w:t>
      </w:r>
      <w:r w:rsidRPr="005F74FF">
        <w:rPr>
          <w:rFonts w:ascii="Traditional Arabic" w:hAnsi="Traditional Arabic" w:cs="Traditional Arabic" w:hint="cs"/>
          <w:sz w:val="32"/>
          <w:szCs w:val="32"/>
          <w:rtl/>
        </w:rPr>
        <w:t>لبطلان جمعتهم</w:t>
      </w:r>
    </w:p>
  </w:footnote>
  <w:footnote w:id="95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لم يبق من الوقت قدر التحريمة والخطبة لم تجزئ، ويصلونها ظهرا، لأنها لا تقضى وتقدم.</w:t>
      </w:r>
    </w:p>
  </w:footnote>
  <w:footnote w:id="95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أهل وجوبها، في قوله: تلزم كل ذكر حر مكلف مسلم إلخ،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ولو كان بعضهم خرسا أو صما، لا إن كان الكل كذلك،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واختار الشيخ أن هذا الشرط للوجوب لا للصحة وقال الشيخ عبد اللطيف، وهذا من أحسن الأقوال، وبه يتفق غالب كلام المتأخرين.</w:t>
      </w:r>
    </w:p>
  </w:footnote>
  <w:footnote w:id="95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حضور العدد المعتبر حال الخطبة والصلاة.</w:t>
      </w:r>
    </w:p>
  </w:footnote>
  <w:footnote w:id="959">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رواه أبو داود عن كعب بن مالك قال: أول من صلى بنا الجمعة في نقيع الخصُمات أسعد بن زرارة وكنا أربعين صححه ابن حبان والبيهقي والحاكم قال بعض الأصحاب: ولم ينقل أنها صليت بدون ذلك، وقد ثبت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صلى بهم حين انفضوا عنه بدون ذلك، مع أنه لا يقتضي أنها لا تصح بدون ذلك، وحديثهم إنما ك</w:t>
      </w:r>
      <w:r>
        <w:rPr>
          <w:rFonts w:ascii="Traditional Arabic" w:hAnsi="Traditional Arabic" w:cs="Traditional Arabic" w:hint="cs"/>
          <w:sz w:val="32"/>
          <w:szCs w:val="32"/>
          <w:rtl/>
        </w:rPr>
        <w:t>ان يدل على أنه كان مبدأ الجمعة</w:t>
      </w:r>
    </w:p>
    <w:p w:rsidR="00855EAC" w:rsidRPr="005F74FF" w:rsidRDefault="00855EAC" w:rsidP="00C71507">
      <w:pPr>
        <w:pStyle w:val="af0"/>
        <w:rPr>
          <w:rFonts w:cs="Traditional Arabic"/>
          <w:sz w:val="32"/>
          <w:szCs w:val="32"/>
          <w:rtl/>
        </w:rPr>
      </w:pPr>
      <w:r w:rsidRPr="005F74FF">
        <w:rPr>
          <w:rFonts w:ascii="Traditional Arabic" w:hAnsi="Traditional Arabic" w:cs="Traditional Arabic" w:hint="cs"/>
          <w:sz w:val="32"/>
          <w:szCs w:val="32"/>
          <w:rtl/>
        </w:rPr>
        <w:t xml:space="preserve">وقال الحافظ </w:t>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 xml:space="preserve"> لا يصح في عدد الجمعة شيء، وقال: وردت أحاديث تدل على الاكتفاء بأقل من أربعين.</w:t>
      </w:r>
    </w:p>
  </w:footnote>
  <w:footnote w:id="960">
    <w:p w:rsidR="00855EAC" w:rsidRDefault="00855EAC" w:rsidP="00C715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وقال الشيخ سليمان بن عبد الله: هذا حديث ساقط، لا يحتج به</w:t>
      </w:r>
    </w:p>
    <w:p w:rsidR="00855EAC" w:rsidRDefault="00855EAC" w:rsidP="00C71507">
      <w:pPr>
        <w:pStyle w:val="af0"/>
        <w:rPr>
          <w:rFonts w:cs="Traditional Arabic"/>
          <w:sz w:val="32"/>
          <w:szCs w:val="32"/>
          <w:rtl/>
        </w:rPr>
      </w:pPr>
      <w:r w:rsidRPr="005F74FF">
        <w:rPr>
          <w:rFonts w:cs="Traditional Arabic" w:hint="cs"/>
          <w:sz w:val="32"/>
          <w:szCs w:val="32"/>
          <w:rtl/>
        </w:rPr>
        <w:t xml:space="preserve">قال البيهقي: هذا حديث لا يحتج به، ثم لو صح فليس فيه حجة، </w:t>
      </w:r>
    </w:p>
    <w:p w:rsidR="00855EAC" w:rsidRPr="005F74FF" w:rsidRDefault="00855EAC" w:rsidP="00C71507">
      <w:pPr>
        <w:pStyle w:val="af0"/>
        <w:rPr>
          <w:rFonts w:cs="Traditional Arabic"/>
          <w:sz w:val="32"/>
          <w:szCs w:val="32"/>
          <w:rtl/>
        </w:rPr>
      </w:pPr>
      <w:r w:rsidRPr="005F74FF">
        <w:rPr>
          <w:rFonts w:cs="Traditional Arabic" w:hint="cs"/>
          <w:sz w:val="32"/>
          <w:szCs w:val="32"/>
          <w:rtl/>
        </w:rPr>
        <w:t xml:space="preserve">ونص أحمد على أنها تنعقد بثلاثة، اثنان يستمعان وواحد يخطب، اختاره الشيخ الإسلام. </w:t>
      </w:r>
    </w:p>
    <w:p w:rsidR="00855EAC" w:rsidRPr="005F74FF" w:rsidRDefault="00855EAC" w:rsidP="00C71507">
      <w:pPr>
        <w:pStyle w:val="af0"/>
        <w:rPr>
          <w:rFonts w:cs="Traditional Arabic"/>
          <w:sz w:val="32"/>
          <w:szCs w:val="32"/>
          <w:rtl/>
        </w:rPr>
      </w:pPr>
      <w:r w:rsidRPr="005F74FF">
        <w:rPr>
          <w:rFonts w:cs="Traditional Arabic" w:hint="cs"/>
          <w:sz w:val="32"/>
          <w:szCs w:val="32"/>
          <w:rtl/>
        </w:rPr>
        <w:t xml:space="preserve">قال الشيخ سليمان: وهذا القول أقوى، وهو كما قال، شرعا ولغة وعرفا، لقوله تعالى: </w:t>
      </w:r>
      <w:r w:rsidRPr="005F74FF">
        <w:rPr>
          <w:rFonts w:ascii="AGA Arabesque" w:hAnsi="AGA Arabesque" w:cs="Traditional Arabic"/>
          <w:sz w:val="32"/>
          <w:szCs w:val="32"/>
        </w:rPr>
        <w:t></w:t>
      </w:r>
      <w:r w:rsidRPr="005F74FF">
        <w:rPr>
          <w:rFonts w:cs="Traditional Arabic"/>
          <w:spacing w:val="4"/>
          <w:sz w:val="32"/>
          <w:szCs w:val="32"/>
          <w:rtl/>
        </w:rPr>
        <w:t>فَاسْعَوْا</w:t>
      </w:r>
      <w:r w:rsidRPr="005F74FF">
        <w:rPr>
          <w:rFonts w:ascii="AGA Arabesque" w:hAnsi="AGA Arabesque" w:cs="Traditional Arabic"/>
          <w:sz w:val="32"/>
          <w:szCs w:val="32"/>
        </w:rPr>
        <w:t></w:t>
      </w:r>
      <w:r w:rsidRPr="005F74FF">
        <w:rPr>
          <w:rFonts w:cs="Traditional Arabic" w:hint="cs"/>
          <w:sz w:val="32"/>
          <w:szCs w:val="32"/>
          <w:rtl/>
        </w:rPr>
        <w:t xml:space="preserve"> وهذا صيغة جمع وأقل الجمع ثلاثة، وفي الحديث الصحيح إذا كانوا ثلاثة فليؤمهم أحدهم، فأمرهم بالإمامة، وهو عام في إمامة الصلوات كلها، الجمعة والجم</w:t>
      </w:r>
      <w:r>
        <w:rPr>
          <w:rFonts w:cs="Traditional Arabic" w:hint="cs"/>
          <w:sz w:val="32"/>
          <w:szCs w:val="32"/>
          <w:rtl/>
        </w:rPr>
        <w:t>اعة</w:t>
      </w:r>
      <w:r w:rsidRPr="005F74FF">
        <w:rPr>
          <w:rFonts w:cs="Traditional Arabic" w:hint="cs"/>
          <w:sz w:val="32"/>
          <w:szCs w:val="32"/>
          <w:rtl/>
        </w:rPr>
        <w:t>.</w:t>
      </w:r>
    </w:p>
  </w:footnote>
  <w:footnote w:id="961">
    <w:p w:rsidR="00855EAC" w:rsidRPr="00C71507" w:rsidRDefault="00855EAC" w:rsidP="00C7150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استيطان إقامة، لا يرحلو</w:t>
      </w:r>
      <w:r>
        <w:rPr>
          <w:rFonts w:ascii="Traditional Arabic" w:hAnsi="Traditional Arabic" w:cs="Traditional Arabic" w:hint="cs"/>
          <w:sz w:val="32"/>
          <w:szCs w:val="32"/>
          <w:rtl/>
        </w:rPr>
        <w:t>ن عنها صيفا ولا شتاء</w:t>
      </w:r>
      <w:r w:rsidRPr="005F74FF">
        <w:rPr>
          <w:rFonts w:ascii="Traditional Arabic" w:hAnsi="Traditional Arabic" w:cs="Traditional Arabic" w:hint="cs"/>
          <w:sz w:val="32"/>
          <w:szCs w:val="32"/>
          <w:rtl/>
        </w:rPr>
        <w:t>.</w:t>
      </w:r>
    </w:p>
  </w:footnote>
  <w:footnote w:id="962">
    <w:p w:rsidR="00855EAC" w:rsidRPr="005F74FF" w:rsidRDefault="00855EAC" w:rsidP="00C7150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فلا تتم الأربعون من بلدين متقاربين لم يشملهما اسم واحد، في كل منهما دون الأربعين، لفقد شرطها، حتى قالوا: لا يصح تجميع أهل بلد كامل فيه العدد، في بلد ناقص، وإن الأولى مع تتمة العدد في بلدين فأكثر متقاربة تجميع كل قوم في بلدهم، إ</w:t>
      </w:r>
      <w:r>
        <w:rPr>
          <w:rFonts w:ascii="Traditional Arabic" w:hAnsi="Traditional Arabic" w:cs="Traditional Arabic" w:hint="cs"/>
          <w:sz w:val="32"/>
          <w:szCs w:val="32"/>
          <w:rtl/>
        </w:rPr>
        <w:t>ظهارا لشعائر الإسلام</w:t>
      </w:r>
      <w:r w:rsidRPr="005F74FF">
        <w:rPr>
          <w:rFonts w:ascii="Traditional Arabic" w:hAnsi="Traditional Arabic" w:cs="Traditional Arabic" w:hint="cs"/>
          <w:sz w:val="32"/>
          <w:szCs w:val="32"/>
          <w:rtl/>
        </w:rPr>
        <w:t>.</w:t>
      </w:r>
    </w:p>
  </w:footnote>
  <w:footnote w:id="96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ولا يقع عليهم اسم الاستيطان، هذا مذهب جمهو</w:t>
      </w:r>
      <w:r>
        <w:rPr>
          <w:rFonts w:ascii="Traditional Arabic" w:hAnsi="Traditional Arabic" w:cs="Traditional Arabic" w:hint="cs"/>
          <w:sz w:val="32"/>
          <w:szCs w:val="32"/>
          <w:rtl/>
        </w:rPr>
        <w:t>ر العلماء</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وإن كان أهل الخيام مستوطنين في خلال الأبنية لزمتهم.</w:t>
      </w:r>
    </w:p>
  </w:footnote>
  <w:footnote w:id="96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وذلك لأنهم ليسوا من أهل المدينة، قال تعالى: </w:t>
      </w:r>
      <w:r w:rsidRPr="005F74FF">
        <w:rPr>
          <w:rFonts w:ascii="AGA Arabesque" w:hAnsi="AGA Arabesque" w:cs="Traditional Arabic"/>
          <w:sz w:val="32"/>
          <w:szCs w:val="32"/>
        </w:rPr>
        <w:t></w:t>
      </w:r>
      <w:r w:rsidRPr="005F74FF">
        <w:rPr>
          <w:rFonts w:cs="Traditional Arabic"/>
          <w:spacing w:val="4"/>
          <w:sz w:val="32"/>
          <w:szCs w:val="32"/>
          <w:rtl/>
        </w:rPr>
        <w:t>مَا كَانَ لأَهْلِ الْمَدِينَةِ وَمَنْ حَوْلَهُمْ مِنَ الأَعْرَابِ</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فجعلهم قسمين، مستوطنين وأعرابًا.</w:t>
      </w:r>
    </w:p>
  </w:footnote>
  <w:footnote w:id="96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ولو بلا عذر فلا يشترط لها البنيان.</w:t>
      </w:r>
    </w:p>
  </w:footnote>
  <w:footnote w:id="96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إذا رأى الإمام اشتراط العدد دون المأمومين لم يجز أن يؤمهم لاعتقاده البطلان.</w:t>
      </w:r>
    </w:p>
  </w:footnote>
  <w:footnote w:id="96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أما الإمام فلعدم من يصلي معه، وأما المأمومون فلاعتقاد بطلان جمعتهم لوجوب العدد عندهم، هذا مقتضى كلا</w:t>
      </w:r>
      <w:r>
        <w:rPr>
          <w:rFonts w:ascii="Traditional Arabic" w:hAnsi="Traditional Arabic" w:cs="Traditional Arabic" w:hint="cs"/>
          <w:sz w:val="32"/>
          <w:szCs w:val="32"/>
          <w:rtl/>
        </w:rPr>
        <w:t>م الأصحاب وغيرهم عفا الله عنهم</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والتقليد والاعتقاد في مثل هذه المسائل الظاهرة بعد وضوح الوجه الشرعي خطأ مخالف للشرع، ولما عليه الأئمة رضوان الله عليهم، وتقدم تحقيق مذاهبهم.</w:t>
      </w:r>
    </w:p>
  </w:footnote>
  <w:footnote w:id="96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بشروطها، فإن أمكن إعادتها جمعة وجبت، لأنها فرض الوقت.</w:t>
      </w:r>
    </w:p>
  </w:footnote>
  <w:footnote w:id="969">
    <w:p w:rsidR="00855EAC" w:rsidRPr="005F74FF" w:rsidRDefault="00855EAC" w:rsidP="00855ED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بلا نزاع.</w:t>
      </w:r>
    </w:p>
  </w:footnote>
  <w:footnote w:id="970">
    <w:p w:rsidR="00855EAC" w:rsidRPr="005F74FF" w:rsidRDefault="00855EAC" w:rsidP="00855ED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00A64067">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إجماعًا إلا ما حكي عن عطاء وطاوس، واتفقوا على أنه ليس م</w:t>
      </w:r>
      <w:r>
        <w:rPr>
          <w:rFonts w:ascii="Traditional Arabic" w:hAnsi="Traditional Arabic" w:cs="Traditional Arabic" w:hint="cs"/>
          <w:sz w:val="32"/>
          <w:szCs w:val="32"/>
          <w:rtl/>
        </w:rPr>
        <w:t>ن شرط إدراك الجمعة إدراك الخطبة</w:t>
      </w:r>
      <w:r w:rsidRPr="005F74FF">
        <w:rPr>
          <w:rFonts w:ascii="Traditional Arabic" w:hAnsi="Traditional Arabic" w:cs="Traditional Arabic" w:hint="cs"/>
          <w:sz w:val="32"/>
          <w:szCs w:val="32"/>
          <w:rtl/>
        </w:rPr>
        <w:t>.</w:t>
      </w:r>
    </w:p>
  </w:footnote>
  <w:footnote w:id="97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من قوله «من أدرك ركعة»، الحديث وهو من مفهوم ا</w:t>
      </w:r>
      <w:r>
        <w:rPr>
          <w:rFonts w:ascii="Traditional Arabic" w:hAnsi="Traditional Arabic" w:cs="Traditional Arabic" w:hint="cs"/>
          <w:sz w:val="32"/>
          <w:szCs w:val="32"/>
          <w:rtl/>
        </w:rPr>
        <w:t>لمخالفة، وإلا فالجمعة لا تقضى</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ولو لم يدرك إلا التشهد دخل معه، وتشهد حكاه أبو بكر عن الصحابة إجماعا، وقاله ابن مسعود، وكذلك فعل أصحاب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w:t>
      </w:r>
    </w:p>
  </w:footnote>
  <w:footnote w:id="97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فإنه إذا كان إنما نوى جمعة، ولم ينو الظهر لم يصح، وإن نواه صح.</w:t>
      </w:r>
    </w:p>
  </w:footnote>
  <w:footnote w:id="973">
    <w:p w:rsidR="00855EAC" w:rsidRDefault="00855EAC" w:rsidP="00855ED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لم يدخل وقت الظهر، أو دخل ولم</w:t>
      </w:r>
      <w:r>
        <w:rPr>
          <w:rFonts w:ascii="Traditional Arabic" w:hAnsi="Traditional Arabic" w:cs="Traditional Arabic" w:hint="cs"/>
          <w:sz w:val="32"/>
          <w:szCs w:val="32"/>
          <w:rtl/>
        </w:rPr>
        <w:t xml:space="preserve"> ينوه، بل نوى جمعة، أتمها نفلا</w:t>
      </w:r>
    </w:p>
    <w:p w:rsidR="00855EAC" w:rsidRDefault="00855EAC" w:rsidP="00855ED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أما الأولى فكمن أحرم بفرض، فبان قبل وقته، فإنه لا يصح إتمامها جمعة، لعدم إدراكه</w:t>
      </w:r>
      <w:r>
        <w:rPr>
          <w:rFonts w:ascii="Traditional Arabic" w:hAnsi="Traditional Arabic" w:cs="Traditional Arabic" w:hint="cs"/>
          <w:sz w:val="32"/>
          <w:szCs w:val="32"/>
          <w:rtl/>
        </w:rPr>
        <w:t xml:space="preserve"> لها بدون ركعة، لمفهوم الأخبار</w:t>
      </w:r>
    </w:p>
    <w:p w:rsidR="00855EAC" w:rsidRPr="00855ED8" w:rsidRDefault="00855EAC" w:rsidP="00855ED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وأما الثانية فلحديث «إنما الأعمال بالنيات</w:t>
      </w:r>
      <w:r>
        <w:rPr>
          <w:rFonts w:ascii="Traditional Arabic" w:hAnsi="Traditional Arabic" w:cs="Traditional Arabic" w:hint="cs"/>
          <w:sz w:val="32"/>
          <w:szCs w:val="32"/>
          <w:rtl/>
        </w:rPr>
        <w:t>»، وهو لم ينو ظهرا، فيتمها نفلا</w:t>
      </w:r>
      <w:r w:rsidRPr="005F74FF">
        <w:rPr>
          <w:rFonts w:ascii="Traditional Arabic" w:hAnsi="Traditional Arabic" w:cs="Traditional Arabic" w:hint="cs"/>
          <w:sz w:val="32"/>
          <w:szCs w:val="32"/>
          <w:rtl/>
        </w:rPr>
        <w:t>.</w:t>
      </w:r>
    </w:p>
  </w:footnote>
  <w:footnote w:id="974">
    <w:p w:rsidR="00855EAC" w:rsidRDefault="00855EAC" w:rsidP="00855ED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لقول عمر: إذا اشتد الزحام فليسجد على ظهر أخيه، رواه أبو داود </w:t>
      </w:r>
    </w:p>
    <w:p w:rsidR="00855EAC" w:rsidRPr="005F74FF" w:rsidRDefault="00855EAC" w:rsidP="00855ED8">
      <w:pPr>
        <w:pStyle w:val="af0"/>
        <w:rPr>
          <w:rFonts w:cs="Traditional Arabic"/>
          <w:sz w:val="32"/>
          <w:szCs w:val="32"/>
          <w:rtl/>
        </w:rPr>
      </w:pPr>
      <w:r w:rsidRPr="005F74FF">
        <w:rPr>
          <w:rFonts w:ascii="Traditional Arabic" w:hAnsi="Traditional Arabic" w:cs="Traditional Arabic" w:hint="cs"/>
          <w:sz w:val="32"/>
          <w:szCs w:val="32"/>
          <w:rtl/>
        </w:rPr>
        <w:t xml:space="preserve">وهو قول جمهور </w:t>
      </w:r>
      <w:r>
        <w:rPr>
          <w:rFonts w:ascii="Traditional Arabic" w:hAnsi="Traditional Arabic" w:cs="Traditional Arabic" w:hint="cs"/>
          <w:sz w:val="32"/>
          <w:szCs w:val="32"/>
          <w:rtl/>
        </w:rPr>
        <w:t xml:space="preserve">العلماء </w:t>
      </w:r>
      <w:r w:rsidRPr="005F74FF">
        <w:rPr>
          <w:rFonts w:ascii="Traditional Arabic" w:hAnsi="Traditional Arabic" w:cs="Traditional Arabic" w:hint="cs"/>
          <w:sz w:val="32"/>
          <w:szCs w:val="32"/>
          <w:rtl/>
        </w:rPr>
        <w:t>ولأنه يأتي بما يمكنه حال العجز، فوجب وصحت كالمريض.</w:t>
      </w:r>
    </w:p>
  </w:footnote>
  <w:footnote w:id="97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فإن لم يمكنه السجود على ظهر إنسان أو رجله ونحو ذلك، قال في الإنصاف، بلا نزاع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فإذا زال الزحام سجد بالأرض، ولحق إمامه للعذر، إلا أن يغل</w:t>
      </w:r>
      <w:r>
        <w:rPr>
          <w:rFonts w:ascii="Traditional Arabic" w:hAnsi="Traditional Arabic" w:cs="Traditional Arabic" w:hint="cs"/>
          <w:sz w:val="32"/>
          <w:szCs w:val="32"/>
          <w:rtl/>
        </w:rPr>
        <w:t>ب على ظنه فوت الثانية</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فإن غلب على ظنه فوتها تابعة فيها، ويتمها جمعة، وهو قول </w:t>
      </w:r>
      <w:r>
        <w:rPr>
          <w:rFonts w:ascii="Traditional Arabic" w:hAnsi="Traditional Arabic" w:cs="Traditional Arabic" w:hint="cs"/>
          <w:sz w:val="32"/>
          <w:szCs w:val="32"/>
          <w:rtl/>
        </w:rPr>
        <w:t>مالك والشافعي، وجماهير العلماء</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فإن لم يتابعه عالما بطلت صلاته بلا نز</w:t>
      </w:r>
      <w:r>
        <w:rPr>
          <w:rFonts w:ascii="Traditional Arabic" w:hAnsi="Traditional Arabic" w:cs="Traditional Arabic" w:hint="cs"/>
          <w:sz w:val="32"/>
          <w:szCs w:val="32"/>
          <w:rtl/>
        </w:rPr>
        <w:t>اع، لتركه متابعة إمامه بلا عذر</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وإن كان جاهلا ثم أدركه في التشهد بعد أن سجد سجدتي الأولى، أتى بركعة ثانية بعد سلام إمامه، وصحت جمعته.</w:t>
      </w:r>
    </w:p>
  </w:footnote>
  <w:footnote w:id="97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لإدراكه ركعة مع إمامه</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وكذا لو تخلف عنه لمرض أو نوم أو سهو ونحوه وإن أقام على متابعة إمامه وأتمها معه فذا صحت جمعته.</w:t>
      </w:r>
    </w:p>
  </w:footnote>
  <w:footnote w:id="977">
    <w:p w:rsidR="00855EAC" w:rsidRPr="005F74FF" w:rsidRDefault="00855EAC" w:rsidP="00855ED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ويشترط لصحة صلاة الجمعة تقدم خطبتين، وفاقا لمالك والشافعي وجماهير العلماء، وحكاه النووي إجماعا، إلا أن أبا حنيفة يقول: إذا قال: الحمد لله كفاه ومشروعيتهما مما استفاضت به السنة، وقال في الشرح: والخطبة شرط لا تصح بدونها، ولا نعلم مخالفا إلا الحسن.</w:t>
      </w:r>
    </w:p>
  </w:footnote>
  <w:footnote w:id="978">
    <w:p w:rsidR="00855EAC" w:rsidRPr="005F74FF" w:rsidRDefault="00855EAC" w:rsidP="00855ED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وهذا قول كثير من أهل التفسير فأمر بالسعي إليه، فيكون وا</w:t>
      </w:r>
      <w:r>
        <w:rPr>
          <w:rFonts w:ascii="Traditional Arabic" w:hAnsi="Traditional Arabic" w:cs="Traditional Arabic" w:hint="cs"/>
          <w:sz w:val="32"/>
          <w:szCs w:val="32"/>
          <w:rtl/>
        </w:rPr>
        <w:t>جبا، إذ لا يجب السعي لغير واجب</w:t>
      </w:r>
      <w:r w:rsidRPr="005F74FF">
        <w:rPr>
          <w:rFonts w:ascii="Traditional Arabic" w:hAnsi="Traditional Arabic" w:cs="Traditional Arabic" w:hint="cs"/>
          <w:sz w:val="32"/>
          <w:szCs w:val="32"/>
          <w:rtl/>
        </w:rPr>
        <w:t>.</w:t>
      </w:r>
    </w:p>
  </w:footnote>
  <w:footnote w:id="979">
    <w:p w:rsidR="00855EAC" w:rsidRPr="005F74FF" w:rsidRDefault="00855EAC" w:rsidP="00855ED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 المجد: لأنه لم ينقل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أخل به، وقطع به غير واحد من الأصحاب.</w:t>
      </w:r>
    </w:p>
  </w:footnote>
  <w:footnote w:id="98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وظاهر كلامهم يشترط إذا اسمه الشريف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كقوله اللهم صل على محمد، أو على النبي، فلا يكفي: صلى الله عليه وسلم، ونحوه ولو سبقه قوله: أشهد أن محمدا عبده ورسوله، ونحوه.</w:t>
      </w:r>
    </w:p>
  </w:footnote>
  <w:footnote w:id="981">
    <w:p w:rsidR="00855EAC" w:rsidRDefault="00855EAC" w:rsidP="00FD6C8D">
      <w:pPr>
        <w:pStyle w:val="af0"/>
        <w:rPr>
          <w:rFonts w:ascii="Traditional Arabic" w:hAnsi="Traditional Arabic" w:cs="Traditional Arabic"/>
          <w:spacing w:val="-2"/>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ascii="Traditional Arabic" w:hAnsi="Traditional Arabic" w:cs="Traditional Arabic" w:hint="cs"/>
          <w:spacing w:val="-2"/>
          <w:sz w:val="32"/>
          <w:szCs w:val="32"/>
          <w:rtl/>
        </w:rPr>
        <w:t xml:space="preserve">فلا يكفي معناها قال في المبدع: ويتعين أن يشهد أنه عبد الله ورسوله، وهو قول للمجد وغيره، وأوجب شيخ الإسلام وتلميذه وغيرهما الشهادتين في الخطبة وهما مشروعتان في الخطاب والثناء، </w:t>
      </w:r>
    </w:p>
    <w:p w:rsidR="00855EAC" w:rsidRPr="005F74FF" w:rsidRDefault="00855EAC" w:rsidP="00855ED8">
      <w:pPr>
        <w:pStyle w:val="af0"/>
        <w:rPr>
          <w:rFonts w:cs="Traditional Arabic"/>
          <w:sz w:val="32"/>
          <w:szCs w:val="32"/>
          <w:rtl/>
        </w:rPr>
      </w:pPr>
      <w:r w:rsidRPr="005F74FF">
        <w:rPr>
          <w:rFonts w:ascii="Traditional Arabic" w:hAnsi="Traditional Arabic" w:cs="Traditional Arabic" w:hint="cs"/>
          <w:spacing w:val="-2"/>
          <w:sz w:val="32"/>
          <w:szCs w:val="32"/>
          <w:rtl/>
        </w:rPr>
        <w:t>قالوا: وكيف لا يجب التشهد الذي هو عقد الإسلام في الخطبة، وهو أفضل كلماتها</w:t>
      </w:r>
    </w:p>
  </w:footnote>
  <w:footnote w:id="98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لأنهما أقيما مقام ركعتين، والخطبة فرض، فوجبت فيها القراءة كالصلاة.</w:t>
      </w:r>
    </w:p>
  </w:footnote>
  <w:footnote w:id="98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فلا يتعين آية: والأحاديث ظاهرة في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لا يلازم قراءة آية أو سورة، بل مرة سورة ومرة آية ومرة آيات.</w:t>
      </w:r>
    </w:p>
  </w:footnote>
  <w:footnote w:id="984">
    <w:p w:rsidR="00855EAC" w:rsidRDefault="00855EAC" w:rsidP="00377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أصحابنا: ولا يكفي أقل من آية</w:t>
      </w:r>
      <w:r>
        <w:rPr>
          <w:rFonts w:ascii="Traditional Arabic" w:hAnsi="Traditional Arabic" w:cs="Traditional Arabic" w:hint="cs"/>
          <w:sz w:val="32"/>
          <w:szCs w:val="32"/>
          <w:rtl/>
        </w:rPr>
        <w:t>، وظاهر كلام أحمد لا يشترط ذلك</w:t>
      </w:r>
    </w:p>
    <w:p w:rsidR="00855EAC" w:rsidRPr="005F74FF" w:rsidRDefault="00855EAC" w:rsidP="00377463">
      <w:pPr>
        <w:pStyle w:val="af0"/>
        <w:rPr>
          <w:rFonts w:cs="Traditional Arabic"/>
          <w:sz w:val="32"/>
          <w:szCs w:val="32"/>
          <w:rtl/>
        </w:rPr>
      </w:pPr>
      <w:r w:rsidRPr="005F74FF">
        <w:rPr>
          <w:rFonts w:ascii="Traditional Arabic" w:hAnsi="Traditional Arabic" w:cs="Traditional Arabic" w:hint="cs"/>
          <w:sz w:val="32"/>
          <w:szCs w:val="32"/>
          <w:rtl/>
        </w:rPr>
        <w:t xml:space="preserve">ويحتمل لا يجب سوى حمد الله والموعظة، اختاره الشيخ، لأنه يسمى خطبة وما عداه ليس على اشتراطه دليل، ولكن يستحب أن يقرأ آيات، لما ذكر عنه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اهـ، وللإجماع على مشروعيتها، وأبو المعالي اسمه أسعد، وهو ابن منجا.</w:t>
      </w:r>
    </w:p>
  </w:footnote>
  <w:footnote w:id="98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ولو كان الخطيب جنبا، مع تحريم قراءة الآية للجنب، وكذا تحريم اللبث، لأنه لا تعلق له في وجوب العبادة، وعلى القول بالسنية فلا تجوز القراءة للجنب.</w:t>
      </w:r>
    </w:p>
  </w:footnote>
  <w:footnote w:id="98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 عمر قرأ سورة الحج على المنبر، ولم يخطب بغيرها.</w:t>
      </w:r>
    </w:p>
  </w:footnote>
  <w:footnote w:id="987">
    <w:p w:rsidR="00855EAC" w:rsidRPr="00377463" w:rsidRDefault="00855EAC" w:rsidP="00377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وذكر ابن القيم وغيره أن خطبه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إنما كانت تقريرا لأصول الإيمان، من الإيمان بالله وملائكته وكتبه ورسله ولقائه، وذكر الجنة والنار، وما أعد الله لأوليائه وأهل طاعته، وما أعد لأعدائه وأهل معصيته، ودعوة إلى الله، وتذكير بآلائه التي تحببه إلى خ</w:t>
      </w:r>
      <w:r>
        <w:rPr>
          <w:rFonts w:ascii="Traditional Arabic" w:hAnsi="Traditional Arabic" w:cs="Traditional Arabic" w:hint="cs"/>
          <w:sz w:val="32"/>
          <w:szCs w:val="32"/>
          <w:rtl/>
        </w:rPr>
        <w:t>لقه، وأيامه التي تخوفهم من بأسه</w:t>
      </w:r>
      <w:r w:rsidRPr="005F74FF">
        <w:rPr>
          <w:rFonts w:ascii="Traditional Arabic" w:hAnsi="Traditional Arabic" w:cs="Traditional Arabic" w:hint="cs"/>
          <w:sz w:val="32"/>
          <w:szCs w:val="32"/>
          <w:rtl/>
        </w:rPr>
        <w:t>.</w:t>
      </w:r>
    </w:p>
  </w:footnote>
  <w:footnote w:id="98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على وجه الاستحباب، وقيل بوجوبه، حكاه البغوي، ولم يرد فيه نص.</w:t>
      </w:r>
    </w:p>
  </w:footnote>
  <w:footnote w:id="98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الزركشي، واعلم أن هذه الأربع من الحمد والصلاة والقراءة والموعظة أركان الخطبتين، لا تصح واحدة من الخطبتين إلا بهن، وتقدم الدليل على ذلك وهو مذهب الشافعي.</w:t>
      </w:r>
    </w:p>
  </w:footnote>
  <w:footnote w:id="99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قبل فوت ركن من أركان الخطبة بنوا عليها، لإدراكهم الواجب منها.</w:t>
      </w:r>
    </w:p>
  </w:footnote>
  <w:footnote w:id="99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فلا تصح واحدة منهما قبله وفاقا، لأنهما بدل ركعتين وتقدم.</w:t>
      </w:r>
    </w:p>
  </w:footnote>
  <w:footnote w:id="99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صلاة الجمعة، ككونه حرا مستوطنا، فلا تصح خطبة من لا تجب عليه بنفسه، كعبد ومسافر، وتقدم الراجح في الإمامة فالخطبة أولى.</w:t>
      </w:r>
    </w:p>
  </w:footnote>
  <w:footnote w:id="99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من نحو غفلة أو نوم أو صمم، وتقدم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إذا خطب علا صوته إلخ.</w:t>
      </w:r>
    </w:p>
  </w:footnote>
  <w:footnote w:id="994">
    <w:p w:rsidR="00855EAC" w:rsidRDefault="00855EAC" w:rsidP="00377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من الحدثين الأكبر والأصغر، ومن النجس</w:t>
      </w:r>
    </w:p>
    <w:p w:rsidR="00855EAC" w:rsidRPr="005F74FF" w:rsidRDefault="00855EAC" w:rsidP="00377463">
      <w:pPr>
        <w:pStyle w:val="af0"/>
        <w:rPr>
          <w:rFonts w:cs="Traditional Arabic"/>
          <w:sz w:val="32"/>
          <w:szCs w:val="32"/>
          <w:rtl/>
        </w:rPr>
      </w:pPr>
      <w:r w:rsidRPr="005F74FF">
        <w:rPr>
          <w:rFonts w:ascii="Traditional Arabic" w:hAnsi="Traditional Arabic" w:cs="Traditional Arabic" w:hint="cs"/>
          <w:sz w:val="32"/>
          <w:szCs w:val="32"/>
          <w:rtl/>
        </w:rPr>
        <w:t xml:space="preserve">وعنه شرط، فتتأكد الطهارة لهما، وهو قول في مذهب الشافعي، لقوله: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صلوا كما رأيتموني أصلي</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ولم يكن يخطب إلا متطهرا </w:t>
      </w:r>
      <w:r>
        <w:rPr>
          <w:rFonts w:cs="Traditional Arabic" w:hint="cs"/>
          <w:sz w:val="32"/>
          <w:szCs w:val="32"/>
          <w:rtl/>
        </w:rPr>
        <w:t xml:space="preserve">. </w:t>
      </w:r>
      <w:r w:rsidRPr="005F74FF">
        <w:rPr>
          <w:rFonts w:cs="Traditional Arabic" w:hint="cs"/>
          <w:sz w:val="32"/>
          <w:szCs w:val="32"/>
          <w:rtl/>
        </w:rPr>
        <w:t>فالأولى الخروج من الخلاف.</w:t>
      </w:r>
    </w:p>
  </w:footnote>
  <w:footnote w:id="99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كصلاة من معه درهم غصب.</w:t>
      </w:r>
    </w:p>
  </w:footnote>
  <w:footnote w:id="99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لأنهما ليسا صلاة، وكذا إزالة النجاسة كطهارة صغرى.</w:t>
      </w:r>
    </w:p>
  </w:footnote>
  <w:footnote w:id="9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فإن خطب رجل وصلى آخر، جاز لكن قال أحمد: لا يعجبني لغير عذر.</w:t>
      </w:r>
    </w:p>
  </w:footnote>
  <w:footnote w:id="99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فتصح إمامة من لم يحضر الخطبة بهم، حيث كان ممن تصح إمامته فيها.</w:t>
      </w:r>
    </w:p>
  </w:footnote>
  <w:footnote w:id="999">
    <w:p w:rsidR="00855EAC" w:rsidRPr="005F74FF" w:rsidRDefault="00855EAC" w:rsidP="0037746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كقراءة قال ابن رجب: على الصحيح وتصح مع العجز، لأن القصد بها الوعظ والتذكير وحمد الله</w:t>
      </w:r>
    </w:p>
  </w:footnote>
  <w:footnote w:id="1000">
    <w:p w:rsidR="00855EAC" w:rsidRPr="005F74FF" w:rsidRDefault="00855EAC" w:rsidP="0037746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للنووي وليس بواجب، لأنه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يقوم على الأرض قبل أن يوضع المنبر، وكان عليه الصلاة والسلام يجلس على الدرجة الثالثة التي تلي مكان الاستراحة، ثم وقف أبو بكر على الثانية، ثم عمر على الأولى تأدبا، ثم وقف عثمان مكان أبي بكر، ثم زمن معاوية قلعه مروان،وزاد فيه ست درج، فكان الخلفاء يرتقون ستا، يقفون مكان عمر على السابعة ولا يجاوزون ذلك تأدبا وكذا من بعدهم.</w:t>
      </w:r>
    </w:p>
  </w:footnote>
  <w:footnote w:id="1001">
    <w:p w:rsidR="00855EAC" w:rsidRPr="005F74FF" w:rsidRDefault="00855EAC" w:rsidP="00DD16C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قاله في التلخيص وغيره: والدرجة التي تلي السطح هي مكان الاستراحة.</w:t>
      </w:r>
    </w:p>
  </w:footnote>
  <w:footnote w:id="100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عن يسار مستقبلي القبلة، خلاف المنبر.</w:t>
      </w:r>
    </w:p>
  </w:footnote>
  <w:footnote w:id="100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وهذا مذهب الشافعي، وعمل الجمهور </w:t>
      </w:r>
      <w:r>
        <w:rPr>
          <w:rFonts w:ascii="Traditional Arabic" w:hAnsi="Traditional Arabic" w:cs="Traditional Arabic" w:hint="cs"/>
          <w:sz w:val="32"/>
          <w:szCs w:val="32"/>
          <w:rtl/>
        </w:rPr>
        <w:t>عليه،وقال في الإنصاف: بلا نزاع</w:t>
      </w:r>
    </w:p>
    <w:p w:rsidR="00855EAC" w:rsidRPr="005F74FF" w:rsidRDefault="00855EAC" w:rsidP="00DD16C5">
      <w:pPr>
        <w:pStyle w:val="af0"/>
        <w:rPr>
          <w:rFonts w:cs="Traditional Arabic"/>
          <w:sz w:val="32"/>
          <w:szCs w:val="32"/>
          <w:rtl/>
        </w:rPr>
      </w:pPr>
      <w:r w:rsidRPr="005F74FF">
        <w:rPr>
          <w:rFonts w:ascii="Traditional Arabic" w:hAnsi="Traditional Arabic" w:cs="Traditional Arabic" w:hint="cs"/>
          <w:sz w:val="32"/>
          <w:szCs w:val="32"/>
          <w:rtl/>
        </w:rPr>
        <w:t xml:space="preserve">وإنما قال مالك وأبو حنيفة، لا يسلم إن سلم إذا أقبل عليهم وهو على الأرض، ثم صعد المنبر لا يعيده، وهذا والله </w:t>
      </w:r>
      <w:r>
        <w:rPr>
          <w:rFonts w:ascii="Traditional Arabic" w:hAnsi="Traditional Arabic" w:cs="Traditional Arabic" w:hint="cs"/>
          <w:sz w:val="32"/>
          <w:szCs w:val="32"/>
          <w:rtl/>
        </w:rPr>
        <w:t>أعلم فيمن إقباله من عند المنبر،</w:t>
      </w:r>
      <w:r w:rsidRPr="005F74FF">
        <w:rPr>
          <w:rFonts w:ascii="Traditional Arabic" w:hAnsi="Traditional Arabic" w:cs="Traditional Arabic" w:hint="cs"/>
          <w:sz w:val="32"/>
          <w:szCs w:val="32"/>
          <w:rtl/>
        </w:rPr>
        <w:t>ف</w:t>
      </w:r>
      <w:r>
        <w:rPr>
          <w:rFonts w:ascii="Traditional Arabic" w:hAnsi="Traditional Arabic" w:cs="Traditional Arabic" w:hint="cs"/>
          <w:sz w:val="32"/>
          <w:szCs w:val="32"/>
          <w:rtl/>
        </w:rPr>
        <w:t>إن السلام إذا صعده وأقبل عليهم،</w:t>
      </w:r>
      <w:r w:rsidRPr="005F74FF">
        <w:rPr>
          <w:rFonts w:ascii="Traditional Arabic" w:hAnsi="Traditional Arabic" w:cs="Traditional Arabic" w:hint="cs"/>
          <w:sz w:val="32"/>
          <w:szCs w:val="32"/>
          <w:rtl/>
        </w:rPr>
        <w:t>كما لو أتى من طائفة أخرى</w:t>
      </w:r>
    </w:p>
  </w:footnote>
  <w:footnote w:id="1004">
    <w:p w:rsidR="00855EAC" w:rsidRDefault="00855EAC" w:rsidP="00D4744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)قال الزركشي: لا نزاع فيما نعلم أنه يسلم عليهم إذا خرج عليهم كغيره اهـ، </w:t>
      </w:r>
    </w:p>
    <w:p w:rsidR="00855EAC" w:rsidRPr="005F74FF" w:rsidRDefault="00855EAC" w:rsidP="00D47449">
      <w:pPr>
        <w:pStyle w:val="af0"/>
        <w:rPr>
          <w:rFonts w:cs="Traditional Arabic"/>
          <w:sz w:val="32"/>
          <w:szCs w:val="32"/>
          <w:rtl/>
        </w:rPr>
      </w:pPr>
      <w:r w:rsidRPr="005F74FF">
        <w:rPr>
          <w:rFonts w:ascii="Traditional Arabic" w:hAnsi="Traditional Arabic" w:cs="Traditional Arabic" w:hint="cs"/>
          <w:sz w:val="32"/>
          <w:szCs w:val="32"/>
          <w:rtl/>
        </w:rPr>
        <w:t>ورد هذا السلام واجب كغيره من كل سلام مشروع، فرض كفاية إذا قام به البعض سقط عن الباقين.</w:t>
      </w:r>
    </w:p>
  </w:footnote>
  <w:footnote w:id="1005">
    <w:p w:rsidR="00855EAC" w:rsidRPr="005F74FF" w:rsidRDefault="00855EAC" w:rsidP="00D47449">
      <w:pPr>
        <w:pStyle w:val="af0"/>
        <w:rPr>
          <w:rFonts w:cs="Traditional Arabic"/>
          <w:sz w:val="32"/>
          <w:szCs w:val="32"/>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فإنه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إذا صعد المنبر جلس، وأخذ بلال في الأذان فإذا كمله أخذ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في الخطبة من غير فصل، وهذا مستفيض ثابت من غير وجه، واستمر عمل المسلمين عليه، وفي الصحيح وغيره، وكان التأذين يوم الجمعة، حين يجلس الإمام،  </w:t>
      </w:r>
    </w:p>
    <w:p w:rsidR="00855EAC" w:rsidRDefault="00855EAC" w:rsidP="00D47449">
      <w:pPr>
        <w:pStyle w:val="af0"/>
        <w:rPr>
          <w:rFonts w:cs="Traditional Arabic"/>
          <w:sz w:val="32"/>
          <w:szCs w:val="32"/>
          <w:rtl/>
        </w:rPr>
      </w:pPr>
      <w:r w:rsidRPr="005F74FF">
        <w:rPr>
          <w:rFonts w:cs="Traditional Arabic" w:hint="cs"/>
          <w:sz w:val="32"/>
          <w:szCs w:val="32"/>
          <w:rtl/>
        </w:rPr>
        <w:t xml:space="preserve">قال في الإنصاف: بغير خلاف وهو الذي يمنع البيع، ويلزم السعي، لأنه الذي كان على عهد النبي </w:t>
      </w:r>
      <w:r w:rsidRPr="005F74FF">
        <w:rPr>
          <w:rFonts w:cs="Traditional Arabic"/>
          <w:sz w:val="32"/>
          <w:szCs w:val="32"/>
          <w:rtl/>
        </w:rPr>
        <w:t>صلى الله عليه وسلم</w:t>
      </w:r>
      <w:r w:rsidRPr="005F74FF">
        <w:rPr>
          <w:rFonts w:cs="Traditional Arabic" w:hint="cs"/>
          <w:sz w:val="32"/>
          <w:szCs w:val="32"/>
          <w:rtl/>
        </w:rPr>
        <w:t xml:space="preserve"> حين نزول آية </w:t>
      </w:r>
      <w:r w:rsidRPr="005F74FF">
        <w:rPr>
          <w:rFonts w:ascii="AGA Arabesque" w:hAnsi="AGA Arabesque" w:cs="Traditional Arabic"/>
          <w:sz w:val="32"/>
          <w:szCs w:val="32"/>
        </w:rPr>
        <w:t></w:t>
      </w:r>
      <w:r w:rsidRPr="005F74FF">
        <w:rPr>
          <w:rFonts w:cs="Traditional Arabic"/>
          <w:spacing w:val="4"/>
          <w:sz w:val="32"/>
          <w:szCs w:val="32"/>
          <w:rtl/>
        </w:rPr>
        <w:t>إِذَا نُودِيَ لِلصَّلاةِ مِنْ يَوْمِ الْجُمُعَةِ فَاسْعَوْا إِلَى ذِكْرِ اللهِ</w:t>
      </w:r>
      <w:r w:rsidRPr="005F74FF">
        <w:rPr>
          <w:rFonts w:ascii="AGA Arabesque" w:hAnsi="AGA Arabesque" w:cs="Traditional Arabic"/>
          <w:sz w:val="32"/>
          <w:szCs w:val="32"/>
        </w:rPr>
        <w:t></w:t>
      </w:r>
      <w:r w:rsidRPr="005F74FF">
        <w:rPr>
          <w:rFonts w:cs="Traditional Arabic" w:hint="cs"/>
          <w:sz w:val="32"/>
          <w:szCs w:val="32"/>
          <w:rtl/>
        </w:rPr>
        <w:t xml:space="preserve"> </w:t>
      </w:r>
    </w:p>
    <w:p w:rsidR="00855EAC" w:rsidRPr="005F74FF" w:rsidRDefault="00855EAC" w:rsidP="00D47449">
      <w:pPr>
        <w:pStyle w:val="af0"/>
        <w:rPr>
          <w:rFonts w:cs="Traditional Arabic"/>
          <w:sz w:val="32"/>
          <w:szCs w:val="32"/>
          <w:rtl/>
        </w:rPr>
      </w:pPr>
      <w:r w:rsidRPr="005F74FF">
        <w:rPr>
          <w:rFonts w:cs="Traditional Arabic" w:hint="cs"/>
          <w:sz w:val="32"/>
          <w:szCs w:val="32"/>
          <w:rtl/>
        </w:rPr>
        <w:t>وأما السعي المسنون فمن طلوع الفجر عند الجمهور وسيأتي.</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وأما الأذان الأول فزاده عثمان رضي الله عنه، فقد روى السائب بن يزيد قال: كان النداء يوم الجمعة أوله إذا جلس الإمام على المنبر، على عهد رسول الله </w:t>
      </w:r>
      <w:r w:rsidRPr="005F74FF">
        <w:rPr>
          <w:rFonts w:cs="Traditional Arabic"/>
          <w:sz w:val="32"/>
          <w:szCs w:val="32"/>
          <w:rtl/>
        </w:rPr>
        <w:t>صلى الله عليه وسلم</w:t>
      </w:r>
      <w:r w:rsidRPr="005F74FF">
        <w:rPr>
          <w:rFonts w:cs="Traditional Arabic" w:hint="cs"/>
          <w:sz w:val="32"/>
          <w:szCs w:val="32"/>
          <w:rtl/>
        </w:rPr>
        <w:t xml:space="preserve"> وأبي بكر وعمر، فلما كان في خلافة عثمان، وكثروا أمر يوم الجمعة بالأذان الثلث فأذن به على ذلك، رواه البخاري وغيره، وصعد من باب تعب، يقال: صعد في السلم والدرجة، يصعد في الجبل وعليه رقى.</w:t>
      </w:r>
    </w:p>
  </w:footnote>
  <w:footnote w:id="1006">
    <w:p w:rsidR="00855EAC" w:rsidRPr="005F74FF" w:rsidRDefault="00855EAC" w:rsidP="00D4744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وهو قوله: يخطب قائما ثم يقعد ثم يقوم، والحديث رواه الجماعة.</w:t>
      </w:r>
    </w:p>
  </w:footnote>
  <w:footnote w:id="1007">
    <w:p w:rsidR="00855EAC" w:rsidRDefault="00855EAC" w:rsidP="00D4744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)وأجمعوا على مشروعية القيام لقوله: </w:t>
      </w:r>
      <w:r w:rsidRPr="005F74FF">
        <w:rPr>
          <w:rFonts w:ascii="AGA Arabesque" w:hAnsi="AGA Arabesque" w:cs="Traditional Arabic"/>
          <w:sz w:val="32"/>
          <w:szCs w:val="32"/>
        </w:rPr>
        <w:t></w:t>
      </w:r>
      <w:r w:rsidRPr="005F74FF">
        <w:rPr>
          <w:rFonts w:cs="Traditional Arabic"/>
          <w:spacing w:val="4"/>
          <w:sz w:val="32"/>
          <w:szCs w:val="32"/>
          <w:rtl/>
        </w:rPr>
        <w:t>وَتَرَكُوكَ قَائِمًا</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وعمل المسلمين عليه، </w:t>
      </w:r>
    </w:p>
    <w:p w:rsidR="00855EAC" w:rsidRDefault="00855EAC" w:rsidP="00D4744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ومذهب الشافعي أن القيام مع القدرة شرط، للآ</w:t>
      </w:r>
      <w:r>
        <w:rPr>
          <w:rFonts w:ascii="Traditional Arabic" w:hAnsi="Traditional Arabic" w:cs="Traditional Arabic" w:hint="cs"/>
          <w:sz w:val="32"/>
          <w:szCs w:val="32"/>
          <w:rtl/>
        </w:rPr>
        <w:t>ية والأخبار، فعليه تتأكد سنيته</w:t>
      </w:r>
    </w:p>
    <w:p w:rsidR="00855EAC" w:rsidRPr="005F74FF" w:rsidRDefault="00855EAC" w:rsidP="00D47449">
      <w:pPr>
        <w:pStyle w:val="af0"/>
        <w:rPr>
          <w:rFonts w:cs="Traditional Arabic"/>
          <w:sz w:val="32"/>
          <w:szCs w:val="32"/>
          <w:rtl/>
        </w:rPr>
      </w:pPr>
      <w:r w:rsidRPr="005F74FF">
        <w:rPr>
          <w:rFonts w:ascii="Traditional Arabic" w:hAnsi="Traditional Arabic" w:cs="Traditional Arabic" w:hint="cs"/>
          <w:sz w:val="32"/>
          <w:szCs w:val="32"/>
          <w:rtl/>
        </w:rPr>
        <w:t>وحكى ابن عبد البر إجماع العلماء على أن الخطبة لا تكون إلا قائما لمن أطاقه.</w:t>
      </w:r>
    </w:p>
  </w:footnote>
  <w:footnote w:id="100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بالسيف ولم يحفظ 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بعد اتخاذه</w:t>
      </w:r>
      <w:r>
        <w:rPr>
          <w:rFonts w:ascii="Traditional Arabic" w:hAnsi="Traditional Arabic" w:cs="Traditional Arabic" w:hint="cs"/>
          <w:sz w:val="32"/>
          <w:szCs w:val="32"/>
          <w:rtl/>
        </w:rPr>
        <w:t xml:space="preserve"> المنبر كان يرقاه بسيف ولا قوس</w:t>
      </w:r>
    </w:p>
    <w:p w:rsidR="00855EAC" w:rsidRDefault="00855EAC" w:rsidP="00D47449">
      <w:pPr>
        <w:pStyle w:val="af0"/>
        <w:rPr>
          <w:rFonts w:ascii="Traditional Arabic" w:hAnsi="Traditional Arabic" w:cs="Traditional Arabic"/>
          <w:spacing w:val="-6"/>
          <w:sz w:val="32"/>
          <w:szCs w:val="32"/>
          <w:rtl/>
        </w:rPr>
      </w:pPr>
      <w:r w:rsidRPr="005F74FF">
        <w:rPr>
          <w:rFonts w:ascii="Traditional Arabic" w:hAnsi="Traditional Arabic" w:cs="Traditional Arabic" w:hint="cs"/>
          <w:sz w:val="32"/>
          <w:szCs w:val="32"/>
          <w:rtl/>
        </w:rPr>
        <w:t>وقال ابن القيم: لم يحفظ أنه توكأ على سيف، وكثير من الجهلة يظن أنه يمد السيف على المنبر، إشار</w:t>
      </w:r>
      <w:r>
        <w:rPr>
          <w:rFonts w:ascii="Traditional Arabic" w:hAnsi="Traditional Arabic" w:cs="Traditional Arabic" w:hint="cs"/>
          <w:sz w:val="32"/>
          <w:szCs w:val="32"/>
          <w:rtl/>
        </w:rPr>
        <w:t>ة إلى أن الدين إنما قام بالسيف،وهذاجهل من وجهين:أحدهما</w:t>
      </w:r>
      <w:r w:rsidRPr="005F74FF">
        <w:rPr>
          <w:rFonts w:ascii="Traditional Arabic" w:hAnsi="Traditional Arabic" w:cs="Traditional Arabic" w:hint="cs"/>
          <w:sz w:val="32"/>
          <w:szCs w:val="32"/>
          <w:rtl/>
        </w:rPr>
        <w:t>أن ال</w:t>
      </w:r>
      <w:r>
        <w:rPr>
          <w:rFonts w:ascii="Traditional Arabic" w:hAnsi="Traditional Arabic" w:cs="Traditional Arabic" w:hint="cs"/>
          <w:sz w:val="32"/>
          <w:szCs w:val="32"/>
          <w:rtl/>
        </w:rPr>
        <w:t xml:space="preserve">محفوظ إنما هو الاتكاء على العصا </w:t>
      </w:r>
      <w:r w:rsidRPr="005F74FF">
        <w:rPr>
          <w:rFonts w:ascii="Traditional Arabic" w:hAnsi="Traditional Arabic" w:cs="Traditional Arabic" w:hint="cs"/>
          <w:sz w:val="32"/>
          <w:szCs w:val="32"/>
          <w:rtl/>
        </w:rPr>
        <w:t xml:space="preserve">أو القوس </w:t>
      </w:r>
    </w:p>
    <w:p w:rsidR="00855EAC" w:rsidRPr="005F74FF" w:rsidRDefault="00855EAC" w:rsidP="00D47449">
      <w:pPr>
        <w:pStyle w:val="af0"/>
        <w:rPr>
          <w:rFonts w:cs="Traditional Arabic"/>
          <w:sz w:val="32"/>
          <w:szCs w:val="32"/>
          <w:rtl/>
        </w:rPr>
      </w:pPr>
      <w:r w:rsidRPr="005F74FF">
        <w:rPr>
          <w:rFonts w:ascii="Traditional Arabic" w:hAnsi="Traditional Arabic" w:cs="Traditional Arabic" w:hint="cs"/>
          <w:spacing w:val="-6"/>
          <w:sz w:val="32"/>
          <w:szCs w:val="32"/>
          <w:rtl/>
        </w:rPr>
        <w:t>والثاني أن الدين إنما قام بالوحي، وأما السيف فلحق أهل العناد والشرك</w:t>
      </w:r>
      <w:r w:rsidRPr="005F74FF">
        <w:rPr>
          <w:rFonts w:ascii="Traditional Arabic" w:hAnsi="Traditional Arabic" w:cs="Traditional Arabic" w:hint="cs"/>
          <w:sz w:val="32"/>
          <w:szCs w:val="32"/>
          <w:rtl/>
        </w:rPr>
        <w:t xml:space="preserve"> ومدينة </w:t>
      </w:r>
      <w:r w:rsidRPr="005F74FF">
        <w:rPr>
          <w:rFonts w:cs="Traditional Arabic" w:hint="cs"/>
          <w:sz w:val="32"/>
          <w:szCs w:val="32"/>
          <w:rtl/>
        </w:rPr>
        <w:t xml:space="preserve">رسول الله </w:t>
      </w:r>
      <w:r w:rsidRPr="005F74FF">
        <w:rPr>
          <w:rFonts w:cs="Traditional Arabic"/>
          <w:sz w:val="32"/>
          <w:szCs w:val="32"/>
          <w:rtl/>
        </w:rPr>
        <w:t>صلى الله عليه وسلم</w:t>
      </w:r>
      <w:r w:rsidRPr="005F74FF">
        <w:rPr>
          <w:rFonts w:cs="Traditional Arabic" w:hint="cs"/>
          <w:sz w:val="32"/>
          <w:szCs w:val="32"/>
          <w:rtl/>
        </w:rPr>
        <w:t xml:space="preserve"> التي كانت خطبه فيها إنما فتحت بالقرآن، ولم تفتح بالسيف، وإنما كان في الحرب يعتمد على قوس، وفي الجمعة على عصا وفاقا.</w:t>
      </w:r>
    </w:p>
  </w:footnote>
  <w:footnote w:id="100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ويتوجه الاعتماد على العصا أو القوس باليسرى.</w:t>
      </w:r>
    </w:p>
  </w:footnote>
  <w:footnote w:id="1010">
    <w:p w:rsidR="00855EAC" w:rsidRPr="005F74FF" w:rsidRDefault="00855EAC" w:rsidP="0021444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)مستقبلا المأمومين قال ابن المنذر: هذا كالإجماع، وقال النووي: لا يلتفت يمينا ولا شمالا، قال ابن حجر، لأن ذلك بدعة.</w:t>
      </w:r>
    </w:p>
  </w:footnote>
  <w:footnote w:id="1011">
    <w:p w:rsidR="00855EAC" w:rsidRDefault="00855EAC" w:rsidP="0021444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ولا نزاع في ذلك </w:t>
      </w:r>
    </w:p>
    <w:p w:rsidR="00855EAC" w:rsidRPr="005F74FF" w:rsidRDefault="00855EAC" w:rsidP="0021444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ولا يستحب رفع اليدين في الخطبة، قال المجد، بدعة، وفاقا للمالكية والشافعية وغيرهم.</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الشيخ: الأصح أنه مكروه، وإنما كان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يشير بأصبعه إذا دعا</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ورأى عمارة بشر بن مروان رفع يديه في الخطبة، فقال: قبح الله هاتين اليدين، لقد رأيت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ما يزيد على أن يقول بيده هكذا، وأشار بأصبعه المسبحة، رواه مسلم وغيره.</w:t>
      </w:r>
    </w:p>
  </w:footnote>
  <w:footnote w:id="1012">
    <w:p w:rsidR="00855EAC" w:rsidRPr="00214446" w:rsidRDefault="00855EAC" w:rsidP="00214446">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كسلطان ونحوه،</w:t>
      </w:r>
      <w:r w:rsidRPr="005F74FF">
        <w:rPr>
          <w:rFonts w:ascii="Traditional Arabic" w:hAnsi="Traditional Arabic" w:cs="Traditional Arabic" w:hint="cs"/>
          <w:sz w:val="32"/>
          <w:szCs w:val="32"/>
          <w:rtl/>
        </w:rPr>
        <w:t>ولأن الدعاء مستجاب في الجملة، ولجوازه في الصلاة على الصحيح، فكيف بالخطبة ودعا أبو موسى في خطبته لعمر، واستمر عمل الم</w:t>
      </w:r>
      <w:r>
        <w:rPr>
          <w:rFonts w:ascii="Traditional Arabic" w:hAnsi="Traditional Arabic" w:cs="Traditional Arabic" w:hint="cs"/>
          <w:sz w:val="32"/>
          <w:szCs w:val="32"/>
          <w:rtl/>
        </w:rPr>
        <w:t>سلمين عليه، والأكثر بدون تعيين</w:t>
      </w:r>
      <w:r w:rsidRPr="005F74FF">
        <w:rPr>
          <w:rFonts w:cs="Traditional Arabic" w:hint="cs"/>
          <w:sz w:val="32"/>
          <w:szCs w:val="32"/>
          <w:rtl/>
        </w:rPr>
        <w:t>.</w:t>
      </w:r>
    </w:p>
  </w:footnote>
  <w:footnote w:id="101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قاله ابن عقيل: قال القاضي:</w:t>
      </w:r>
      <w:r w:rsidRPr="005F74FF">
        <w:rPr>
          <w:rFonts w:ascii="Traditional Arabic" w:hAnsi="Traditional Arabic" w:cs="Traditional Arabic" w:hint="cs"/>
          <w:sz w:val="32"/>
          <w:szCs w:val="32"/>
          <w:rtl/>
        </w:rPr>
        <w:t>ولو قلنا من شرطها إم</w:t>
      </w:r>
      <w:r>
        <w:rPr>
          <w:rFonts w:ascii="Traditional Arabic" w:hAnsi="Traditional Arabic" w:cs="Traditional Arabic" w:hint="cs"/>
          <w:sz w:val="32"/>
          <w:szCs w:val="32"/>
          <w:rtl/>
        </w:rPr>
        <w:t>ام، إذا كان خروجهم بتأويل سائغ</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وتقدم ذكر صحتها خلف الفساق، والأئمة الجائرين والفجار.</w:t>
      </w:r>
    </w:p>
  </w:footnote>
  <w:footnote w:id="101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وتقدم قول الشيخ أنه يصليها ولا يعيدها، فإن الصحابة كانوا يصلون الجمعة والجماعة خلف الأئمة الفجار، ولا يعيدون.</w:t>
      </w:r>
    </w:p>
  </w:footnote>
  <w:footnote w:id="1015">
    <w:p w:rsidR="00855EAC" w:rsidRPr="005F74FF" w:rsidRDefault="00855EAC" w:rsidP="0098555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لأبي حنيفة والشافعي، وخالف مالك وغيره</w:t>
      </w:r>
      <w:r>
        <w:rPr>
          <w:rFonts w:ascii="Traditional Arabic" w:hAnsi="Traditional Arabic" w:cs="Traditional Arabic" w:hint="cs"/>
          <w:sz w:val="32"/>
          <w:szCs w:val="32"/>
          <w:rtl/>
        </w:rPr>
        <w:t>، وهم محجوجون بالأحاديث الصحيحة</w:t>
      </w:r>
      <w:r w:rsidRPr="005F74FF">
        <w:rPr>
          <w:rFonts w:ascii="Traditional Arabic" w:hAnsi="Traditional Arabic" w:cs="Traditional Arabic" w:hint="cs"/>
          <w:sz w:val="32"/>
          <w:szCs w:val="32"/>
          <w:rtl/>
        </w:rPr>
        <w:t xml:space="preserve"> الصريحة.</w:t>
      </w:r>
    </w:p>
  </w:footnote>
  <w:footnote w:id="1016">
    <w:p w:rsidR="00855EAC" w:rsidRPr="005F74FF" w:rsidRDefault="00855EAC" w:rsidP="00985555">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أحمد: لا أحب أن يداوم عليها</w:t>
      </w:r>
      <w:r>
        <w:rPr>
          <w:rFonts w:ascii="Traditional Arabic" w:hAnsi="Traditional Arabic" w:cs="Traditional Arabic" w:hint="cs"/>
          <w:sz w:val="32"/>
          <w:szCs w:val="32"/>
          <w:rtl/>
        </w:rPr>
        <w:t>، لئلا يظن أنها مفضلة بسجدة اهـ</w:t>
      </w:r>
      <w:r w:rsidRPr="005F74FF">
        <w:rPr>
          <w:rFonts w:ascii="Traditional Arabic" w:hAnsi="Traditional Arabic" w:cs="Traditional Arabic" w:hint="cs"/>
          <w:sz w:val="32"/>
          <w:szCs w:val="32"/>
          <w:rtl/>
        </w:rPr>
        <w:t>.</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الش</w:t>
      </w:r>
      <w:r>
        <w:rPr>
          <w:rFonts w:ascii="Traditional Arabic" w:hAnsi="Traditional Arabic" w:cs="Traditional Arabic" w:hint="cs"/>
          <w:sz w:val="32"/>
          <w:szCs w:val="32"/>
          <w:rtl/>
        </w:rPr>
        <w:t>يخ: ويحرم تحري قراءة سجدة غيرها</w:t>
      </w:r>
      <w:r w:rsidRPr="005F74FF">
        <w:rPr>
          <w:rFonts w:ascii="Traditional Arabic" w:hAnsi="Traditional Arabic" w:cs="Traditional Arabic" w:hint="cs"/>
          <w:sz w:val="32"/>
          <w:szCs w:val="32"/>
          <w:rtl/>
        </w:rPr>
        <w:t xml:space="preserve"> وقال: ولا يستحب أن يقرأ بسورة فيها سجدة أخرى، باتفاق الأئمة، ولا يفرقها، أو يترك بعضها، فإن السنة إكمالها.</w:t>
      </w:r>
    </w:p>
  </w:footnote>
  <w:footnote w:id="101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لغير حاجة،</w:t>
      </w:r>
      <w:r w:rsidRPr="005F74FF">
        <w:rPr>
          <w:rFonts w:ascii="Traditional Arabic" w:hAnsi="Traditional Arabic" w:cs="Traditional Arabic" w:hint="cs"/>
          <w:sz w:val="32"/>
          <w:szCs w:val="32"/>
          <w:rtl/>
        </w:rPr>
        <w:t>قال في المبدع والشرح وغيرهما: لا نعلم فيه خلافا إلا عن عطاء ويحرم إذن إمام فيها إذا.</w:t>
      </w:r>
    </w:p>
  </w:footnote>
  <w:footnote w:id="1018">
    <w:p w:rsidR="00855EAC" w:rsidRPr="005F74FF" w:rsidRDefault="00855EAC" w:rsidP="0098555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قال شيخ الإسلام:</w:t>
      </w:r>
      <w:r w:rsidRPr="005F74FF">
        <w:rPr>
          <w:rFonts w:ascii="Traditional Arabic" w:hAnsi="Traditional Arabic" w:cs="Traditional Arabic" w:hint="cs"/>
          <w:sz w:val="32"/>
          <w:szCs w:val="32"/>
          <w:rtl/>
        </w:rPr>
        <w:t>إقامة الجمعة في المدينة الكبيرة في أكثر من موض</w:t>
      </w:r>
      <w:r>
        <w:rPr>
          <w:rFonts w:ascii="Traditional Arabic" w:hAnsi="Traditional Arabic" w:cs="Traditional Arabic" w:hint="cs"/>
          <w:sz w:val="32"/>
          <w:szCs w:val="32"/>
          <w:rtl/>
        </w:rPr>
        <w:t>ع يجوز للحاجة، عند أكثر العلماء</w:t>
      </w:r>
      <w:r w:rsidRPr="005F74FF">
        <w:rPr>
          <w:rFonts w:ascii="Traditional Arabic" w:hAnsi="Traditional Arabic" w:cs="Traditional Arabic" w:hint="cs"/>
          <w:sz w:val="32"/>
          <w:szCs w:val="32"/>
          <w:rtl/>
        </w:rPr>
        <w:t>.</w:t>
      </w:r>
    </w:p>
  </w:footnote>
  <w:footnote w:id="1019">
    <w:p w:rsidR="00855EAC" w:rsidRPr="005F74FF" w:rsidRDefault="00855EAC" w:rsidP="0098555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)قال الموفق وغيره: لا نعلم في ذلك خلافا إلا ما روي عن عطاء، ولم ينقل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ولا عن أحد من خلفائه أنهم فعلوا ذلك، إذ لم تدع الحاجة إليه وكذا العيد حكمه حكم الجمعة.</w:t>
      </w:r>
    </w:p>
  </w:footnote>
  <w:footnote w:id="1020">
    <w:p w:rsidR="00855EAC" w:rsidRPr="005F74FF" w:rsidRDefault="00855EAC" w:rsidP="0098555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الشيخ الإسلام</w:t>
      </w:r>
      <w:r>
        <w:rPr>
          <w:rFonts w:ascii="Traditional Arabic" w:hAnsi="Traditional Arabic" w:cs="Traditional Arabic" w:hint="cs"/>
          <w:sz w:val="32"/>
          <w:szCs w:val="32"/>
          <w:rtl/>
        </w:rPr>
        <w:t xml:space="preserve"> </w:t>
      </w:r>
      <w:r w:rsidRPr="005F74FF">
        <w:rPr>
          <w:rFonts w:cs="Traditional Arabic" w:hint="cs"/>
          <w:sz w:val="32"/>
          <w:szCs w:val="32"/>
          <w:rtl/>
        </w:rPr>
        <w:t xml:space="preserve">يجوز للحاجة وأما كونه </w:t>
      </w:r>
      <w:r w:rsidRPr="005F74FF">
        <w:rPr>
          <w:rFonts w:cs="Traditional Arabic"/>
          <w:sz w:val="32"/>
          <w:szCs w:val="32"/>
          <w:rtl/>
        </w:rPr>
        <w:t>صلى الله عليه وسلم</w:t>
      </w:r>
      <w:r w:rsidRPr="005F74FF">
        <w:rPr>
          <w:rFonts w:cs="Traditional Arabic" w:hint="cs"/>
          <w:sz w:val="32"/>
          <w:szCs w:val="32"/>
          <w:rtl/>
        </w:rPr>
        <w:t xml:space="preserve"> لم يقمها، هو ولا أحد من أصحابه في أكثر من موضع فلعدم الحاجة إليه، ولأن الصحابة كانوا يؤثرون سماع خطبته </w:t>
      </w:r>
      <w:r w:rsidRPr="005F74FF">
        <w:rPr>
          <w:rFonts w:cs="Traditional Arabic"/>
          <w:sz w:val="32"/>
          <w:szCs w:val="32"/>
          <w:rtl/>
        </w:rPr>
        <w:t>صلى الله عليه وسلم</w:t>
      </w:r>
      <w:r w:rsidRPr="005F74FF">
        <w:rPr>
          <w:rFonts w:cs="Traditional Arabic" w:hint="cs"/>
          <w:sz w:val="32"/>
          <w:szCs w:val="32"/>
          <w:rtl/>
        </w:rPr>
        <w:t xml:space="preserve"> وشهود جمعته، وإن بعدت منازلهم، لأنه المبلغ عن الله عز وجل.</w:t>
      </w:r>
    </w:p>
  </w:footnote>
  <w:footnote w:id="102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عن الثانية التي لم يباشرها، أو لم يأذن فيها، وإذا كانت التي أذن فيها هي السابقة فهي الصحيحة بلا نزاع.</w:t>
      </w:r>
    </w:p>
  </w:footnote>
  <w:footnote w:id="102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شرط في صحتها، أو قلنا: إذنه ليس شرطا، فإن ما باشرها أو أذن فيها هي الصحيحة مطلقا.</w:t>
      </w:r>
    </w:p>
  </w:footnote>
  <w:footnote w:id="1023">
    <w:p w:rsidR="00855EAC" w:rsidRDefault="00855EAC" w:rsidP="0098555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ولـو كـانت في المسجد الأعـظم، والأخـرى  في مـكان لا يسع الناس </w:t>
      </w:r>
      <w:r w:rsidRPr="005F74FF">
        <w:rPr>
          <w:rFonts w:cs="Traditional Arabic" w:hint="cs"/>
          <w:sz w:val="32"/>
          <w:szCs w:val="32"/>
          <w:rtl/>
        </w:rPr>
        <w:t>أو لا يقدرون عليه، لاختصاص السلطان وجنوده به، أو كانت المسبوقة في قصبة البلد، والأخرى في أقصاه، فالسابقة منهما هي الصحيحة، ومن صور التساوي م</w:t>
      </w:r>
      <w:r>
        <w:rPr>
          <w:rFonts w:cs="Traditional Arabic" w:hint="cs"/>
          <w:sz w:val="32"/>
          <w:szCs w:val="32"/>
          <w:rtl/>
        </w:rPr>
        <w:t>ا لو باشر واحدة وأذن في الأخرى</w:t>
      </w:r>
    </w:p>
    <w:p w:rsidR="00855EAC" w:rsidRPr="00985555" w:rsidRDefault="00855EAC" w:rsidP="00985555">
      <w:pPr>
        <w:pStyle w:val="af0"/>
        <w:rPr>
          <w:rFonts w:ascii="Traditional Arabic" w:hAnsi="Traditional Arabic" w:cs="Traditional Arabic"/>
          <w:sz w:val="32"/>
          <w:szCs w:val="32"/>
          <w:rtl/>
        </w:rPr>
      </w:pPr>
      <w:r w:rsidRPr="005F74FF">
        <w:rPr>
          <w:rFonts w:cs="Traditional Arabic" w:hint="cs"/>
          <w:sz w:val="32"/>
          <w:szCs w:val="32"/>
          <w:rtl/>
        </w:rPr>
        <w:t>قال شيخ الإسلام، صرح العلماء ببطلان صلاة من صلى جمعة ثانية بغير إذن الإمام، وبغير حاجة داعية، وأوجبوا عليه الإعادة وقواعد الشرع تدل عليه، وذكر ما شرعت الجماعة له وتقدم.</w:t>
      </w:r>
    </w:p>
  </w:footnote>
  <w:footnote w:id="102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فتعلق حكم الصحة بالأولى لكونها سابقة.</w:t>
      </w:r>
    </w:p>
  </w:footnote>
  <w:footnote w:id="102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لا بالشروع في الخطبة، ولا بالسلام.</w:t>
      </w:r>
    </w:p>
  </w:footnote>
  <w:footnote w:id="102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لالتباس الصحيحة بالفاسدة، وذلك بأن أحرم إماماهما بهما في آن واحد.</w:t>
      </w:r>
    </w:p>
  </w:footnote>
  <w:footnote w:id="102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على الأخرى، فترجح بها، أشبه ما لو جمع بين أختين معا.</w:t>
      </w:r>
    </w:p>
  </w:footnote>
  <w:footnote w:id="102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لأنها فرض الوقت في مصر لم تصل فيه جمعة صحيحة، فوجب تداركها، وقال في الفروع: إن وقعتا معا صلوا جمعة وفاقا، واختار جمع الصحة مطلقا.</w:t>
      </w:r>
    </w:p>
  </w:footnote>
  <w:footnote w:id="102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أي وإن لا تمكن إعادتها في الوقت لفقد شر</w:t>
      </w:r>
      <w:r>
        <w:rPr>
          <w:rFonts w:ascii="Traditional Arabic" w:hAnsi="Traditional Arabic" w:cs="Traditional Arabic" w:hint="cs"/>
          <w:sz w:val="32"/>
          <w:szCs w:val="32"/>
          <w:rtl/>
        </w:rPr>
        <w:t>ط من شروطها فإنهم يصلونها ظهرا،</w:t>
      </w:r>
      <w:r w:rsidRPr="005F74FF">
        <w:rPr>
          <w:rFonts w:ascii="Traditional Arabic" w:hAnsi="Traditional Arabic" w:cs="Traditional Arabic" w:hint="cs"/>
          <w:sz w:val="32"/>
          <w:szCs w:val="32"/>
          <w:rtl/>
        </w:rPr>
        <w:t>لأن</w:t>
      </w:r>
      <w:r>
        <w:rPr>
          <w:rFonts w:ascii="Traditional Arabic" w:hAnsi="Traditional Arabic" w:cs="Traditional Arabic" w:hint="cs"/>
          <w:sz w:val="32"/>
          <w:szCs w:val="32"/>
          <w:rtl/>
        </w:rPr>
        <w:t>ها بدل عن الجمعة</w:t>
      </w:r>
    </w:p>
  </w:footnote>
  <w:footnote w:id="103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ولا يعيدون جمعة، بخلاف ما قبلها.</w:t>
      </w:r>
    </w:p>
  </w:footnote>
  <w:footnote w:id="1031">
    <w:p w:rsidR="00855EAC" w:rsidRPr="005F74FF" w:rsidRDefault="00855EAC" w:rsidP="004A272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أي الجمعة،</w:t>
      </w:r>
      <w:r w:rsidRPr="005F74FF">
        <w:rPr>
          <w:rFonts w:ascii="Traditional Arabic" w:hAnsi="Traditional Arabic" w:cs="Traditional Arabic" w:hint="cs"/>
          <w:sz w:val="32"/>
          <w:szCs w:val="32"/>
          <w:rtl/>
        </w:rPr>
        <w:t>والفرق بينها وما قبلها أن ما قبلها لم يحتمل تصحيح إحداهما والتي هنا وما بعدها يحتمل</w:t>
      </w:r>
    </w:p>
  </w:footnote>
  <w:footnote w:id="1032">
    <w:p w:rsidR="00855EAC" w:rsidRPr="005F74FF" w:rsidRDefault="00855EAC" w:rsidP="004A272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)لأنه لم يعلم سبق إحداهما،</w:t>
      </w:r>
      <w:r w:rsidRPr="005F74FF">
        <w:rPr>
          <w:rFonts w:ascii="Traditional Arabic" w:hAnsi="Traditional Arabic" w:cs="Traditional Arabic" w:hint="cs"/>
          <w:sz w:val="32"/>
          <w:szCs w:val="32"/>
          <w:rtl/>
        </w:rPr>
        <w:t>وقا</w:t>
      </w:r>
      <w:r>
        <w:rPr>
          <w:rFonts w:ascii="Traditional Arabic" w:hAnsi="Traditional Arabic" w:cs="Traditional Arabic" w:hint="cs"/>
          <w:sz w:val="32"/>
          <w:szCs w:val="32"/>
          <w:rtl/>
        </w:rPr>
        <w:t>ل بعض أهل العلم: إقامتها مجزئة،</w:t>
      </w:r>
      <w:r w:rsidRPr="005F74FF">
        <w:rPr>
          <w:rFonts w:ascii="Traditional Arabic" w:hAnsi="Traditional Arabic" w:cs="Traditional Arabic" w:hint="cs"/>
          <w:sz w:val="32"/>
          <w:szCs w:val="32"/>
          <w:rtl/>
        </w:rPr>
        <w:t>والشك في كونها مجزئة مطرح فتصح.</w:t>
      </w:r>
    </w:p>
  </w:footnote>
  <w:footnote w:id="1033">
    <w:p w:rsidR="00855EAC" w:rsidRDefault="00855EAC" w:rsidP="00EF365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لأنه عليه الصلاة والسلام صلى العيد، وقال: من شاء أن يجمع فليجمع، رواه أحمد </w:t>
      </w:r>
    </w:p>
    <w:p w:rsidR="00855EAC" w:rsidRDefault="00855EAC" w:rsidP="00EF365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قال شيخ الإسلام، إذا اجتمع الجمعة والعيد في يوم واحد فللعلماء في ذلك ثلاثة أقوال:</w:t>
      </w:r>
    </w:p>
    <w:p w:rsidR="00855EAC" w:rsidRPr="00EF365F" w:rsidRDefault="00855EAC" w:rsidP="00EF365F">
      <w:pPr>
        <w:pStyle w:val="af0"/>
        <w:rPr>
          <w:rFonts w:ascii="Traditional Arabic" w:hAnsi="Traditional Arabic" w:cs="Traditional Arabic"/>
          <w:sz w:val="32"/>
          <w:szCs w:val="32"/>
          <w:rtl/>
        </w:rPr>
      </w:pP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ثالثها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وهو الصحيح أن من شهد العيد سقطت عنه الجمعة، لكن على الإمام أن يقيم الجمعة، ليشهدها من شاء شهودها، ومن لم يشهد العيد، وهذا هو المأثور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وأصحابه، ولا يعرف عن الصحابة في ذلك خلاف، وقال: هو المنقول الثابت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وخلفائه وأصحابه، وهو قول من بلغه من الأئمة، كأحمد وغيره، والذي خالفوهم لم يبلغهم ما في ذلك من السنن والآثار، ثم إنه يصلي الظهر إذا لم يشهد الجمعة، فتكون الظهر في وقتها.</w:t>
      </w:r>
    </w:p>
  </w:footnote>
  <w:footnote w:id="1034">
    <w:p w:rsidR="00855EAC" w:rsidRPr="005F74FF" w:rsidRDefault="00855EAC" w:rsidP="00EF365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وأما الإمام فيلزمه الحضور، للخبر السابق، وفيه من حديث أبي هريرة و«إنا مجمعون» رواه أبو داود.</w:t>
      </w:r>
    </w:p>
  </w:footnote>
  <w:footnote w:id="1035">
    <w:p w:rsidR="00855EAC" w:rsidRPr="005F74FF" w:rsidRDefault="00855EAC" w:rsidP="00EF365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وكذا تسقط صلاة العيد بصلاة الجمعة عمن حضرها، سقوط حضور إذا عزموا</w:t>
      </w:r>
      <w:r>
        <w:rPr>
          <w:rFonts w:ascii="Traditional Arabic" w:hAnsi="Traditional Arabic" w:cs="Traditional Arabic" w:hint="cs"/>
          <w:sz w:val="32"/>
          <w:szCs w:val="32"/>
          <w:rtl/>
        </w:rPr>
        <w:t xml:space="preserve"> على فعلها، قبل الزوال أو بعده</w:t>
      </w:r>
      <w:r w:rsidRPr="005F74FF">
        <w:rPr>
          <w:rFonts w:ascii="Traditional Arabic" w:hAnsi="Traditional Arabic" w:cs="Traditional Arabic" w:hint="cs"/>
          <w:sz w:val="32"/>
          <w:szCs w:val="32"/>
          <w:rtl/>
        </w:rPr>
        <w:t>.</w:t>
      </w:r>
    </w:p>
  </w:footnote>
  <w:footnote w:id="103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في المسجد أو في بيته، كما ثبت عنه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w:t>
      </w:r>
    </w:p>
  </w:footnote>
  <w:footnote w:id="1037">
    <w:p w:rsidR="00855EAC" w:rsidRPr="00EF365F" w:rsidRDefault="00855EAC" w:rsidP="00EF365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وفي روايـة: في بيـته، وفي صحيح مسلم إذا صلى أحدكم الجمعة فـليصل </w:t>
      </w:r>
      <w:r w:rsidRPr="005F74FF">
        <w:rPr>
          <w:rFonts w:cs="Traditional Arabic" w:hint="cs"/>
          <w:sz w:val="32"/>
          <w:szCs w:val="32"/>
          <w:rtl/>
        </w:rPr>
        <w:t xml:space="preserve">بعدها أربع ركعات، وروي عن ابن عمر، لفعله </w:t>
      </w:r>
      <w:r w:rsidRPr="005F74FF">
        <w:rPr>
          <w:rFonts w:cs="Traditional Arabic"/>
          <w:sz w:val="32"/>
          <w:szCs w:val="32"/>
          <w:rtl/>
        </w:rPr>
        <w:t>صلى الله عليه وسلم</w:t>
      </w:r>
      <w:r w:rsidRPr="005F74FF">
        <w:rPr>
          <w:rFonts w:cs="Traditional Arabic" w:hint="cs"/>
          <w:sz w:val="32"/>
          <w:szCs w:val="32"/>
          <w:rtl/>
        </w:rPr>
        <w:t xml:space="preserve"> واختاره الموفق وغيره، وهو مذهب مالك والشافعي والجمع بين الأخبار أنه إن صلى في بيته صلى ركعتين، وفي المسجد أربعا، واختاره الشيخ وتلميذه، وقال على هذا تدل الأحاديث.</w:t>
      </w:r>
    </w:p>
  </w:footnote>
  <w:footnote w:id="103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ولفظه: إذا صلى الجمعة تقدم فصلى ركعتين، ثم تقدم فصلى أربعا، وقال الشيخ وغيره، أدنى الكمال ست، وقال أحمد وغيره: إن شاء صلى ركعتين وإن شاء صلى أربعا، وإن شاء ستا، فأيها فعل ذلك فحسن، والكل كان يفعله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w:t>
      </w:r>
    </w:p>
  </w:footnote>
  <w:footnote w:id="1039">
    <w:p w:rsidR="00855EAC" w:rsidRPr="005F74FF" w:rsidRDefault="00855EAC" w:rsidP="00E521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في دخول المسجد، لأنه لا يفصل بينها وبين سنتها، ويأتي أنه يفصل بينهما.</w:t>
      </w:r>
    </w:p>
  </w:footnote>
  <w:footnote w:id="1040">
    <w:p w:rsidR="00855EAC" w:rsidRPr="005F74FF" w:rsidRDefault="00855EAC" w:rsidP="00E521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و</w:t>
      </w:r>
      <w:r>
        <w:rPr>
          <w:rFonts w:ascii="Traditional Arabic" w:hAnsi="Traditional Arabic" w:cs="Traditional Arabic" w:hint="cs"/>
          <w:sz w:val="32"/>
          <w:szCs w:val="32"/>
          <w:rtl/>
        </w:rPr>
        <w:t>في صحيح مسلم عن ابن عمر مرفوعا،</w:t>
      </w:r>
      <w:r w:rsidRPr="005F74FF">
        <w:rPr>
          <w:rFonts w:ascii="Traditional Arabic" w:hAnsi="Traditional Arabic" w:cs="Traditional Arabic" w:hint="cs"/>
          <w:sz w:val="32"/>
          <w:szCs w:val="32"/>
          <w:rtl/>
        </w:rPr>
        <w:t>كا</w:t>
      </w:r>
      <w:r>
        <w:rPr>
          <w:rFonts w:ascii="Traditional Arabic" w:hAnsi="Traditional Arabic" w:cs="Traditional Arabic" w:hint="cs"/>
          <w:sz w:val="32"/>
          <w:szCs w:val="32"/>
          <w:rtl/>
        </w:rPr>
        <w:t>ن لايصلي بعد الجمعة حتى ينصرف،</w:t>
      </w:r>
      <w:r w:rsidRPr="005F74FF">
        <w:rPr>
          <w:rFonts w:ascii="Traditional Arabic" w:hAnsi="Traditional Arabic" w:cs="Traditional Arabic" w:hint="cs"/>
          <w:sz w:val="32"/>
          <w:szCs w:val="32"/>
          <w:rtl/>
        </w:rPr>
        <w:t>فيصلي ركعتين في بيته</w:t>
      </w:r>
    </w:p>
  </w:footnote>
  <w:footnote w:id="1041">
    <w:p w:rsidR="00855EAC" w:rsidRDefault="00855EAC" w:rsidP="00E521E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)قال شيــخ الإسـلام:</w:t>
      </w:r>
      <w:r w:rsidRPr="005F74FF">
        <w:rPr>
          <w:rFonts w:ascii="Traditional Arabic" w:hAnsi="Traditional Arabic" w:cs="Traditional Arabic" w:hint="cs"/>
          <w:sz w:val="32"/>
          <w:szCs w:val="32"/>
          <w:rtl/>
        </w:rPr>
        <w:t>والسنــ</w:t>
      </w:r>
      <w:r>
        <w:rPr>
          <w:rFonts w:ascii="Traditional Arabic" w:hAnsi="Traditional Arabic" w:cs="Traditional Arabic" w:hint="cs"/>
          <w:sz w:val="32"/>
          <w:szCs w:val="32"/>
          <w:rtl/>
        </w:rPr>
        <w:t>ة أن يفصــل بين الفــرض والنفل،في الجـمعـة</w:t>
      </w:r>
    </w:p>
    <w:p w:rsidR="00855EAC" w:rsidRPr="00E521EA" w:rsidRDefault="00855EAC" w:rsidP="00E521E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وغيرهـا كمـا ثبت عنـه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ولا يفعـل</w:t>
      </w:r>
      <w:r>
        <w:rPr>
          <w:rFonts w:ascii="Traditional Arabic" w:hAnsi="Traditional Arabic" w:cs="Traditional Arabic" w:hint="cs"/>
          <w:sz w:val="32"/>
          <w:szCs w:val="32"/>
          <w:rtl/>
        </w:rPr>
        <w:t xml:space="preserve"> </w:t>
      </w:r>
      <w:r w:rsidRPr="005F74FF">
        <w:rPr>
          <w:rFonts w:cs="Traditional Arabic" w:hint="cs"/>
          <w:sz w:val="32"/>
          <w:szCs w:val="32"/>
          <w:rtl/>
        </w:rPr>
        <w:t xml:space="preserve">ما يفعله كثير من الناس، يصل السلام بركعتي السنة، فإن هذا ركوب لنهيه </w:t>
      </w:r>
      <w:r w:rsidRPr="005F74FF">
        <w:rPr>
          <w:rFonts w:cs="Traditional Arabic"/>
          <w:sz w:val="32"/>
          <w:szCs w:val="32"/>
          <w:rtl/>
        </w:rPr>
        <w:t>صلى الله عليه وسلم</w:t>
      </w:r>
      <w:r w:rsidRPr="005F74FF">
        <w:rPr>
          <w:rFonts w:cs="Traditional Arabic" w:hint="cs"/>
          <w:sz w:val="32"/>
          <w:szCs w:val="32"/>
          <w:rtl/>
        </w:rPr>
        <w:t xml:space="preserve"> وفي هذا من الحكمة التمييز بين الفرض وغير الفرض، كما يميز بين العبادة وغيرها.</w:t>
      </w:r>
    </w:p>
  </w:footnote>
  <w:footnote w:id="1042">
    <w:p w:rsidR="00855EAC" w:rsidRPr="00E521EA" w:rsidRDefault="00855EAC" w:rsidP="00E521E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وقال شيخ الإسلام، وتلميذه ابن القيم وجمع: لا سنة للجمعة قبلها، وهو أصح قولي العلماء، وعليه تدل السنة قال الشيخ: وهو مذهب الشافعي وأكثر أصحابه، وعليه جماهير الأئمة، لأنها وإن كانت ظهرا مقصورة فتفارقها في أحكام، وكما </w:t>
      </w:r>
      <w:r w:rsidRPr="005F74FF">
        <w:rPr>
          <w:rFonts w:ascii="Traditional Arabic" w:hAnsi="Traditional Arabic" w:cs="Traditional Arabic" w:hint="cs"/>
          <w:spacing w:val="-4"/>
          <w:sz w:val="32"/>
          <w:szCs w:val="32"/>
          <w:rtl/>
        </w:rPr>
        <w:t xml:space="preserve">أن ترك المسافر السنة أفضل، لكون ظهره مقصورة اهـ، وجاء في الصحيحين وغيرهما أنه كان يصلي بعد الجمعة ركعتين في بيته، وعد رواتب الصلوات، وفيه، وصلى بعد الجمعة ركعتين في بيته، وهذا صريح في أن الجمعة عند الصحابة صلاة مستقلة بنفسها غير الظهر، ولما لم يذكر لها راتبة إلا بعدها علم أنه لا راتبة لها قبلها، وهذا مما انعقد سبب فعله في عهده </w:t>
      </w:r>
      <w:r w:rsidRPr="005F74FF">
        <w:rPr>
          <w:rFonts w:ascii="Traditional Arabic" w:hAnsi="Traditional Arabic" w:cs="Traditional Arabic"/>
          <w:spacing w:val="-4"/>
          <w:sz w:val="32"/>
          <w:szCs w:val="32"/>
          <w:rtl/>
        </w:rPr>
        <w:t>صلى الله عليه وسلم</w:t>
      </w:r>
      <w:r w:rsidRPr="005F74FF">
        <w:rPr>
          <w:rFonts w:ascii="Traditional Arabic" w:hAnsi="Traditional Arabic" w:cs="Traditional Arabic" w:hint="cs"/>
          <w:spacing w:val="-4"/>
          <w:sz w:val="32"/>
          <w:szCs w:val="32"/>
          <w:rtl/>
        </w:rPr>
        <w:t xml:space="preserve"> فإذا لم يف</w:t>
      </w:r>
      <w:r>
        <w:rPr>
          <w:rFonts w:ascii="Traditional Arabic" w:hAnsi="Traditional Arabic" w:cs="Traditional Arabic" w:hint="cs"/>
          <w:spacing w:val="-4"/>
          <w:sz w:val="32"/>
          <w:szCs w:val="32"/>
          <w:rtl/>
        </w:rPr>
        <w:t>عله ولم يشرعه كان تركه هو السنة</w:t>
      </w:r>
      <w:r w:rsidRPr="005F74FF">
        <w:rPr>
          <w:rFonts w:ascii="Traditional Arabic" w:hAnsi="Traditional Arabic" w:cs="Traditional Arabic" w:hint="cs"/>
          <w:sz w:val="32"/>
          <w:szCs w:val="32"/>
          <w:rtl/>
        </w:rPr>
        <w:t>.</w:t>
      </w:r>
    </w:p>
    <w:p w:rsidR="00855EAC" w:rsidRPr="005F74FF" w:rsidRDefault="00855EAC" w:rsidP="00E521EA">
      <w:pPr>
        <w:pStyle w:val="af0"/>
        <w:rPr>
          <w:rFonts w:cs="Traditional Arabic"/>
          <w:sz w:val="32"/>
          <w:szCs w:val="32"/>
          <w:rtl/>
        </w:rPr>
      </w:pPr>
      <w:r w:rsidRPr="005F74FF">
        <w:rPr>
          <w:rFonts w:cs="Traditional Arabic" w:hint="cs"/>
          <w:sz w:val="32"/>
          <w:szCs w:val="32"/>
          <w:rtl/>
        </w:rPr>
        <w:t xml:space="preserve">قال الشيخ: والأولى لمن جاء إلى الجمعة أن يشتغل بالصلاة حتى يخرج الإمام، لما في الصحيح: </w:t>
      </w:r>
      <w:r w:rsidRPr="005F74FF">
        <w:rPr>
          <w:rFonts w:cs="Traditional Arabic" w:hint="eastAsia"/>
          <w:sz w:val="32"/>
          <w:szCs w:val="32"/>
          <w:rtl/>
        </w:rPr>
        <w:t>«</w:t>
      </w:r>
      <w:r w:rsidRPr="005F74FF">
        <w:rPr>
          <w:rFonts w:cs="Traditional Arabic" w:hint="cs"/>
          <w:sz w:val="32"/>
          <w:szCs w:val="32"/>
          <w:rtl/>
        </w:rPr>
        <w:t>ثم يصلي ما كتب له</w:t>
      </w:r>
      <w:r w:rsidRPr="005F74FF">
        <w:rPr>
          <w:rFonts w:cs="Traditional Arabic" w:hint="eastAsia"/>
          <w:sz w:val="32"/>
          <w:szCs w:val="32"/>
          <w:rtl/>
        </w:rPr>
        <w:t>»</w:t>
      </w:r>
      <w:r w:rsidRPr="005F74FF">
        <w:rPr>
          <w:rFonts w:cs="Traditional Arabic" w:hint="cs"/>
          <w:sz w:val="32"/>
          <w:szCs w:val="32"/>
          <w:rtl/>
        </w:rPr>
        <w:t xml:space="preserve">.  </w:t>
      </w:r>
    </w:p>
  </w:footnote>
  <w:footnote w:id="104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فيستدل به على استحباب الصلاة قبلها، لئلا يقال: لا نافلة لها قبلها مطلقها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ابن القيم في قول إسحاق بن إبراهيم: إن أبا عبد الله إذا كان يوم الجمعة يصلي إلى الزوال، وإذا أخذ المؤذن في الأذان قام فصلى ركعتين أو أربعا، قال: وقد أخذ من هذا بعض أصحابه، رواية أن للجمعة قبلها سنة، ركعتين أو أربعا، وليس هذا بصريح، بل ولا ظاهر، وإنما أتم تطوعه.</w:t>
      </w:r>
    </w:p>
  </w:footnote>
  <w:footnote w:id="104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وهو كالإجماع عن الصحابة، وحكى الترمذي وغيره أنه ليس بواجب عند الصحابة ومن بعدهم، وعن أحمد وغيره أنه واجب، ووجوبه أقوى من وجوب الوتر، وأوجبه الشيخ على من له عرق أو ريح، وقال ابن عبد البر: أجمع علماء المسلمين قديما وحديثا على أن غسل الجمعة ليس بفرض، لقوله </w:t>
      </w:r>
      <w:r w:rsidRPr="005F74FF">
        <w:rPr>
          <w:rFonts w:ascii="Traditional Arabic" w:hAnsi="Traditional Arabic" w:cs="Traditional Arabic"/>
          <w:sz w:val="32"/>
          <w:szCs w:val="32"/>
          <w:rtl/>
        </w:rPr>
        <w:t>صلى الله عليه وسلم</w:t>
      </w:r>
      <w:r w:rsidRPr="005F74FF">
        <w:rPr>
          <w:rFonts w:cs="Traditional Arabic" w:hint="cs"/>
          <w:sz w:val="32"/>
          <w:szCs w:val="32"/>
          <w:rtl/>
        </w:rPr>
        <w:t xml:space="preserve"> ومن اغتسل فالغسل أفضل، وليس بشرط إجماعا، ومن قال بوجوبه فتصح بدونه، وقوله </w:t>
      </w:r>
      <w:r w:rsidRPr="005F74FF">
        <w:rPr>
          <w:rFonts w:cs="Traditional Arabic"/>
          <w:sz w:val="32"/>
          <w:szCs w:val="32"/>
          <w:rtl/>
        </w:rPr>
        <w:t>صلى الله عليه وسلم</w:t>
      </w:r>
      <w:r w:rsidRPr="005F74FF">
        <w:rPr>
          <w:rFonts w:cs="Traditional Arabic" w:hint="cs"/>
          <w:sz w:val="32"/>
          <w:szCs w:val="32"/>
          <w:rtl/>
        </w:rPr>
        <w:t xml:space="preserve"> واجب، محمول على تأكيد الاستحباب، كما يقال حقك على واجب، جمعا بين الأدلة، ويرشحه قرنه بالسواك والطيب وهما غير واجبين إجماعًا.</w:t>
      </w:r>
    </w:p>
  </w:footnote>
  <w:footnote w:id="104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في قول الماتن: وتقدم ويجاب بأنه تقدم ذكر المصنف استحباب الغسل للجمعة في كتاب الطهارة، والمراد أنه يحتاج أن يعاد فيه النظر، أو يحتاج أن ينظر فيه، لإظهار ما يلوح فيها من فساد، ولا يقال: فيه نظر، في كلام مقطوع بفساده، ولا صحته، بل فيما كان فساده محتملا، فإن قيل في كلام مقطوع بفساده، كان كناية أو محاباة، وإن قيل فيما هو مقطوع بصحته كان عنادا ومكابرة.</w:t>
      </w:r>
    </w:p>
  </w:footnote>
  <w:footnote w:id="1046">
    <w:p w:rsidR="00855EAC" w:rsidRPr="005F74FF" w:rsidRDefault="00855EAC" w:rsidP="00E521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هذا إن لم يتخذ لنفسه طيبا،</w:t>
      </w:r>
      <w:r w:rsidRPr="005F74FF">
        <w:rPr>
          <w:rFonts w:ascii="Traditional Arabic" w:hAnsi="Traditional Arabic" w:cs="Traditional Arabic" w:hint="cs"/>
          <w:sz w:val="32"/>
          <w:szCs w:val="32"/>
          <w:rtl/>
        </w:rPr>
        <w:t>وله عن سلمان «من طيب بيته» وهو مؤذن بأن السنة أن يتخذ المرء لنفسه طيبا.</w:t>
      </w:r>
    </w:p>
  </w:footnote>
  <w:footnote w:id="104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للشافعي، لحديث: «من جاء في الساعة الأولى فكأن</w:t>
      </w:r>
      <w:r>
        <w:rPr>
          <w:rFonts w:ascii="Traditional Arabic" w:hAnsi="Traditional Arabic" w:cs="Traditional Arabic" w:hint="cs"/>
          <w:sz w:val="32"/>
          <w:szCs w:val="32"/>
          <w:rtl/>
        </w:rPr>
        <w:t>ما قرب بدنة» لا قبل طلوع الفجر</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لأنه ليس بوقت للسعي لها، وقال الحافظ: لم ينقل عن أحد من الصحابة أنه ذهب إلى الجمعة قبل طلوع الشمس، أو عند انبساطها اهـ، والساعات في لسان الشارع وأ</w:t>
      </w:r>
      <w:r>
        <w:rPr>
          <w:rFonts w:ascii="Traditional Arabic" w:hAnsi="Traditional Arabic" w:cs="Traditional Arabic" w:hint="cs"/>
          <w:sz w:val="32"/>
          <w:szCs w:val="32"/>
          <w:rtl/>
        </w:rPr>
        <w:t>هل اللغة الجزء من أجزاء الزمان</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ابن </w:t>
      </w:r>
      <w:r>
        <w:rPr>
          <w:rFonts w:ascii="Traditional Arabic" w:hAnsi="Traditional Arabic" w:cs="Traditional Arabic" w:hint="cs"/>
          <w:sz w:val="32"/>
          <w:szCs w:val="32"/>
          <w:rtl/>
        </w:rPr>
        <w:t>رجب: في أول الساعة ثلاثة أقوال</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الأول من طلو</w:t>
      </w:r>
      <w:r>
        <w:rPr>
          <w:rFonts w:ascii="Traditional Arabic" w:hAnsi="Traditional Arabic" w:cs="Traditional Arabic" w:hint="cs"/>
          <w:sz w:val="32"/>
          <w:szCs w:val="32"/>
          <w:rtl/>
        </w:rPr>
        <w:t>ع الفجر، وهو قول أحمد والشافعي</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والثاني من طلوع الشمس، وهو قول طائفة م</w:t>
      </w:r>
      <w:r>
        <w:rPr>
          <w:rFonts w:ascii="Traditional Arabic" w:hAnsi="Traditional Arabic" w:cs="Traditional Arabic" w:hint="cs"/>
          <w:sz w:val="32"/>
          <w:szCs w:val="32"/>
          <w:rtl/>
        </w:rPr>
        <w:t>ن الشافعية والمالكية ومال إليه</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w:t>
      </w:r>
      <w:r>
        <w:rPr>
          <w:rFonts w:ascii="Traditional Arabic" w:hAnsi="Traditional Arabic" w:cs="Traditional Arabic" w:hint="cs"/>
          <w:sz w:val="32"/>
          <w:szCs w:val="32"/>
          <w:rtl/>
        </w:rPr>
        <w:t>الثالث من الزوال، وهو قول مالك</w:t>
      </w:r>
    </w:p>
    <w:p w:rsidR="00855EAC" w:rsidRPr="005F74FF" w:rsidRDefault="00855EAC" w:rsidP="00E521EA">
      <w:pPr>
        <w:pStyle w:val="af0"/>
        <w:rPr>
          <w:rFonts w:cs="Traditional Arabic"/>
          <w:sz w:val="32"/>
          <w:szCs w:val="32"/>
          <w:rtl/>
        </w:rPr>
      </w:pPr>
      <w:r w:rsidRPr="005F74FF">
        <w:rPr>
          <w:rFonts w:ascii="Traditional Arabic" w:hAnsi="Traditional Arabic" w:cs="Traditional Arabic" w:hint="cs"/>
          <w:sz w:val="32"/>
          <w:szCs w:val="32"/>
          <w:rtl/>
        </w:rPr>
        <w:t>ولأبي داود بسند صحيح، «الجمعة اثنتا عشرة ساعة».</w:t>
      </w:r>
    </w:p>
  </w:footnote>
  <w:footnote w:id="1048">
    <w:p w:rsidR="00855EAC" w:rsidRDefault="00855EAC" w:rsidP="001E096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 خير المجالس، للخبر، ولا يكره الاحتباء وفاقا، ويقال له القرفصاء، وهو الجلوس على أليتيه، رافعا يديه إلى صدره، مفضيا بأخمص قدميه إلى الأرض</w:t>
      </w:r>
      <w:r w:rsidRPr="005F74FF">
        <w:rPr>
          <w:rFonts w:ascii="Traditional Arabic" w:hAnsi="Traditional Arabic" w:cs="Traditional Arabic"/>
          <w:sz w:val="32"/>
          <w:szCs w:val="32"/>
          <w:rtl/>
        </w:rPr>
        <w:br/>
      </w:r>
      <w:r>
        <w:rPr>
          <w:rFonts w:cs="Traditional Arabic" w:hint="cs"/>
          <w:sz w:val="32"/>
          <w:szCs w:val="32"/>
          <w:rtl/>
        </w:rPr>
        <w:t>وعن يعلى بن شداد قال:</w:t>
      </w:r>
      <w:r w:rsidRPr="005F74FF">
        <w:rPr>
          <w:rFonts w:cs="Traditional Arabic" w:hint="cs"/>
          <w:sz w:val="32"/>
          <w:szCs w:val="32"/>
          <w:rtl/>
        </w:rPr>
        <w:t>شهدت مع معاوية بيت المقدس</w:t>
      </w:r>
      <w:r>
        <w:rPr>
          <w:rFonts w:cs="Traditional Arabic" w:hint="cs"/>
          <w:sz w:val="32"/>
          <w:szCs w:val="32"/>
          <w:rtl/>
        </w:rPr>
        <w:t xml:space="preserve"> </w:t>
      </w:r>
      <w:r w:rsidRPr="005F74FF">
        <w:rPr>
          <w:rFonts w:cs="Traditional Arabic" w:hint="cs"/>
          <w:sz w:val="32"/>
          <w:szCs w:val="32"/>
          <w:rtl/>
        </w:rPr>
        <w:t xml:space="preserve">فجمع بنا فنظرت فإذا جل من في المسجد أصحاب رسول الله </w:t>
      </w:r>
      <w:r w:rsidRPr="005F74FF">
        <w:rPr>
          <w:rFonts w:cs="Traditional Arabic"/>
          <w:sz w:val="32"/>
          <w:szCs w:val="32"/>
          <w:rtl/>
        </w:rPr>
        <w:t>صلى الله عليه وسلم</w:t>
      </w:r>
      <w:r>
        <w:rPr>
          <w:rFonts w:cs="Traditional Arabic" w:hint="cs"/>
          <w:sz w:val="32"/>
          <w:szCs w:val="32"/>
          <w:rtl/>
        </w:rPr>
        <w:t xml:space="preserve"> فرأيتهم محتبين والإمام يخطب،</w:t>
      </w:r>
      <w:r w:rsidRPr="005F74FF">
        <w:rPr>
          <w:rFonts w:cs="Traditional Arabic" w:hint="cs"/>
          <w:sz w:val="32"/>
          <w:szCs w:val="32"/>
          <w:rtl/>
        </w:rPr>
        <w:t xml:space="preserve">رواه أبو داود وعد جماعة </w:t>
      </w:r>
      <w:r>
        <w:rPr>
          <w:rFonts w:cs="Traditional Arabic" w:hint="cs"/>
          <w:sz w:val="32"/>
          <w:szCs w:val="32"/>
          <w:rtl/>
        </w:rPr>
        <w:t>من الصحابة،وقال:لم يبلغن أن أحداكرهها،إلا</w:t>
      </w:r>
      <w:r w:rsidRPr="005F74FF">
        <w:rPr>
          <w:rFonts w:cs="Traditional Arabic" w:hint="cs"/>
          <w:sz w:val="32"/>
          <w:szCs w:val="32"/>
          <w:rtl/>
        </w:rPr>
        <w:t xml:space="preserve">عبادة بن نسي </w:t>
      </w:r>
    </w:p>
    <w:p w:rsidR="00855EAC" w:rsidRPr="005F74FF" w:rsidRDefault="00855EAC" w:rsidP="001E0962">
      <w:pPr>
        <w:pStyle w:val="af0"/>
        <w:rPr>
          <w:rFonts w:cs="Traditional Arabic"/>
          <w:sz w:val="32"/>
          <w:szCs w:val="32"/>
          <w:rtl/>
        </w:rPr>
      </w:pPr>
      <w:r w:rsidRPr="005F74FF">
        <w:rPr>
          <w:rFonts w:cs="Traditional Arabic" w:hint="cs"/>
          <w:sz w:val="32"/>
          <w:szCs w:val="32"/>
          <w:rtl/>
        </w:rPr>
        <w:t xml:space="preserve">وروى هو والترمذي أنه </w:t>
      </w:r>
      <w:r w:rsidRPr="005F74FF">
        <w:rPr>
          <w:rFonts w:cs="Traditional Arabic"/>
          <w:sz w:val="32"/>
          <w:szCs w:val="32"/>
          <w:rtl/>
        </w:rPr>
        <w:t>صلى الله عليه وسلم</w:t>
      </w:r>
      <w:r w:rsidRPr="005F74FF">
        <w:rPr>
          <w:rFonts w:cs="Traditional Arabic" w:hint="cs"/>
          <w:sz w:val="32"/>
          <w:szCs w:val="32"/>
          <w:rtl/>
        </w:rPr>
        <w:t xml:space="preserve"> نهى عن الحبوة، وحسنه الترمذي، وتعقب أن في إسناده ضعيفين، وقال ابن القيم: نهى النبي </w:t>
      </w:r>
      <w:r w:rsidRPr="005F74FF">
        <w:rPr>
          <w:rFonts w:cs="Traditional Arabic"/>
          <w:sz w:val="32"/>
          <w:szCs w:val="32"/>
          <w:rtl/>
        </w:rPr>
        <w:t>صلى الله عليه وسلم</w:t>
      </w:r>
      <w:r w:rsidRPr="005F74FF">
        <w:rPr>
          <w:rFonts w:cs="Traditional Arabic" w:hint="cs"/>
          <w:sz w:val="32"/>
          <w:szCs w:val="32"/>
          <w:rtl/>
        </w:rPr>
        <w:t xml:space="preserve"> عن الاحتباء يوم ا</w:t>
      </w:r>
      <w:r>
        <w:rPr>
          <w:rFonts w:cs="Traditional Arabic" w:hint="cs"/>
          <w:sz w:val="32"/>
          <w:szCs w:val="32"/>
          <w:rtl/>
        </w:rPr>
        <w:t>لجمعة، لأنه ذريعة إلى النوم</w:t>
      </w:r>
      <w:r w:rsidRPr="005F74FF">
        <w:rPr>
          <w:rFonts w:cs="Traditional Arabic" w:hint="cs"/>
          <w:sz w:val="32"/>
          <w:szCs w:val="32"/>
          <w:rtl/>
        </w:rPr>
        <w:t>.</w:t>
      </w:r>
    </w:p>
  </w:footnote>
  <w:footnote w:id="1049">
    <w:p w:rsidR="00855EAC" w:rsidRPr="005F74FF" w:rsidRDefault="00855EAC" w:rsidP="001E096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قال الشارح: ويكره التحلق يوم الجمعة قبل الصلاة، لأن النبي </w:t>
      </w:r>
      <w:r w:rsidRPr="005F74FF">
        <w:rPr>
          <w:rFonts w:cs="Traditional Arabic"/>
          <w:sz w:val="32"/>
          <w:szCs w:val="32"/>
          <w:rtl/>
        </w:rPr>
        <w:t>صلى الله عليه وسلم</w:t>
      </w:r>
      <w:r w:rsidRPr="005F74FF">
        <w:rPr>
          <w:rFonts w:cs="Traditional Arabic" w:hint="cs"/>
          <w:sz w:val="32"/>
          <w:szCs w:val="32"/>
          <w:rtl/>
        </w:rPr>
        <w:t xml:space="preserve"> نهى عن التحلق يوم الجمعة قبل الصلاة، رواه أحمد والشافعي وأبو داود والنسائي.</w:t>
      </w:r>
    </w:p>
  </w:footnote>
  <w:footnote w:id="1050">
    <w:p w:rsidR="00855EAC" w:rsidRPr="005F74FF" w:rsidRDefault="00855EAC" w:rsidP="001E096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)وقال في الإنصاف وغيره: يستحب أن يقرأ سورة الكهف في يومها أو ليلتها، وذكر الشيخ أنها مطلقة يوم الجمعة، ونقل عن الشافعي أنها نهارا آكد، وأولاها بعد الصبح.</w:t>
      </w:r>
    </w:p>
  </w:footnote>
  <w:footnote w:id="1051">
    <w:p w:rsidR="00855EAC" w:rsidRPr="005F74FF" w:rsidRDefault="00855EAC" w:rsidP="001E096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من حديث أوس بن أوس: «إن أفضل أيامكم يوم الجمعة، فأكثروا علي من الصلاة فيه، فإن صلاتكم معروضة علي»، قالوا: وكيف تعرض صلاتنا عليك وقد أرمت؟ قال: «إن الله حرم على الأرض لحوم الأنبياء»، قال الشيخ: والصلاة عليه بلفظ الحديث أفضل من كل لفظ، ولا يزاد عليه، كما في الأذان والتشهد، عند الأئمة الأربعة وغيرهم.</w:t>
      </w:r>
    </w:p>
  </w:footnote>
  <w:footnote w:id="105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وكما يسن أن يكثر من الصلاة على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في يوم الجمعة، كذلك يسن أن يكثر منها في ليلتها، لحديث: «أكثروا علي من الصلاة في ليلة الجمعة ويوم الجمعة، فمن صلى علي صلاة صلى الله عليه بها عشرا»، رواه البيهقي بإسناد جيد.</w:t>
      </w:r>
    </w:p>
  </w:footnote>
  <w:footnote w:id="105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بلا نزاع لأنه عليه الصلا</w:t>
      </w:r>
      <w:r>
        <w:rPr>
          <w:rFonts w:ascii="Traditional Arabic" w:hAnsi="Traditional Arabic" w:cs="Traditional Arabic" w:hint="cs"/>
          <w:sz w:val="32"/>
          <w:szCs w:val="32"/>
          <w:rtl/>
        </w:rPr>
        <w:t>ة والسلام تخلص حتى وقف في الصف،</w:t>
      </w:r>
      <w:r w:rsidRPr="005F74FF">
        <w:rPr>
          <w:rFonts w:ascii="Traditional Arabic" w:hAnsi="Traditional Arabic" w:cs="Traditional Arabic" w:hint="cs"/>
          <w:sz w:val="32"/>
          <w:szCs w:val="32"/>
          <w:rtl/>
        </w:rPr>
        <w:t>إلا أن يجد طريقا فليس له التخطي.</w:t>
      </w:r>
    </w:p>
  </w:footnote>
  <w:footnote w:id="1054">
    <w:p w:rsidR="00855EAC" w:rsidRDefault="00855EAC" w:rsidP="007B2D8F">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لأنه ليس بمال، وإنما هو حق ديني، فاستوى فيه السيد وعبده، والوالد وولده، </w:t>
      </w:r>
    </w:p>
    <w:p w:rsidR="00855EAC" w:rsidRPr="005F74FF" w:rsidRDefault="00855EAC" w:rsidP="007B2D8F">
      <w:pPr>
        <w:pStyle w:val="af0"/>
        <w:rPr>
          <w:rFonts w:cs="Traditional Arabic"/>
          <w:sz w:val="32"/>
          <w:szCs w:val="32"/>
          <w:rtl/>
        </w:rPr>
      </w:pPr>
      <w:r w:rsidRPr="005F74FF">
        <w:rPr>
          <w:rFonts w:ascii="Traditional Arabic" w:hAnsi="Traditional Arabic" w:cs="Traditional Arabic" w:hint="cs"/>
          <w:sz w:val="32"/>
          <w:szCs w:val="32"/>
          <w:rtl/>
        </w:rPr>
        <w:t>قال أحمد فيمن يتأخر عن الصف الأول لأجل أبيه: لا يعجبني هو يقدر بر أبيه بغير هذا وفي رواية جماعة: لا طاعة للوالدين في ترك مستحب، وظاهره استثناء الصغير كما يأتي.</w:t>
      </w:r>
    </w:p>
  </w:footnote>
  <w:footnote w:id="105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المنقح وغيره: وقواعد المذهب تقتضي عدم الصحة، لأنه في معنى الغاصب.</w:t>
      </w:r>
    </w:p>
  </w:footnote>
  <w:footnote w:id="105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حرا كان أو عبدا، أي فلا تحرم إقامته من الصف، لأن صلاته نفل وتقدم.</w:t>
      </w:r>
    </w:p>
  </w:footnote>
  <w:footnote w:id="105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فإن المحفوظ له المكان، يقيم الحافظ، ويجلس فيه، لأنه كنائبه في حفظه له،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ونقل عن ابن سيري</w:t>
      </w:r>
      <w:r>
        <w:rPr>
          <w:rFonts w:ascii="Traditional Arabic" w:hAnsi="Traditional Arabic" w:cs="Traditional Arabic" w:hint="cs"/>
          <w:sz w:val="32"/>
          <w:szCs w:val="32"/>
          <w:rtl/>
        </w:rPr>
        <w:t>ن أنه يرسل غلاما له يوم الجمعة،</w:t>
      </w:r>
      <w:r w:rsidRPr="005F74FF">
        <w:rPr>
          <w:rFonts w:ascii="Traditional Arabic" w:hAnsi="Traditional Arabic" w:cs="Traditional Arabic" w:hint="cs"/>
          <w:sz w:val="32"/>
          <w:szCs w:val="32"/>
          <w:rtl/>
        </w:rPr>
        <w:t>فيجلس مكانه، فإذا جاء قام الغلام فجلس محمد فيه.</w:t>
      </w:r>
    </w:p>
  </w:footnote>
  <w:footnote w:id="105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فلم يكره جلوسه فيه.</w:t>
      </w:r>
    </w:p>
  </w:footnote>
  <w:footnote w:id="105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أقيم لتعين مكانه، وألحق به المؤذن كالتخطي.</w:t>
      </w:r>
    </w:p>
  </w:footnote>
  <w:footnote w:id="106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لئلا يشغل المصلين، وأبو المعالي اسمه أسعد، وهو ابن منجا، تقدم.</w:t>
      </w:r>
    </w:p>
  </w:footnote>
  <w:footnote w:id="106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ويتحول إلى ما دونه، كالصف الأول ونحوه، وكيمين الإمام، لما في ذلك من الرغبة عن المكان الأفضل، وظاهره، ولو آثر به والده ونحوه، قال في تصحيح الفروع، يكره مطلقا جزم به في الوجيز لقوله: «لا يزال قوم يتأخرون حتى يؤخرهم الله»، فالإيثار بالقرب مكروه، هذا المذهب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ويحتمل أن لا يكره، إذا كان الذي آثره م</w:t>
      </w:r>
      <w:r>
        <w:rPr>
          <w:rFonts w:ascii="Traditional Arabic" w:hAnsi="Traditional Arabic" w:cs="Traditional Arabic" w:hint="cs"/>
          <w:sz w:val="32"/>
          <w:szCs w:val="32"/>
          <w:rtl/>
        </w:rPr>
        <w:t>ن أهل الفضل، لأن تقديمهم مشروع</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وقال ابن القيم: قولهم لا يجوز الإيثار بالقرب، لا يصح، وقد طلب أبو بكر من المغيرة أن يبشر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بوفد ثقيف، ففيه جوار طلب الإيثار بالقرب، وجواز الإيثار، وقد آثرت عائشة عمر بدفنه في بيتها، جواز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وسألها عمر، ولم تكره له السؤال، ولا لها البذل، فإذا سأل الرجل غيره أن يؤثره بمقامه في الصف الأول لم يكره له السؤال، ولا لذلك البذل.</w:t>
      </w:r>
    </w:p>
  </w:footnote>
  <w:footnote w:id="106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ولما فيه من الافتيات على صاحبه، والتصرف في ملكه بغير إذنه، أو الإفضاء إلى الخصومة </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لا يحرم، لأنه لا حرمة له بنفسه، والفضيلة بالسبق بالبدن، بل ليس له فرشه، وجزم به في الوجيز وغيره، وقال الشيخ: وهل له أن يرفع ذلك؟ فيه قولان: الثاني وهو الصحيح، أن لغيره رفعه، والصلاة مكانه لأن هذا السابق يستحق الصلاة في ذلك الصف المقدم، وهو مأمور بذلك أيضا، </w:t>
      </w:r>
      <w:r w:rsidRPr="005F74FF">
        <w:rPr>
          <w:rFonts w:ascii="Traditional Arabic" w:hAnsi="Traditional Arabic" w:cs="Traditional Arabic"/>
          <w:sz w:val="32"/>
          <w:szCs w:val="32"/>
          <w:rtl/>
        </w:rPr>
        <w:br/>
      </w:r>
      <w:r w:rsidRPr="005F74FF">
        <w:rPr>
          <w:rFonts w:ascii="Traditional Arabic" w:hAnsi="Traditional Arabic" w:cs="Traditional Arabic" w:hint="cs"/>
          <w:sz w:val="32"/>
          <w:szCs w:val="32"/>
          <w:rtl/>
        </w:rPr>
        <w:t>وهو لا يتمكن من فعل هذا المأمور واستيفاء هذا الحق، إلا  برفع ذلك المفروش</w:t>
      </w:r>
    </w:p>
    <w:p w:rsidR="00855EAC" w:rsidRDefault="00855EAC" w:rsidP="00FD6C8D">
      <w:pPr>
        <w:pStyle w:val="af0"/>
        <w:rPr>
          <w:rFonts w:cs="Traditional Arabic"/>
          <w:sz w:val="32"/>
          <w:szCs w:val="32"/>
          <w:rtl/>
        </w:rPr>
      </w:pPr>
      <w:r w:rsidRPr="005F74FF">
        <w:rPr>
          <w:rFonts w:cs="Traditional Arabic" w:hint="cs"/>
          <w:sz w:val="32"/>
          <w:szCs w:val="32"/>
          <w:rtl/>
        </w:rPr>
        <w:t>وما لا يتم المأمور إلا به فهي مأمور به، وأيضا وضعه هنا</w:t>
      </w:r>
      <w:r>
        <w:rPr>
          <w:rFonts w:cs="Traditional Arabic" w:hint="cs"/>
          <w:sz w:val="32"/>
          <w:szCs w:val="32"/>
          <w:rtl/>
        </w:rPr>
        <w:t>ك على وجه الغصب، وذلك منهي عنه</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يجب رفع تلك السجاجيد ويمكن الناس من مكانها، مع أن أصل الفرش بدعة، ولو عوقبوا بالصدقة بها لكان مما يسوغ فيه الاجتهاد، وقال: لم يكن النبي </w:t>
      </w:r>
      <w:r w:rsidRPr="005F74FF">
        <w:rPr>
          <w:rFonts w:cs="Traditional Arabic"/>
          <w:sz w:val="32"/>
          <w:szCs w:val="32"/>
          <w:rtl/>
        </w:rPr>
        <w:t>صلى الله عليه وسلم</w:t>
      </w:r>
      <w:r w:rsidRPr="005F74FF">
        <w:rPr>
          <w:rFonts w:cs="Traditional Arabic" w:hint="cs"/>
          <w:sz w:val="32"/>
          <w:szCs w:val="32"/>
          <w:rtl/>
        </w:rPr>
        <w:t xml:space="preserve"> ولا أصحابه يصلون على سجادة اهـ.</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والمصلى أي السجادة أو نحوها يصلي عليها أو يضعها مكانه، كلمة عامية، والمفروش يعني المبسوط، وشبهه بالنائب لبقائه في مقامه. </w:t>
      </w:r>
    </w:p>
  </w:footnote>
  <w:footnote w:id="1063">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جزم جماعة بتحريمه، قال في الفروع: ولو صلى على أرضه ومصلاه بلا غصب صح، في الأصح، ورجح شيخ الإسلام وغيره أن له رفعه، والصلاة مكانه كما تقدم.</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وقال: وما يفعله كثير من الناس من تقديم مفارش ونحوها إلى المسجد يوم الجمعة قبل صلاتهم، فهذا منهي عنه، باتفاق المسلمين، بل محرم، وهل تصح صلاته على ذلك المفروش؟ فيه قولان للعلماء، لأنه غصب بقعة في المسجد، بفرش ذلك المفروش فيها، ومنع غيره من المصلين، الذين يسبقونه إلى المسجد أن يصلي في ذلك المكان، والمأمور به أن يسبق الرجل بنفسه إلى المسجد، فإذا قدم المفروش ونحوه، وتأخر هو فقد خالف الشريعة من وجهين: من جهة تأخره، وهو مأمور بالتقدم، ومن جهة غصبه لطائفة من المسجد، ومنعه السابقين له، وأن يتموا الصف الأول فالأول، ثم إنه إذا حضر يتخطى رقاب الناس.</w:t>
      </w:r>
    </w:p>
    <w:p w:rsidR="00855EAC" w:rsidRPr="005F74FF" w:rsidRDefault="00855EAC" w:rsidP="00FD6C8D">
      <w:pPr>
        <w:pStyle w:val="af0"/>
        <w:rPr>
          <w:rFonts w:cs="Traditional Arabic"/>
          <w:sz w:val="32"/>
          <w:szCs w:val="32"/>
          <w:rtl/>
        </w:rPr>
      </w:pPr>
      <w:r w:rsidRPr="005F74FF">
        <w:rPr>
          <w:rFonts w:cs="Traditional Arabic" w:hint="cs"/>
          <w:sz w:val="32"/>
          <w:szCs w:val="32"/>
          <w:rtl/>
        </w:rPr>
        <w:t>تتـمة</w:t>
      </w:r>
    </w:p>
    <w:p w:rsidR="00855EAC" w:rsidRPr="008D445A" w:rsidRDefault="00855EAC" w:rsidP="00FD6C8D">
      <w:pPr>
        <w:pStyle w:val="af0"/>
        <w:rPr>
          <w:rFonts w:cs="Traditional Arabic"/>
          <w:b/>
          <w:sz w:val="32"/>
          <w:szCs w:val="32"/>
          <w:rtl/>
        </w:rPr>
      </w:pPr>
      <w:r w:rsidRPr="008D445A">
        <w:rPr>
          <w:rFonts w:cs="Traditional Arabic" w:hint="cs"/>
          <w:b/>
          <w:sz w:val="32"/>
          <w:szCs w:val="32"/>
          <w:rtl/>
        </w:rPr>
        <w:t xml:space="preserve">قال: وما عليه أكثر أهل الوسواس من توقي الأرض وتنجيسها، باطل بالنص، وإن كان بعضه فيه نزاع، وبعضه باطل بالإجماع، أو غيره من الأدلة الشرعية، وقال: ولا نزاع بين أهل العلم في جواز الصلاة والسجود على المفارش، إذا كانت من جنس الأرض، كالخمرة والحصير ونحوهما، وإنما تنازعوا في كراهة ذلك على ما ليس من جنس الأرض، كالإنطاع المبسوطة، والبسط والزرابي، وأكثرهم يرخص في ذلك، وهو مذهب أهل الحديث، وكذا قال ابن بطال وغيره: إنه لا خلاف بين فقهاء الأمصار في جواز الصلاة على الخمرة، والخطابي وغيره في جواز استعمال الثياب اتقاء حر الأرض وبردها، وجاء الخبر بصلاته </w:t>
      </w:r>
      <w:r w:rsidRPr="008D445A">
        <w:rPr>
          <w:rFonts w:cs="Traditional Arabic"/>
          <w:b/>
          <w:sz w:val="32"/>
          <w:szCs w:val="32"/>
          <w:rtl/>
        </w:rPr>
        <w:t>صلى الله عليه وسلم</w:t>
      </w:r>
      <w:r w:rsidRPr="008D445A">
        <w:rPr>
          <w:rFonts w:cs="Traditional Arabic" w:hint="cs"/>
          <w:b/>
          <w:sz w:val="32"/>
          <w:szCs w:val="32"/>
          <w:rtl/>
        </w:rPr>
        <w:t xml:space="preserve"> على الخمرة والحصير، وهو قدر طول الرجل، والخمرة دون ذلك فهي مصلى صغير، يعمل من سعف النخل، سميت بذلك لسترها الوجه والكفين، من حر الأرض وبردها.</w:t>
      </w:r>
    </w:p>
  </w:footnote>
  <w:footnote w:id="106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ومفهومه أنه إذا كان قيامه لغير عذر سقط حقه، وصرح به الأصحاب، إلا أن يخلف مصلى أو وطاء ففيه وجهان، وإن قعد فيه غيره فله أن يقيمه وعلى القاعد أن يفارقه.</w:t>
      </w:r>
    </w:p>
  </w:footnote>
  <w:footnote w:id="106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وفي الإنصاف: أنه مراد من أطلق، وقيده في الوجيز بما إذا عاد، ولم يتشاغل بغيره، والمراد والله أعلم ما لم تطل مفارقته له بحيث يعد راغبا عنه.</w:t>
      </w:r>
    </w:p>
  </w:footnote>
  <w:footnote w:id="106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يستحب أن يخففهما ويسرع فيهما، وهو مذهب الشافعي، وجمهور أهل الحديث.</w:t>
      </w:r>
    </w:p>
  </w:footnote>
  <w:footnote w:id="1067">
    <w:p w:rsidR="00855EAC" w:rsidRPr="005F74FF" w:rsidRDefault="00855EAC" w:rsidP="008D44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)فإن طال الفصل لم يشرع له قضاؤهما، لفوات محلهما.</w:t>
      </w:r>
    </w:p>
  </w:footnote>
  <w:footnote w:id="106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قصد الجلوس فيه أو لا، لعموم الأخبار غير ما استثناه الشارح، وما لم يكن متطهرا من الحدثين،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وأن لا يكون حال الأذان فيجيبه، ثم يأتي بها، ليجمع بين الفضيلتين،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وفي الفروع: ولعل المراد غير أذ</w:t>
      </w:r>
      <w:r>
        <w:rPr>
          <w:rFonts w:ascii="Traditional Arabic" w:hAnsi="Traditional Arabic" w:cs="Traditional Arabic" w:hint="cs"/>
          <w:sz w:val="32"/>
          <w:szCs w:val="32"/>
          <w:rtl/>
        </w:rPr>
        <w:t>ان الجمعة، فإن سماع الخطبة أهم</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ولا تجب تحية المسجد إجماعا، وتجزئ راتبة وفريضة، ولو فائتتين عنهما وإن نواهما حصلا، كما تقدم، وإن كان في آخر الخطبة وغلب على ظنه أنه إن صلى التحية فاتته ت</w:t>
      </w:r>
      <w:r>
        <w:rPr>
          <w:rFonts w:ascii="Traditional Arabic" w:hAnsi="Traditional Arabic" w:cs="Traditional Arabic" w:hint="cs"/>
          <w:sz w:val="32"/>
          <w:szCs w:val="32"/>
          <w:rtl/>
        </w:rPr>
        <w:t>كبيرة الإحرام مع الإمام لم يصل</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بل يقف حتى تقام الصلاة ولا يقعد لئلا يكون جالسا في المسجد قبل التحية.</w:t>
      </w:r>
    </w:p>
  </w:footnote>
  <w:footnote w:id="106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فيجلس ولا يصلي تحية المسجد، وتقدم الأمر بها.</w:t>
      </w:r>
    </w:p>
  </w:footnote>
  <w:footnote w:id="107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أما الخطيب فلا تستحب له صلاة تحية المسجد إذا دخل للخطبة، لأنه لم ينقل،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وأما داخله لصلاة العيد فكذلك أيضا، لما ثبت أنه لم يصل قبلها، ويأتي إن شاء الله تعالى.</w:t>
      </w:r>
    </w:p>
  </w:footnote>
  <w:footnote w:id="107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وإلا قيم المسجد، فلا يصلي تحية المسجد كلما دخله، لتكرر دخوله فتشق عليه.</w:t>
      </w:r>
    </w:p>
  </w:footnote>
  <w:footnote w:id="1072">
    <w:p w:rsidR="00855EAC" w:rsidRPr="005F74FF" w:rsidRDefault="00855EAC" w:rsidP="008D44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يعني لمن طاف،</w:t>
      </w:r>
      <w:r w:rsidRPr="005F74FF">
        <w:rPr>
          <w:rFonts w:ascii="Traditional Arabic" w:hAnsi="Traditional Arabic" w:cs="Traditional Arabic" w:hint="cs"/>
          <w:sz w:val="32"/>
          <w:szCs w:val="32"/>
          <w:rtl/>
        </w:rPr>
        <w:t xml:space="preserve">فإن </w:t>
      </w:r>
      <w:r>
        <w:rPr>
          <w:rFonts w:ascii="Traditional Arabic" w:hAnsi="Traditional Arabic" w:cs="Traditional Arabic" w:hint="cs"/>
          <w:sz w:val="32"/>
          <w:szCs w:val="32"/>
          <w:rtl/>
        </w:rPr>
        <w:t>لم يطف لم يجلس حتى يصلي ركعتين،</w:t>
      </w:r>
      <w:r w:rsidRPr="005F74FF">
        <w:rPr>
          <w:rFonts w:ascii="Traditional Arabic" w:hAnsi="Traditional Arabic" w:cs="Traditional Arabic" w:hint="cs"/>
          <w:sz w:val="32"/>
          <w:szCs w:val="32"/>
          <w:rtl/>
        </w:rPr>
        <w:t>لدخول المسجد الحرام في عموم المساجد.</w:t>
      </w:r>
    </w:p>
  </w:footnote>
  <w:footnote w:id="107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لمالك وأبي حنيفة والأوزاعي وغيرهم </w:t>
      </w:r>
    </w:p>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ابن القيم: الإنصات</w:t>
      </w:r>
      <w:r>
        <w:rPr>
          <w:rFonts w:ascii="Traditional Arabic" w:hAnsi="Traditional Arabic" w:cs="Traditional Arabic" w:hint="cs"/>
          <w:sz w:val="32"/>
          <w:szCs w:val="32"/>
          <w:rtl/>
        </w:rPr>
        <w:t xml:space="preserve"> </w:t>
      </w:r>
      <w:r w:rsidRPr="005F74FF">
        <w:rPr>
          <w:rFonts w:cs="Traditional Arabic" w:hint="cs"/>
          <w:sz w:val="32"/>
          <w:szCs w:val="32"/>
          <w:rtl/>
        </w:rPr>
        <w:t xml:space="preserve">للخطبة إذا سمعها واجب، في أصح القولين اهـ، </w:t>
      </w:r>
    </w:p>
    <w:p w:rsidR="00855EAC" w:rsidRDefault="00855EAC" w:rsidP="00FD6C8D">
      <w:pPr>
        <w:pStyle w:val="af0"/>
        <w:rPr>
          <w:rFonts w:cs="Traditional Arabic"/>
          <w:sz w:val="32"/>
          <w:szCs w:val="32"/>
          <w:rtl/>
        </w:rPr>
      </w:pPr>
      <w:r w:rsidRPr="005F74FF">
        <w:rPr>
          <w:rFonts w:cs="Traditional Arabic" w:hint="cs"/>
          <w:sz w:val="32"/>
          <w:szCs w:val="32"/>
          <w:rtl/>
        </w:rPr>
        <w:t xml:space="preserve">بل هو قول أكثر أهل العلم وحكى أنه قول عامة أهل العلم، وأحاديث النهي عن مس الحصا، والأمر بالإنصات تدل على لزوم إقبال القلب والجوارح على الخطبة، قال الترمذي: والعمل عليه عند أهل العلم، كرهوا أن يتكلم والإمام يخطب، وقالوا: إن تكلم غيره فلا ينكر عليه إلا بالإشارة اهـ،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وإن لم يسمع الخطيب لبعده فلا يحرم عليه الكلام حينئذ واشتغاله بالقراءة والذكر والصلاة على النبي </w:t>
      </w:r>
      <w:r w:rsidRPr="005F74FF">
        <w:rPr>
          <w:rFonts w:cs="Traditional Arabic"/>
          <w:sz w:val="32"/>
          <w:szCs w:val="32"/>
          <w:rtl/>
        </w:rPr>
        <w:t>صلى الله عليه وسلم</w:t>
      </w:r>
      <w:r w:rsidRPr="005F74FF">
        <w:rPr>
          <w:rFonts w:cs="Traditional Arabic" w:hint="cs"/>
          <w:sz w:val="32"/>
          <w:szCs w:val="32"/>
          <w:rtl/>
        </w:rPr>
        <w:t xml:space="preserve"> أفضل من سكوته نص عليه، ما لم يؤذ به، وذلك لعدم الحاجة إلى الاستماع.</w:t>
      </w:r>
    </w:p>
  </w:footnote>
  <w:footnote w:id="107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كأمر بمعروف وفاقا، والمصلحة شرط في حق من كلم الإمام الخاطب لا في حق مخاطب.</w:t>
      </w:r>
    </w:p>
  </w:footnote>
  <w:footnote w:id="107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بما يجوز، كذكر وحديث ونحوهما نص عليه </w:t>
      </w:r>
    </w:p>
    <w:p w:rsidR="00855EAC" w:rsidRDefault="00855EAC" w:rsidP="008D445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لما رواه مالك والشافعي وغيرهما بإسناد جيد، عن ثعلبة بن مالك، قال: كانوا يتحدثون يوم الجمعة، وعمر جالس على المنبر، فإذا سكت المؤذن قام عمر، فلم يتكلم أحد حتى يق</w:t>
      </w:r>
      <w:r>
        <w:rPr>
          <w:rFonts w:ascii="Traditional Arabic" w:hAnsi="Traditional Arabic" w:cs="Traditional Arabic" w:hint="cs"/>
          <w:sz w:val="32"/>
          <w:szCs w:val="32"/>
          <w:rtl/>
        </w:rPr>
        <w:t>ضي الخطبتين، فإذا أقامت الصلاة،</w:t>
      </w:r>
      <w:r w:rsidRPr="005F74FF">
        <w:rPr>
          <w:rFonts w:ascii="Traditional Arabic" w:hAnsi="Traditional Arabic" w:cs="Traditional Arabic" w:hint="cs"/>
          <w:sz w:val="32"/>
          <w:szCs w:val="32"/>
          <w:rtl/>
        </w:rPr>
        <w:t xml:space="preserve">ونزل عمر </w:t>
      </w:r>
      <w:r>
        <w:rPr>
          <w:rFonts w:ascii="Traditional Arabic" w:hAnsi="Traditional Arabic" w:cs="Traditional Arabic" w:hint="cs"/>
          <w:sz w:val="32"/>
          <w:szCs w:val="32"/>
          <w:rtl/>
        </w:rPr>
        <w:t>تكلموا، وهو المنقول عن الصحابة،وقول جمهورالعلماء،</w:t>
      </w:r>
      <w:r w:rsidRPr="005F74FF">
        <w:rPr>
          <w:rFonts w:ascii="Traditional Arabic" w:hAnsi="Traditional Arabic" w:cs="Traditional Arabic" w:hint="cs"/>
          <w:sz w:val="32"/>
          <w:szCs w:val="32"/>
          <w:rtl/>
        </w:rPr>
        <w:t>مالك والشافعي وأحمد وغيرهم</w:t>
      </w:r>
    </w:p>
    <w:p w:rsidR="00855EAC" w:rsidRPr="005F74FF" w:rsidRDefault="00855EAC" w:rsidP="008D445A">
      <w:pPr>
        <w:pStyle w:val="af0"/>
        <w:rPr>
          <w:rFonts w:cs="Traditional Arabic"/>
          <w:sz w:val="32"/>
          <w:szCs w:val="32"/>
          <w:rtl/>
        </w:rPr>
      </w:pPr>
      <w:r w:rsidRPr="005F74FF">
        <w:rPr>
          <w:rFonts w:ascii="Traditional Arabic" w:hAnsi="Traditional Arabic" w:cs="Traditional Arabic" w:hint="cs"/>
          <w:sz w:val="32"/>
          <w:szCs w:val="32"/>
          <w:rtl/>
        </w:rPr>
        <w:t>وأما حديث الدنيا فلا يجوز في المسجد، ولو لم يكن ثم خطبة.</w:t>
      </w:r>
    </w:p>
  </w:footnote>
  <w:footnote w:id="1076">
    <w:p w:rsidR="00855EAC" w:rsidRPr="005F74FF" w:rsidRDefault="00855EAC" w:rsidP="008D44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)والدعاء لا يجب الإنصات له، وظاهر الأخبار العموم.</w:t>
      </w:r>
    </w:p>
  </w:footnote>
  <w:footnote w:id="1077">
    <w:p w:rsidR="00855EAC" w:rsidRPr="005F74FF" w:rsidRDefault="00855EAC" w:rsidP="008D44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وتسن الصلاة عليه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حينئذ سرا إذا سمعها ، قال شيخ الإسلام اتفاقا.</w:t>
      </w:r>
    </w:p>
  </w:footnote>
  <w:footnote w:id="107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كما يسن دعاء الخاطب، وتأمين عليه سرا، إجماعا، قال شيخ الإسلام، ورفع الصوت قدام الخطيب مكروه، أو محرم اتفاقا، ولا يرفع المؤذن ولا غيره صوته بصلاته ولا غيرها.</w:t>
      </w:r>
    </w:p>
  </w:footnote>
  <w:footnote w:id="107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يجوز ولو سمع الخطيب لعموم الأمر به.</w:t>
      </w:r>
    </w:p>
  </w:footnote>
  <w:footnote w:id="108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بحيث يسمعه، ولا يسلم من دخل على الإمام ولا غيره، وللاشتغال بالخطبة واستماعها.</w:t>
      </w:r>
    </w:p>
  </w:footnote>
  <w:footnote w:id="1081">
    <w:p w:rsidR="00855EAC" w:rsidRPr="005F74FF" w:rsidRDefault="00855EAC" w:rsidP="008D44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بحيث يسمعه كرد سلام، لأنه مأمور به لحق آدمي، أشبه الدعاء فدل على أنه يجيب.</w:t>
      </w:r>
    </w:p>
  </w:footnote>
  <w:footnote w:id="108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لقيامها مقامه في البيع وغيره فتحرم حيث يحرم الكلام، لأنها في معناه.</w:t>
      </w:r>
    </w:p>
  </w:footnote>
  <w:footnote w:id="108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ينكر عليهم إشارتهم للذي قال: متى الساعة؟ فيجوز أن يضع إصبعه على فيه، إشارة له بالسكوت، ولأن الإشارة تجوز في الصلاة، ففي حال الخطبة أولى.</w:t>
      </w:r>
    </w:p>
  </w:footnote>
  <w:footnote w:id="108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هذا المشهور، </w:t>
      </w:r>
      <w:r>
        <w:rPr>
          <w:rFonts w:ascii="Traditional Arabic" w:hAnsi="Traditional Arabic" w:cs="Traditional Arabic" w:hint="cs"/>
          <w:sz w:val="32"/>
          <w:szCs w:val="32"/>
          <w:rtl/>
        </w:rPr>
        <w:t>لحديث الأعرابي المتفق على صحته</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فرض عين للآية وأمر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بها حتى النساء، وهو مذهب أبي حنيفة واختيار الشيخ، لأمر النبي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بها مالك بن الحويرث وصاحبه</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وعنه: سنة، وفاقا لمالك والشافعي، وجماهير العلماء م</w:t>
      </w:r>
      <w:r>
        <w:rPr>
          <w:rFonts w:ascii="Traditional Arabic" w:hAnsi="Traditional Arabic" w:cs="Traditional Arabic" w:hint="cs"/>
          <w:sz w:val="32"/>
          <w:szCs w:val="32"/>
          <w:rtl/>
        </w:rPr>
        <w:t>ن السلف والخلف</w:t>
      </w:r>
    </w:p>
    <w:p w:rsidR="00855EAC" w:rsidRDefault="00855EAC" w:rsidP="00ED7094">
      <w:pPr>
        <w:pStyle w:val="af0"/>
        <w:rPr>
          <w:rFonts w:ascii="Traditional Arabic" w:hAnsi="Traditional Arabic" w:cs="Traditional Arabic"/>
          <w:sz w:val="32"/>
          <w:szCs w:val="32"/>
          <w:rtl/>
        </w:rPr>
      </w:pPr>
      <w:r>
        <w:rPr>
          <w:rFonts w:ascii="Traditional Arabic" w:hAnsi="Traditional Arabic" w:cs="Traditional Arabic" w:hint="cs"/>
          <w:sz w:val="32"/>
          <w:szCs w:val="32"/>
          <w:rtl/>
        </w:rPr>
        <w:t>وللمرأة حضورها قال الشيخ:</w:t>
      </w:r>
      <w:r w:rsidRPr="005F74FF">
        <w:rPr>
          <w:rFonts w:ascii="Traditional Arabic" w:hAnsi="Traditional Arabic" w:cs="Traditional Arabic" w:hint="cs"/>
          <w:sz w:val="32"/>
          <w:szCs w:val="32"/>
          <w:rtl/>
        </w:rPr>
        <w:t>ول</w:t>
      </w:r>
      <w:r>
        <w:rPr>
          <w:rFonts w:ascii="Traditional Arabic" w:hAnsi="Traditional Arabic" w:cs="Traditional Arabic" w:hint="cs"/>
          <w:sz w:val="32"/>
          <w:szCs w:val="32"/>
          <w:rtl/>
        </w:rPr>
        <w:t>ا بأس بحضور النساء غير متطيبات،</w:t>
      </w:r>
      <w:r w:rsidRPr="005F74FF">
        <w:rPr>
          <w:rFonts w:ascii="Traditional Arabic" w:hAnsi="Traditional Arabic" w:cs="Traditional Arabic" w:hint="cs"/>
          <w:sz w:val="32"/>
          <w:szCs w:val="32"/>
          <w:rtl/>
        </w:rPr>
        <w:t>ولا لابسات ثياب زينة أو شهرة</w:t>
      </w:r>
      <w:r>
        <w:rPr>
          <w:rFonts w:ascii="Traditional Arabic" w:hAnsi="Traditional Arabic" w:cs="Traditional Arabic" w:hint="cs"/>
          <w:sz w:val="32"/>
          <w:szCs w:val="32"/>
          <w:rtl/>
        </w:rPr>
        <w:t xml:space="preserve"> لقوله عليه الصلاة والسلام،«وليخرجن تفلات ويعتزلن الرجال،ويعتزل الحيض المصلى»</w:t>
      </w:r>
      <w:r w:rsidRPr="005F74FF">
        <w:rPr>
          <w:rFonts w:ascii="Traditional Arabic" w:hAnsi="Traditional Arabic" w:cs="Traditional Arabic" w:hint="cs"/>
          <w:sz w:val="32"/>
          <w:szCs w:val="32"/>
          <w:rtl/>
        </w:rPr>
        <w:t xml:space="preserve">بحيث يسمعن اهـ </w:t>
      </w:r>
    </w:p>
    <w:p w:rsidR="00855EAC" w:rsidRPr="00ED7094" w:rsidRDefault="00855EAC" w:rsidP="00ED7094">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وقيل بوجوبها على النساء، قالت أم عطية: كنا نؤمر أن نخرج يوم العيد، حتى تخرج البكر من خدرها، وحتى تخرج الحيض، فيكن خلف النساء، فيكبرن بتكبيرهم ويدعون بدعائهم، يرجون بركة ذلك اليوم، وطهرته وكذا الصبيان لخبر ابن عباس، إظهار لشعائر الإسلام.</w:t>
      </w:r>
    </w:p>
  </w:footnote>
  <w:footnote w:id="108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كالأذان، فيقاتلون على تركه</w:t>
      </w:r>
      <w:r>
        <w:rPr>
          <w:rFonts w:ascii="Traditional Arabic" w:hAnsi="Traditional Arabic" w:cs="Traditional Arabic" w:hint="cs"/>
          <w:sz w:val="32"/>
          <w:szCs w:val="32"/>
          <w:rtl/>
        </w:rPr>
        <w:t>ا، وذلك مع استكمال شروطها فيهم</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عثمان: من الأصحاب من عبر هنا وفي باب الأذان بالاتفاق، وبعضهم بالترك، والظاهر أنه من قبيل الاحتباك، وهو أن يحذف من الجملتين ما يدل على الأخرى، فالتقدير: إذا حصل اتفاق وترك، قاتلهم الإمام، أما الاتفاق وحده، فهو عزم على الترك، لا ترك حقيقة، وكذا الترك بلا اتفاق، يكون جهلاً أو كسلاً أو تهاونًا، فلا يقاتلون عليه ابتداء، بل يؤمرون أولاً، فإن امتثلوا وإلا قوتوا لاجتماع الأمرين إذًا، أعني الترك والاتفاق اهـ. وكره أن ينصرف من حضر مصلى العيد ويتركها، كتفويتها من غير عذر، ويحرم على القول بوجوبها عينًا وإن لم يتم العدد إلا به وجب.</w:t>
      </w:r>
    </w:p>
  </w:footnote>
  <w:footnote w:id="1086">
    <w:p w:rsidR="00855EAC" w:rsidRDefault="00855EAC" w:rsidP="00ED7094">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)وتقدم أن أول وقت صلاة</w:t>
      </w:r>
      <w:r>
        <w:rPr>
          <w:rFonts w:ascii="Traditional Arabic" w:hAnsi="Traditional Arabic" w:cs="Traditional Arabic" w:hint="cs"/>
          <w:sz w:val="32"/>
          <w:szCs w:val="32"/>
          <w:rtl/>
        </w:rPr>
        <w:t xml:space="preserve"> الضحى، من ارتفاع الشمس قيد رمح</w:t>
      </w:r>
    </w:p>
    <w:p w:rsidR="00855EAC" w:rsidRPr="005F74FF" w:rsidRDefault="00855EAC" w:rsidP="00ED7094">
      <w:pPr>
        <w:pStyle w:val="af0"/>
        <w:rPr>
          <w:rFonts w:cs="Traditional Arabic"/>
          <w:sz w:val="32"/>
          <w:szCs w:val="32"/>
          <w:rtl/>
        </w:rPr>
      </w:pPr>
      <w:r w:rsidRPr="005F74FF">
        <w:rPr>
          <w:rFonts w:ascii="Traditional Arabic" w:hAnsi="Traditional Arabic" w:cs="Traditional Arabic" w:hint="cs"/>
          <w:sz w:val="32"/>
          <w:szCs w:val="32"/>
          <w:rtl/>
        </w:rPr>
        <w:t>وبدليل الإجماع على أن فعلها ذلك الوقت أفضل، ولأنه قبل ارتفاع الشمس وقت نهي، كما لم يكن قبل طلوعها، ولو كان لها وقت قبل ذلك، لكان تقييده بطلوعها تحكما بغير نص، والاختلاف في الكراهة، وإلا فهي صحيحة، على كل من المذهبين.</w:t>
      </w:r>
    </w:p>
  </w:footnote>
  <w:footnote w:id="108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مطلقا وكذا لو مضى أيام ولم يعلموا بالعيد، أو لم يصلوها لفتنة أو نحوها، لأنها صلاة تقضى بعد فوتها بيوم،</w:t>
      </w:r>
      <w:r>
        <w:rPr>
          <w:rFonts w:ascii="Traditional Arabic" w:hAnsi="Traditional Arabic" w:cs="Traditional Arabic" w:hint="cs"/>
          <w:sz w:val="32"/>
          <w:szCs w:val="32"/>
          <w:rtl/>
        </w:rPr>
        <w:t xml:space="preserve"> فكذا بأيام، ولو أمكن في يومها</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وأما من فاتتة مع الإمام فيصليها متى شاء، لأنها نافلة، ليس فيها اجتماع.</w:t>
      </w:r>
    </w:p>
  </w:footnote>
  <w:footnote w:id="1088">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وصححه إسحاق بن راهـوية والخـطابي والـنووي، والحافظ وغيرهم</w:t>
      </w:r>
      <w:r w:rsidRPr="005F74FF">
        <w:rPr>
          <w:rFonts w:ascii="Traditional Arabic" w:hAnsi="Traditional Arabic" w:cs="Traditional Arabic"/>
          <w:sz w:val="32"/>
          <w:szCs w:val="32"/>
          <w:rtl/>
        </w:rPr>
        <w:br/>
      </w:r>
      <w:r w:rsidRPr="005F74FF">
        <w:rPr>
          <w:rFonts w:cs="Traditional Arabic" w:hint="cs"/>
          <w:sz w:val="32"/>
          <w:szCs w:val="32"/>
          <w:rtl/>
        </w:rPr>
        <w:t xml:space="preserve">ورواه النسائي وابن ماجه وغيرهما، والشاهد أن وقتها ينتهي إلى الزوال، إذ لو كانت تؤدى بعد الزوال لما أخرها إلى الغد، وخالف مالك، وسنة رسول الله </w:t>
      </w:r>
      <w:r w:rsidRPr="005F74FF">
        <w:rPr>
          <w:rFonts w:cs="Traditional Arabic"/>
          <w:sz w:val="32"/>
          <w:szCs w:val="32"/>
          <w:rtl/>
        </w:rPr>
        <w:t>صلى الله عليه وسلم</w:t>
      </w:r>
      <w:r>
        <w:rPr>
          <w:rFonts w:cs="Traditional Arabic" w:hint="cs"/>
          <w:sz w:val="32"/>
          <w:szCs w:val="32"/>
          <w:rtl/>
        </w:rPr>
        <w:t xml:space="preserve"> أحق بالاتباع</w:t>
      </w:r>
    </w:p>
    <w:p w:rsidR="00855EAC" w:rsidRPr="005F74FF" w:rsidRDefault="00855EAC" w:rsidP="00521B28">
      <w:pPr>
        <w:pStyle w:val="af0"/>
        <w:rPr>
          <w:rFonts w:cs="Traditional Arabic"/>
          <w:sz w:val="32"/>
          <w:szCs w:val="32"/>
          <w:rtl/>
        </w:rPr>
      </w:pPr>
      <w:r w:rsidRPr="005F74FF">
        <w:rPr>
          <w:rFonts w:cs="Traditional Arabic" w:hint="cs"/>
          <w:sz w:val="32"/>
          <w:szCs w:val="32"/>
          <w:rtl/>
        </w:rPr>
        <w:t xml:space="preserve">قال الخطابي: حديث أبي عمير صحيح، فالمصير إليه واجب، وكالفرائض اهـ، </w:t>
      </w:r>
    </w:p>
  </w:footnote>
  <w:footnote w:id="108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ولم ينقل أنه صلاها في المسجد لغير عذر، والمصلى معروف، بينه وبين المسجد ألف ذراع، وعبر بالمصلى ليعم من تأتى منه وغيره.</w:t>
      </w:r>
    </w:p>
  </w:footnote>
  <w:footnote w:id="1090">
    <w:p w:rsidR="00855EAC" w:rsidRPr="005F74FF" w:rsidRDefault="00855EAC" w:rsidP="00521B2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)وفعله في المسجد من غير عذر بدعة مخالفة للشرع، والمراد سوى مكة والقدس، بالاتفاق.</w:t>
      </w:r>
    </w:p>
  </w:footnote>
  <w:footnote w:id="109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الموفق وغيره: لا أعلم فيه خلافا، امتثالا لأمره تعالى بالإفطار، بعد امتثال أمره بالصيام، وأن لا يظن ظان لزوم الصوم حتى يصلي العيد، فكأنه أراد سد هذه الذريعة، وقيل: لما وقع من وجوب الفطر عقب وجوب الصوم، والأكل فيه آكد من الإمساك في الأضحى.</w:t>
      </w:r>
    </w:p>
  </w:footnote>
  <w:footnote w:id="109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ورواه الترمذي والحاكم بنحوه، وعن جابر بن سمرة نحوه، ورواه البزار، وفي الصحيح عن أنس، كان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لا يغدوا يوم الفطر حتى يأكل تمرات، أي إن كانت، وليأتي بالمأمور به حسا، وإن وجد شرعا، قال الشيخ: لما قدم الله الصلاة على النحر في قوله: </w:t>
      </w:r>
      <w:r w:rsidRPr="005F74FF">
        <w:rPr>
          <w:rFonts w:ascii="AGA Arabesque" w:hAnsi="AGA Arabesque" w:cs="Traditional Arabic"/>
          <w:sz w:val="32"/>
          <w:szCs w:val="32"/>
        </w:rPr>
        <w:t></w:t>
      </w:r>
      <w:r w:rsidRPr="005F74FF">
        <w:rPr>
          <w:rFonts w:cs="Traditional Arabic"/>
          <w:bCs/>
          <w:spacing w:val="4"/>
          <w:sz w:val="32"/>
          <w:szCs w:val="32"/>
          <w:rtl/>
        </w:rPr>
        <w:t>فَصَلِّ لِرَبِّكَ وَانْحَرْ</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وقدم التزكي على الصلاة في قوله: </w:t>
      </w:r>
      <w:r w:rsidRPr="005F74FF">
        <w:rPr>
          <w:rFonts w:ascii="AGA Arabesque" w:hAnsi="AGA Arabesque" w:cs="Traditional Arabic"/>
          <w:sz w:val="32"/>
          <w:szCs w:val="32"/>
        </w:rPr>
        <w:t></w:t>
      </w:r>
      <w:r w:rsidRPr="005F74FF">
        <w:rPr>
          <w:rFonts w:cs="Traditional Arabic"/>
          <w:bCs/>
          <w:spacing w:val="4"/>
          <w:sz w:val="32"/>
          <w:szCs w:val="32"/>
          <w:rtl/>
        </w:rPr>
        <w:t>قَدْ أَفْلَحَ مَنْ تَزَكَّى * وَذَكَرَ اسْمَ رَبِّهِ فَصَلَّى</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كانت السنة أن الصدقة قبل الصلاة في عيد الفطر وأن الذبح بعد الصلاة في عيد النحر، وذكر أن مقصود الصوم التقوى، وهو من معنى التزكي وفرض بعده صدقة الفطر، طهرة للصائم من اللغو والرفث فالصدقة من تمام طهرة الصوم، وكلاهما تزك، فتقدم على صلاة العيد.</w:t>
      </w:r>
    </w:p>
  </w:footnote>
  <w:footnote w:id="109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لما في رواية للبخاري من حديث أنس: ويأكلهن وترا.</w:t>
      </w:r>
    </w:p>
  </w:footnote>
  <w:footnote w:id="109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ويسن التوسعة على الأهل في يومي العيدين، للعموم، ولأنه يوم سرور، وتسن الصدقة فيهما، ليغني الفقراء عن السؤال.</w:t>
      </w:r>
    </w:p>
  </w:footnote>
  <w:footnote w:id="1095">
    <w:p w:rsidR="00855EAC" w:rsidRPr="005F74FF" w:rsidRDefault="00855EAC" w:rsidP="00FD6C8D">
      <w:pPr>
        <w:pStyle w:val="af0"/>
        <w:rPr>
          <w:rFonts w:cs="Traditional Arabic"/>
          <w:spacing w:val="-6"/>
          <w:sz w:val="32"/>
          <w:szCs w:val="32"/>
          <w:rtl/>
        </w:rPr>
      </w:pPr>
      <w:r w:rsidRPr="005F74FF">
        <w:rPr>
          <w:rFonts w:ascii="Traditional Arabic" w:hAnsi="Traditional Arabic" w:cs="Traditional Arabic" w:hint="cs"/>
          <w:spacing w:val="-6"/>
          <w:sz w:val="32"/>
          <w:szCs w:val="32"/>
          <w:rtl/>
        </w:rPr>
        <w:t>(</w:t>
      </w:r>
      <w:r w:rsidRPr="005F74FF">
        <w:rPr>
          <w:rFonts w:ascii="Traditional Arabic" w:hAnsi="Traditional Arabic" w:cs="Traditional Arabic"/>
          <w:spacing w:val="-6"/>
          <w:sz w:val="32"/>
          <w:szCs w:val="32"/>
          <w:rtl/>
        </w:rPr>
        <w:footnoteRef/>
      </w:r>
      <w:r w:rsidRPr="005F74FF">
        <w:rPr>
          <w:rFonts w:ascii="Traditional Arabic" w:hAnsi="Traditional Arabic" w:cs="Traditional Arabic" w:hint="cs"/>
          <w:spacing w:val="-6"/>
          <w:sz w:val="32"/>
          <w:szCs w:val="32"/>
          <w:rtl/>
        </w:rPr>
        <w:t>) من مطر وغيره، يمنع الخروج وإلا فلا، لقول أبي هريرة أصابنا مطر في يوم عيد، فصلى بنا صلى الله عليه وسلم في المسجد، ورواه أبو داود والحاكم وصححه.</w:t>
      </w:r>
    </w:p>
  </w:footnote>
  <w:footnote w:id="1096">
    <w:p w:rsidR="00855EAC" w:rsidRDefault="00855EAC" w:rsidP="00521B2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فلا تكره صلاة العيد فيه، بل تسن فيه، لفضيلة البقعة وشرفها</w:t>
      </w:r>
    </w:p>
    <w:p w:rsidR="00855EAC" w:rsidRPr="005F74FF" w:rsidRDefault="00855EAC" w:rsidP="00521B28">
      <w:pPr>
        <w:pStyle w:val="af0"/>
        <w:rPr>
          <w:rFonts w:cs="Traditional Arabic"/>
          <w:sz w:val="32"/>
          <w:szCs w:val="32"/>
          <w:rtl/>
        </w:rPr>
      </w:pPr>
      <w:r w:rsidRPr="005F74FF">
        <w:rPr>
          <w:rFonts w:ascii="Traditional Arabic" w:hAnsi="Traditional Arabic" w:cs="Traditional Arabic" w:hint="cs"/>
          <w:sz w:val="32"/>
          <w:szCs w:val="32"/>
          <w:rtl/>
        </w:rPr>
        <w:t>ولم يزل المسلمون يصلونها بهما، خلفا عن سلف بلا نزاع.</w:t>
      </w:r>
    </w:p>
  </w:footnote>
  <w:footnote w:id="109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حيث استخلف أبا مسعود البدري، رواه أبو سعيد وغيره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ويكره تعددها إجماعا بلا حاجة، كضيق الموضع ونحوه.</w:t>
      </w:r>
    </w:p>
  </w:footnote>
  <w:footnote w:id="109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إن شاء وهو المستحب لتكميل حصول مقصودهم وإن تركوا فلا بأس.</w:t>
      </w:r>
    </w:p>
  </w:footnote>
  <w:footnote w:id="109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لأنهم من أهل الوجوب، وقال ابن تميم وغيره: والأولى أن لا يصلوا قبل الإمام.</w:t>
      </w:r>
    </w:p>
  </w:footnote>
  <w:footnote w:id="110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بعد صلاة من سبق منهما، لأنها صلاة صحيحة.</w:t>
      </w:r>
    </w:p>
  </w:footnote>
  <w:footnote w:id="110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والحديث مداره على الحارث الأعور، وهو متفق على ضعفه، ولكن يشهد له ما تقدم،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وهو مذهب جمهور أهل العلم،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وإن ركب لعذر فلا بأس، والمراد لا بسبب منصب ورياسة، فإن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كان يمشي في العيد، وهو أفض</w:t>
      </w:r>
      <w:r>
        <w:rPr>
          <w:rFonts w:ascii="Traditional Arabic" w:hAnsi="Traditional Arabic" w:cs="Traditional Arabic" w:hint="cs"/>
          <w:sz w:val="32"/>
          <w:szCs w:val="32"/>
          <w:rtl/>
        </w:rPr>
        <w:t>ل الخلق وأكملهم، وأرفعهم منصبا</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ولا بأس بالركوب في العود مطلقا، وعند الأكثر، وفي صحيح مسلم في الرجل الذي كان منزله بعيدا من المسجد، وكان يمشي إليه، وقال: يا رسول الله إني أريد أن يكتب لي ممشاي إلى المسجد، ورجوعي إلى أهلي، </w:t>
      </w:r>
      <w:r>
        <w:rPr>
          <w:rFonts w:ascii="Traditional Arabic" w:hAnsi="Traditional Arabic" w:cs="Traditional Arabic" w:hint="cs"/>
          <w:sz w:val="32"/>
          <w:szCs w:val="32"/>
          <w:rtl/>
        </w:rPr>
        <w:t>فقال: «قد جمع الله لك ذلك كله»</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أبو المعالي: إن كان البلد ثغرا استحب الركوب، وإظهار السلاح والتكبير.</w:t>
      </w:r>
    </w:p>
  </w:footnote>
  <w:footnote w:id="110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من يوم العيد، لا قبلها، وكان ابن عمر مع شدة اتباعه للسنة لا يخرج حتى تطلع الشمس، ويكبر من بيته إلى المصلى.</w:t>
      </w:r>
    </w:p>
  </w:footnote>
  <w:footnote w:id="1103">
    <w:p w:rsidR="00855EAC" w:rsidRPr="005F74FF" w:rsidRDefault="00855EAC" w:rsidP="00521B2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)وعن جابر قال: كانت للنبي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حلة يلبسها في العيدين، ويوم</w:t>
      </w:r>
      <w:r>
        <w:rPr>
          <w:rFonts w:ascii="Traditional Arabic" w:hAnsi="Traditional Arabic" w:cs="Traditional Arabic" w:hint="cs"/>
          <w:sz w:val="32"/>
          <w:szCs w:val="32"/>
          <w:rtl/>
        </w:rPr>
        <w:t xml:space="preserve"> الجمعة رواه ابن خزيمة في صحيحه</w:t>
      </w:r>
      <w:r w:rsidRPr="005F74FF">
        <w:rPr>
          <w:rFonts w:ascii="Traditional Arabic" w:hAnsi="Traditional Arabic" w:cs="Traditional Arabic" w:hint="cs"/>
          <w:sz w:val="32"/>
          <w:szCs w:val="32"/>
          <w:rtl/>
        </w:rPr>
        <w:t>.</w:t>
      </w:r>
    </w:p>
  </w:footnote>
  <w:footnote w:id="1104">
    <w:p w:rsidR="00855EAC" w:rsidRDefault="00855EAC" w:rsidP="00521B2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كالخلوف نص عليه، وفاقا للشافعي، ولو كان الإمام، لما روي أنه عليه الصلاة والسلام قال: «ما على أحدكم أن  يكون  له ثوبان، سوى ثوبي مهنته لجمعته</w:t>
      </w:r>
      <w:r>
        <w:rPr>
          <w:rFonts w:ascii="Traditional Arabic" w:hAnsi="Traditional Arabic" w:cs="Traditional Arabic" w:hint="cs"/>
          <w:sz w:val="32"/>
          <w:szCs w:val="32"/>
          <w:rtl/>
        </w:rPr>
        <w:t xml:space="preserve"> </w:t>
      </w:r>
      <w:r w:rsidRPr="005F74FF">
        <w:rPr>
          <w:rFonts w:cs="Traditional Arabic" w:hint="cs"/>
          <w:sz w:val="32"/>
          <w:szCs w:val="32"/>
          <w:rtl/>
        </w:rPr>
        <w:t>وعيده، إلا المعتكف، فإنه يخرج في ثياب اعتكافه»، كذا أوردوه وقد رواه أبو داود وغ</w:t>
      </w:r>
      <w:r>
        <w:rPr>
          <w:rFonts w:cs="Traditional Arabic" w:hint="cs"/>
          <w:sz w:val="32"/>
          <w:szCs w:val="32"/>
          <w:rtl/>
        </w:rPr>
        <w:t>يره، بسند ضعيف، بدون الاستثناء</w:t>
      </w:r>
    </w:p>
    <w:p w:rsidR="00855EAC" w:rsidRDefault="00855EAC" w:rsidP="00521B28">
      <w:pPr>
        <w:pStyle w:val="af0"/>
        <w:rPr>
          <w:rFonts w:cs="Traditional Arabic"/>
          <w:sz w:val="32"/>
          <w:szCs w:val="32"/>
          <w:rtl/>
        </w:rPr>
      </w:pPr>
      <w:r w:rsidRPr="005F74FF">
        <w:rPr>
          <w:rFonts w:cs="Traditional Arabic" w:hint="cs"/>
          <w:sz w:val="32"/>
          <w:szCs w:val="32"/>
          <w:rtl/>
        </w:rPr>
        <w:t xml:space="preserve">وعنه: ثياب جيدة كغيره، وصرح به القاضي وغيره، </w:t>
      </w:r>
    </w:p>
    <w:p w:rsidR="00855EAC" w:rsidRDefault="00855EAC" w:rsidP="00521B28">
      <w:pPr>
        <w:pStyle w:val="af0"/>
        <w:rPr>
          <w:rFonts w:cs="Traditional Arabic"/>
          <w:sz w:val="32"/>
          <w:szCs w:val="32"/>
          <w:rtl/>
        </w:rPr>
      </w:pPr>
      <w:r w:rsidRPr="005F74FF">
        <w:rPr>
          <w:rFonts w:cs="Traditional Arabic" w:hint="cs"/>
          <w:sz w:val="32"/>
          <w:szCs w:val="32"/>
          <w:rtl/>
        </w:rPr>
        <w:t xml:space="preserve">وقال الشيخ: يسن التزين للإمام الأعظم، وإن خرج من المعتكف اهـ، </w:t>
      </w:r>
    </w:p>
    <w:p w:rsidR="00855EAC" w:rsidRPr="00521B28" w:rsidRDefault="00855EAC" w:rsidP="00521B28">
      <w:pPr>
        <w:pStyle w:val="af0"/>
        <w:rPr>
          <w:rFonts w:ascii="Traditional Arabic" w:hAnsi="Traditional Arabic" w:cs="Traditional Arabic"/>
          <w:sz w:val="32"/>
          <w:szCs w:val="32"/>
          <w:rtl/>
        </w:rPr>
      </w:pPr>
      <w:r w:rsidRPr="005F74FF">
        <w:rPr>
          <w:rFonts w:cs="Traditional Arabic" w:hint="cs"/>
          <w:sz w:val="32"/>
          <w:szCs w:val="32"/>
          <w:rtl/>
        </w:rPr>
        <w:t>وإن كان المعتكف خرج من اعتكافه قبل ليلة العيد، استحب له المبيت ليلة العيد في المسجد، والخروج منه إلى المصلى لصلاة العيد.</w:t>
      </w:r>
    </w:p>
  </w:footnote>
  <w:footnote w:id="110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لأنها صلاة لها خطبة راتبة، أشبهتها، ويفعلها المسافر، والعبد، والمرأة والمنفرد تبعا لأهل وجوبها، لكن إن ف</w:t>
      </w:r>
      <w:r>
        <w:rPr>
          <w:rFonts w:ascii="Traditional Arabic" w:hAnsi="Traditional Arabic" w:cs="Traditional Arabic" w:hint="cs"/>
          <w:sz w:val="32"/>
          <w:szCs w:val="32"/>
          <w:rtl/>
        </w:rPr>
        <w:t>اتت قضيت تطوعا، جماعة أو فرادى</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لا يشترط صححه جماعة لصحتها من المنفرد، بعد بلا نزاع، ولأن أنسا كان إذا لم يشهد العيد مع الإمام، جمع أهله ومواليه، فأمر </w:t>
      </w:r>
      <w:r>
        <w:rPr>
          <w:rFonts w:ascii="Traditional Arabic" w:hAnsi="Traditional Arabic" w:cs="Traditional Arabic" w:hint="cs"/>
          <w:sz w:val="32"/>
          <w:szCs w:val="32"/>
          <w:rtl/>
        </w:rPr>
        <w:t>عبد الله مولاه فصلى بهم ركعتين</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بعضهم: إن صلوا بعد خطبة الإمام، صلوا بغير خطبة لئلا يؤدي إلى تفريق الكلمة.</w:t>
      </w:r>
    </w:p>
  </w:footnote>
  <w:footnote w:id="1106">
    <w:p w:rsidR="00855EAC" w:rsidRPr="00362042" w:rsidRDefault="00855EAC" w:rsidP="0036204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بلا نزاع </w:t>
      </w:r>
      <w:r>
        <w:rPr>
          <w:rFonts w:ascii="Traditional Arabic" w:hAnsi="Traditional Arabic" w:cs="Traditional Arabic" w:hint="cs"/>
          <w:sz w:val="32"/>
          <w:szCs w:val="32"/>
          <w:rtl/>
        </w:rPr>
        <w:t>وقال الشيخ:</w:t>
      </w:r>
      <w:r w:rsidRPr="005F74FF">
        <w:rPr>
          <w:rFonts w:ascii="Traditional Arabic" w:hAnsi="Traditional Arabic" w:cs="Traditional Arabic" w:hint="cs"/>
          <w:sz w:val="32"/>
          <w:szCs w:val="32"/>
          <w:rtl/>
        </w:rPr>
        <w:t xml:space="preserve">لم يصل النبي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ولا خلفاؤه في السفر،</w:t>
      </w:r>
      <w:r w:rsidRPr="005F74FF">
        <w:rPr>
          <w:rFonts w:ascii="Traditional Arabic" w:hAnsi="Traditional Arabic" w:cs="Traditional Arabic" w:hint="cs"/>
          <w:sz w:val="32"/>
          <w:szCs w:val="32"/>
          <w:rtl/>
        </w:rPr>
        <w:t>واعتبر ابن عقيل الاستيطان رواية واحدة.</w:t>
      </w:r>
    </w:p>
  </w:footnote>
  <w:footnote w:id="110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الحافظ وغيره: وهو قول أكثر أهل العلم وحكي اتفاقا.</w:t>
      </w:r>
    </w:p>
  </w:footnote>
  <w:footnote w:id="1108">
    <w:p w:rsidR="00855EAC" w:rsidRPr="005F74FF" w:rsidRDefault="00855EAC" w:rsidP="0036204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وروى الترمذي وغيره بلفظ، إذا خرج من الطريق رجع في غيره، ورواه مسلم من حديث أبي هريرة، ورواه الحاكم عنه مرفوعًا، ونحوه لأبي داود عن ابن عمر، وغير ذلك مما هو مستفيض.</w:t>
      </w:r>
    </w:p>
  </w:footnote>
  <w:footnote w:id="110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ليس يمتنع مخالفة الطريق في غير الجمعة، بل يستحب في غيرها، كما يستحب فيها.</w:t>
      </w:r>
    </w:p>
  </w:footnote>
  <w:footnote w:id="111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ولا يناس غيره، والوارد إنما هو في العيد، فيجب الوقوف مع النص،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إذا لم ينقل عنه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فيما سوى العيد، وكما أن الفعل سنة فالترك سنة.</w:t>
      </w:r>
    </w:p>
  </w:footnote>
  <w:footnote w:id="1111">
    <w:p w:rsidR="00855EAC" w:rsidRDefault="00855EAC" w:rsidP="0036204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أجمع المسلمون على أن صلاة العيدين ركعتان كغيرها، أركانًا وشروطًا ووجبات وسننًا </w:t>
      </w:r>
    </w:p>
    <w:p w:rsidR="00855EAC" w:rsidRPr="005F74FF" w:rsidRDefault="00855EAC" w:rsidP="00362042">
      <w:pPr>
        <w:pStyle w:val="af0"/>
        <w:rPr>
          <w:rFonts w:cs="Traditional Arabic"/>
          <w:sz w:val="32"/>
          <w:szCs w:val="32"/>
          <w:rtl/>
        </w:rPr>
      </w:pPr>
      <w:r w:rsidRPr="005F74FF">
        <w:rPr>
          <w:rFonts w:ascii="Traditional Arabic" w:hAnsi="Traditional Arabic" w:cs="Traditional Arabic" w:hint="cs"/>
          <w:sz w:val="32"/>
          <w:szCs w:val="32"/>
          <w:rtl/>
        </w:rPr>
        <w:t xml:space="preserve">وقال الشارح وغيره: بلا أذان ولا إقامة، لا نعلم فيه خلافًا يعتد به، لما روى مسلم عن جابر، صليت مع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العيد، غير مرة ولا مرتين، فبدأ بالصلاة قبل الخطبة، بغير أذان ولا إقامة، وفي رواية: أن لا أذان للصلاة يوم الفطر، حين يخرج الإمام، ولا بعدما </w:t>
      </w:r>
      <w:r>
        <w:rPr>
          <w:rFonts w:ascii="Traditional Arabic" w:hAnsi="Traditional Arabic" w:cs="Traditional Arabic" w:hint="cs"/>
          <w:sz w:val="32"/>
          <w:szCs w:val="32"/>
          <w:rtl/>
        </w:rPr>
        <w:t>يخرج ولا إقامة ولا نداء ولا شيء</w:t>
      </w:r>
      <w:r w:rsidRPr="005F74FF">
        <w:rPr>
          <w:rFonts w:ascii="Traditional Arabic" w:hAnsi="Traditional Arabic" w:cs="Traditional Arabic" w:hint="cs"/>
          <w:sz w:val="32"/>
          <w:szCs w:val="32"/>
          <w:rtl/>
        </w:rPr>
        <w:t>.</w:t>
      </w:r>
    </w:p>
  </w:footnote>
  <w:footnote w:id="1112">
    <w:p w:rsidR="00855EAC" w:rsidRDefault="00855EAC" w:rsidP="0036204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لأبي حنيفة والشافعي، وقال المجد، هو قول أكثر العلماء </w:t>
      </w:r>
    </w:p>
    <w:p w:rsidR="00855EAC" w:rsidRPr="005F74FF" w:rsidRDefault="00855EAC" w:rsidP="00362042">
      <w:pPr>
        <w:pStyle w:val="af0"/>
        <w:rPr>
          <w:rFonts w:cs="Traditional Arabic"/>
          <w:sz w:val="32"/>
          <w:szCs w:val="32"/>
          <w:rtl/>
        </w:rPr>
      </w:pPr>
      <w:r w:rsidRPr="005F74FF">
        <w:rPr>
          <w:rFonts w:cs="Traditional Arabic" w:hint="cs"/>
          <w:sz w:val="32"/>
          <w:szCs w:val="32"/>
          <w:rtl/>
        </w:rPr>
        <w:t>وما نقل أن عثمان رضي الله عنه قدم الخطبة على الصلاة، أواخر خلافته، فقال الموفق وغيره: لا يصح.</w:t>
      </w:r>
    </w:p>
  </w:footnote>
  <w:footnote w:id="1113">
    <w:p w:rsidR="00855EAC" w:rsidRPr="005F74FF" w:rsidRDefault="00855EAC" w:rsidP="0036204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تكبيرة الإحرام ركن، وفاقًا، لا تنعقد الصلاة بدونها.</w:t>
      </w:r>
    </w:p>
  </w:footnote>
  <w:footnote w:id="1114">
    <w:p w:rsidR="00855EAC" w:rsidRDefault="00855EAC" w:rsidP="0036204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)ثم يتعوذ عقب التكبيرة السادسة </w:t>
      </w:r>
      <w:r>
        <w:rPr>
          <w:rFonts w:ascii="Traditional Arabic" w:hAnsi="Traditional Arabic" w:cs="Traditional Arabic" w:hint="cs"/>
          <w:sz w:val="32"/>
          <w:szCs w:val="32"/>
          <w:rtl/>
        </w:rPr>
        <w:t>لأن التعوذ للقراءة فيكون عندها،</w:t>
      </w:r>
      <w:r w:rsidRPr="005F74FF">
        <w:rPr>
          <w:rFonts w:ascii="Traditional Arabic" w:hAnsi="Traditional Arabic" w:cs="Traditional Arabic" w:hint="cs"/>
          <w:sz w:val="32"/>
          <w:szCs w:val="32"/>
          <w:rtl/>
        </w:rPr>
        <w:t xml:space="preserve">ولا </w:t>
      </w:r>
      <w:r>
        <w:rPr>
          <w:rFonts w:ascii="Traditional Arabic" w:hAnsi="Traditional Arabic" w:cs="Traditional Arabic" w:hint="cs"/>
          <w:sz w:val="32"/>
          <w:szCs w:val="32"/>
          <w:rtl/>
        </w:rPr>
        <w:t>يفصل بين التكبيرة والتعوذ بذكر في كلا الركعتين،لأن الذكر</w:t>
      </w:r>
      <w:r w:rsidRPr="005F74FF">
        <w:rPr>
          <w:rFonts w:ascii="Traditional Arabic" w:hAnsi="Traditional Arabic" w:cs="Traditional Arabic" w:hint="cs"/>
          <w:sz w:val="32"/>
          <w:szCs w:val="32"/>
          <w:rtl/>
        </w:rPr>
        <w:t>إ</w:t>
      </w:r>
      <w:r>
        <w:rPr>
          <w:rFonts w:ascii="Traditional Arabic" w:hAnsi="Traditional Arabic" w:cs="Traditional Arabic" w:hint="cs"/>
          <w:sz w:val="32"/>
          <w:szCs w:val="32"/>
          <w:rtl/>
        </w:rPr>
        <w:t>نما هو بين التكبيرتين ،وليس بعد التكبيرة الأخيرة،</w:t>
      </w:r>
      <w:r w:rsidRPr="005F74FF">
        <w:rPr>
          <w:rFonts w:ascii="Traditional Arabic" w:hAnsi="Traditional Arabic" w:cs="Traditional Arabic" w:hint="cs"/>
          <w:sz w:val="32"/>
          <w:szCs w:val="32"/>
          <w:rtl/>
        </w:rPr>
        <w:t xml:space="preserve">سوى القراءة </w:t>
      </w:r>
    </w:p>
    <w:p w:rsidR="00855EAC" w:rsidRPr="005F74FF" w:rsidRDefault="00855EAC" w:rsidP="00362042">
      <w:pPr>
        <w:pStyle w:val="af0"/>
        <w:rPr>
          <w:rFonts w:cs="Traditional Arabic"/>
          <w:sz w:val="32"/>
          <w:szCs w:val="32"/>
          <w:rtl/>
        </w:rPr>
      </w:pPr>
      <w:r w:rsidRPr="005F74FF">
        <w:rPr>
          <w:rFonts w:ascii="Traditional Arabic" w:hAnsi="Traditional Arabic" w:cs="Traditional Arabic" w:hint="cs"/>
          <w:sz w:val="32"/>
          <w:szCs w:val="32"/>
          <w:rtl/>
        </w:rPr>
        <w:t>وكون التكبيرات الزوائد بعد الاستفتاح، وقبل التعوذ هو قول العلماء كافة إلا أبا حنيفة.</w:t>
      </w:r>
    </w:p>
  </w:footnote>
  <w:footnote w:id="1115">
    <w:p w:rsidR="00855EAC" w:rsidRDefault="00855EAC" w:rsidP="0036204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)وعنه التكبيرات الزوائد سبع في الأولى،</w:t>
      </w:r>
      <w:r>
        <w:rPr>
          <w:rFonts w:ascii="Traditional Arabic" w:hAnsi="Traditional Arabic" w:cs="Traditional Arabic" w:hint="cs"/>
          <w:sz w:val="32"/>
          <w:szCs w:val="32"/>
          <w:rtl/>
        </w:rPr>
        <w:t xml:space="preserve"> وخمس في الثانية وفاقا للشافعي</w:t>
      </w:r>
    </w:p>
    <w:p w:rsidR="00855EAC" w:rsidRPr="005F74FF" w:rsidRDefault="00855EAC" w:rsidP="00362042">
      <w:pPr>
        <w:pStyle w:val="af0"/>
        <w:rPr>
          <w:rFonts w:cs="Traditional Arabic"/>
          <w:sz w:val="32"/>
          <w:szCs w:val="32"/>
          <w:rtl/>
        </w:rPr>
      </w:pPr>
      <w:r w:rsidRPr="005F74FF">
        <w:rPr>
          <w:rFonts w:ascii="Traditional Arabic" w:hAnsi="Traditional Arabic" w:cs="Traditional Arabic" w:hint="cs"/>
          <w:sz w:val="32"/>
          <w:szCs w:val="32"/>
          <w:rtl/>
        </w:rPr>
        <w:t xml:space="preserve">وحكاه الخطابي وغيره عن أكثر العلماء، من الصحابة والتابعين لحديث عمرو الآتي، وفيه سوى تكبيرة الصلاة، وعن جماعة من الصحابة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مثله رواه أبو داود وغيره.</w:t>
      </w:r>
    </w:p>
  </w:footnote>
  <w:footnote w:id="111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ورواه ابن ماجـه، وصحـحه ابن المـديني وغـيره </w:t>
      </w:r>
    </w:p>
    <w:p w:rsidR="00855EAC" w:rsidRDefault="00855EAC" w:rsidP="00EE7BF3">
      <w:pPr>
        <w:pStyle w:val="af0"/>
        <w:rPr>
          <w:rFonts w:cs="Traditional Arabic"/>
          <w:sz w:val="32"/>
          <w:szCs w:val="32"/>
          <w:rtl/>
        </w:rPr>
      </w:pPr>
      <w:r w:rsidRPr="005F74FF">
        <w:rPr>
          <w:rFonts w:ascii="Traditional Arabic" w:hAnsi="Traditional Arabic" w:cs="Traditional Arabic" w:hint="cs"/>
          <w:sz w:val="32"/>
          <w:szCs w:val="32"/>
          <w:rtl/>
        </w:rPr>
        <w:t>وفي رواية سبـع في</w:t>
      </w:r>
      <w:r>
        <w:rPr>
          <w:rFonts w:ascii="Traditional Arabic" w:hAnsi="Traditional Arabic" w:cs="Traditional Arabic" w:hint="cs"/>
          <w:sz w:val="32"/>
          <w:szCs w:val="32"/>
          <w:rtl/>
        </w:rPr>
        <w:t xml:space="preserve"> </w:t>
      </w:r>
      <w:r w:rsidRPr="005F74FF">
        <w:rPr>
          <w:rFonts w:cs="Traditional Arabic" w:hint="cs"/>
          <w:sz w:val="32"/>
          <w:szCs w:val="32"/>
          <w:rtl/>
        </w:rPr>
        <w:t>الأولى، وخمس في الآخرة، والقراءة بعدهما كلتيهما رواه أبو</w:t>
      </w:r>
      <w:r>
        <w:rPr>
          <w:rFonts w:cs="Traditional Arabic" w:hint="cs"/>
          <w:sz w:val="32"/>
          <w:szCs w:val="32"/>
          <w:rtl/>
        </w:rPr>
        <w:t xml:space="preserve"> داود والدارقطني وصححه البخاري </w:t>
      </w:r>
      <w:r w:rsidRPr="005F74FF">
        <w:rPr>
          <w:rFonts w:cs="Traditional Arabic" w:hint="cs"/>
          <w:sz w:val="32"/>
          <w:szCs w:val="32"/>
          <w:rtl/>
        </w:rPr>
        <w:t xml:space="preserve">وأحمد وقال: أنا أذهب إلى هذا، </w:t>
      </w:r>
    </w:p>
    <w:p w:rsidR="00855EAC" w:rsidRDefault="00855EAC" w:rsidP="00EE7BF3">
      <w:pPr>
        <w:pStyle w:val="af0"/>
        <w:rPr>
          <w:rFonts w:cs="Traditional Arabic"/>
          <w:sz w:val="32"/>
          <w:szCs w:val="32"/>
          <w:rtl/>
        </w:rPr>
      </w:pPr>
      <w:r w:rsidRPr="005F74FF">
        <w:rPr>
          <w:rFonts w:cs="Traditional Arabic" w:hint="cs"/>
          <w:sz w:val="32"/>
          <w:szCs w:val="32"/>
          <w:rtl/>
        </w:rPr>
        <w:t>وللترمذي وحسنه عن كثير بن عبد الله، عن أبيه عن جده، في ا</w:t>
      </w:r>
      <w:r>
        <w:rPr>
          <w:rFonts w:cs="Traditional Arabic" w:hint="cs"/>
          <w:sz w:val="32"/>
          <w:szCs w:val="32"/>
          <w:rtl/>
        </w:rPr>
        <w:t>لأولى سبعًا، وفي الثانية خمسًا</w:t>
      </w:r>
    </w:p>
    <w:p w:rsidR="00855EAC" w:rsidRDefault="00855EAC" w:rsidP="00EE7BF3">
      <w:pPr>
        <w:pStyle w:val="af0"/>
        <w:rPr>
          <w:rFonts w:cs="Traditional Arabic"/>
          <w:sz w:val="32"/>
          <w:szCs w:val="32"/>
          <w:rtl/>
        </w:rPr>
      </w:pPr>
      <w:r w:rsidRPr="005F74FF">
        <w:rPr>
          <w:rFonts w:cs="Traditional Arabic" w:hint="cs"/>
          <w:sz w:val="32"/>
          <w:szCs w:val="32"/>
          <w:rtl/>
        </w:rPr>
        <w:t>وقال: هو أحسن شيء في هذا الباب، ولأبي داود عن عائش</w:t>
      </w:r>
      <w:r>
        <w:rPr>
          <w:rFonts w:cs="Traditional Arabic" w:hint="cs"/>
          <w:sz w:val="32"/>
          <w:szCs w:val="32"/>
          <w:rtl/>
        </w:rPr>
        <w:t>ة نحوه</w:t>
      </w:r>
    </w:p>
    <w:p w:rsidR="00855EAC" w:rsidRDefault="00855EAC" w:rsidP="00EE7BF3">
      <w:pPr>
        <w:pStyle w:val="af0"/>
        <w:rPr>
          <w:rFonts w:cs="Traditional Arabic"/>
          <w:sz w:val="32"/>
          <w:szCs w:val="32"/>
          <w:rtl/>
        </w:rPr>
      </w:pPr>
      <w:r w:rsidRPr="005F74FF">
        <w:rPr>
          <w:rFonts w:cs="Traditional Arabic" w:hint="cs"/>
          <w:sz w:val="32"/>
          <w:szCs w:val="32"/>
          <w:rtl/>
        </w:rPr>
        <w:t xml:space="preserve">وقال البخاري: ليس في </w:t>
      </w:r>
      <w:r>
        <w:rPr>
          <w:rFonts w:cs="Traditional Arabic" w:hint="cs"/>
          <w:sz w:val="32"/>
          <w:szCs w:val="32"/>
          <w:rtl/>
        </w:rPr>
        <w:t>الباب شيء أصح من هذا، وبه أقول</w:t>
      </w:r>
    </w:p>
    <w:p w:rsidR="00855EAC" w:rsidRDefault="00855EAC" w:rsidP="00EE7BF3">
      <w:pPr>
        <w:pStyle w:val="af0"/>
        <w:rPr>
          <w:rFonts w:cs="Traditional Arabic"/>
          <w:sz w:val="32"/>
          <w:szCs w:val="32"/>
          <w:rtl/>
        </w:rPr>
      </w:pPr>
      <w:r w:rsidRPr="005F74FF">
        <w:rPr>
          <w:rFonts w:cs="Traditional Arabic" w:hint="cs"/>
          <w:sz w:val="32"/>
          <w:szCs w:val="32"/>
          <w:rtl/>
        </w:rPr>
        <w:t>وقال شيخ الإسلام: صح عن</w:t>
      </w:r>
      <w:r>
        <w:rPr>
          <w:rFonts w:cs="Traditional Arabic" w:hint="cs"/>
          <w:sz w:val="32"/>
          <w:szCs w:val="32"/>
          <w:rtl/>
        </w:rPr>
        <w:t>ه هذا وهذا ولم يصح عنه غير ذلك</w:t>
      </w:r>
    </w:p>
    <w:p w:rsidR="00855EAC" w:rsidRPr="005F74FF" w:rsidRDefault="00855EAC" w:rsidP="00EE7BF3">
      <w:pPr>
        <w:pStyle w:val="af0"/>
        <w:rPr>
          <w:rFonts w:cs="Traditional Arabic"/>
          <w:sz w:val="32"/>
          <w:szCs w:val="32"/>
          <w:rtl/>
        </w:rPr>
      </w:pPr>
      <w:r>
        <w:rPr>
          <w:rFonts w:cs="Traditional Arabic" w:hint="cs"/>
          <w:sz w:val="32"/>
          <w:szCs w:val="32"/>
          <w:rtl/>
        </w:rPr>
        <w:t>وقال ابن عبد البر:</w:t>
      </w:r>
      <w:r w:rsidRPr="005F74FF">
        <w:rPr>
          <w:rFonts w:cs="Traditional Arabic" w:hint="cs"/>
          <w:sz w:val="32"/>
          <w:szCs w:val="32"/>
          <w:rtl/>
        </w:rPr>
        <w:t xml:space="preserve">روي عنه </w:t>
      </w:r>
      <w:r w:rsidRPr="005F74FF">
        <w:rPr>
          <w:rFonts w:cs="Traditional Arabic"/>
          <w:sz w:val="32"/>
          <w:szCs w:val="32"/>
          <w:rtl/>
        </w:rPr>
        <w:t>صلى الله عليه وسلم</w:t>
      </w:r>
      <w:r w:rsidRPr="005F74FF">
        <w:rPr>
          <w:rFonts w:cs="Traditional Arabic" w:hint="cs"/>
          <w:sz w:val="32"/>
          <w:szCs w:val="32"/>
          <w:rtl/>
        </w:rPr>
        <w:t xml:space="preserve"> من طرق كثيرة حسان، أنه كبر سبعً</w:t>
      </w:r>
      <w:r>
        <w:rPr>
          <w:rFonts w:cs="Traditional Arabic" w:hint="cs"/>
          <w:sz w:val="32"/>
          <w:szCs w:val="32"/>
          <w:rtl/>
        </w:rPr>
        <w:t>ا في الأولى، وخمسًا في الثانية،</w:t>
      </w:r>
      <w:r w:rsidRPr="005F74FF">
        <w:rPr>
          <w:rFonts w:cs="Traditional Arabic" w:hint="cs"/>
          <w:sz w:val="32"/>
          <w:szCs w:val="32"/>
          <w:rtl/>
        </w:rPr>
        <w:t>ولم يرو عنه من وجه قوي ولا ضعيف</w:t>
      </w:r>
      <w:r>
        <w:rPr>
          <w:rFonts w:cs="Traditional Arabic" w:hint="cs"/>
          <w:sz w:val="32"/>
          <w:szCs w:val="32"/>
          <w:rtl/>
        </w:rPr>
        <w:t xml:space="preserve"> خلافه،وهو أولى ما عمل به،</w:t>
      </w:r>
      <w:r w:rsidRPr="005F74FF">
        <w:rPr>
          <w:rFonts w:cs="Traditional Arabic" w:hint="cs"/>
          <w:sz w:val="32"/>
          <w:szCs w:val="32"/>
          <w:rtl/>
        </w:rPr>
        <w:t>وقال جابر مضت به السنة.</w:t>
      </w:r>
    </w:p>
  </w:footnote>
  <w:footnote w:id="111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نص عليه، وهو مذهب جمهور العلماء، أبي حنيفة والشافعي، والأوزاعي وداود وابن المنذر وغيرهم، ورواية عن مالك، وروي عن عمر، وقياسًا على الصلاة قاله الشافعي وغيره، وروى الأثرم عن ابن عمر، أنه كان يرفع يديه في كل تكبيرة، في الجنازة وفي العيد، ولم يعرف له مخالف من الصحابة.</w:t>
      </w:r>
    </w:p>
  </w:footnote>
  <w:footnote w:id="111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يدخل الرفع مع التكبير كله، لهذا الخبر وغيره، ووائل بن حجر هو ابن ربيعة بن وائل بن يعمر الحضرمي، كان أبوه من أقيال اليمن، ووفد هو على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وقال: «هذا سيد الأقيال»، نزل الكوفة وعقبة وكان بقية أولاد الملوك بحضرموت.</w:t>
      </w:r>
    </w:p>
  </w:footnote>
  <w:footnote w:id="111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هذا المذهب وفاقًا، للشافعي وغيره، أنه يستحب ذكر الله بين كل تكبيرتين.</w:t>
      </w:r>
    </w:p>
  </w:footnote>
  <w:footnote w:id="1120">
    <w:p w:rsidR="00855EAC" w:rsidRDefault="00855EAC" w:rsidP="00EE7BF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وفيه: ثم يدعو ويكبر، وذكره ابن المنذر وغيره، ورواه البيهقي بإسنادجيد عن ابن مسعود</w:t>
      </w:r>
    </w:p>
    <w:p w:rsidR="00855EAC" w:rsidRPr="005F74FF" w:rsidRDefault="00855EAC" w:rsidP="00EE7BF3">
      <w:pPr>
        <w:pStyle w:val="af0"/>
        <w:rPr>
          <w:rFonts w:cs="Traditional Arabic"/>
          <w:sz w:val="32"/>
          <w:szCs w:val="32"/>
          <w:rtl/>
        </w:rPr>
      </w:pPr>
      <w:r w:rsidRPr="005F74FF">
        <w:rPr>
          <w:rFonts w:ascii="Traditional Arabic" w:hAnsi="Traditional Arabic" w:cs="Traditional Arabic" w:hint="cs"/>
          <w:sz w:val="32"/>
          <w:szCs w:val="32"/>
          <w:rtl/>
        </w:rPr>
        <w:t xml:space="preserve">وقال شيخ الإسلام: يحمد الله، ويثني عليه، ويصلي على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ويدعو بما شاء، روي نحو هذا العلماء عن عبد الله بن مسعود اهـ وجمهور العلماء يرون هذه التكبيرات متوالية متصلة.</w:t>
      </w:r>
    </w:p>
  </w:footnote>
  <w:footnote w:id="1121">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لا ذكر مخصوص، لعدم وروده، ولهذا نقل حرب أن الذكر غير موقت </w:t>
      </w:r>
    </w:p>
    <w:p w:rsidR="00855EAC" w:rsidRDefault="00855EAC" w:rsidP="00EE7BF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شيخ الإسلام، بعد قوله يحمد الله إلخ وإن قال: سبحان الله، والحمد لله، ولا إله إلا الله، والله أكبر، اللهم صل على محمد، وعلى آل محمد اللهم اغفر لي وارحمني، كما جاء عن بعض السلف، كان حسنا، وكذا إن قال: الله أكبر كبيرًا، يعني ما تقدم، أو قال نحو ذلك، وليس في ذلك شيء موقت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ولا عن أصحابه اهـ </w:t>
      </w:r>
    </w:p>
    <w:p w:rsidR="00855EAC" w:rsidRPr="005F74FF" w:rsidRDefault="00855EAC" w:rsidP="00EE7BF3">
      <w:pPr>
        <w:pStyle w:val="af0"/>
        <w:rPr>
          <w:rFonts w:cs="Traditional Arabic"/>
          <w:sz w:val="32"/>
          <w:szCs w:val="32"/>
          <w:rtl/>
        </w:rPr>
      </w:pPr>
      <w:r>
        <w:rPr>
          <w:rFonts w:ascii="Traditional Arabic" w:hAnsi="Traditional Arabic" w:cs="Traditional Arabic" w:hint="cs"/>
          <w:sz w:val="32"/>
          <w:szCs w:val="32"/>
          <w:rtl/>
        </w:rPr>
        <w:t>وقال ابن القيم:كان يسكت بين كل تكبيرتين،سكتة يسيرة،</w:t>
      </w:r>
      <w:r w:rsidRPr="005F74FF">
        <w:rPr>
          <w:rFonts w:ascii="Traditional Arabic" w:hAnsi="Traditional Arabic" w:cs="Traditional Arabic" w:hint="cs"/>
          <w:sz w:val="32"/>
          <w:szCs w:val="32"/>
          <w:rtl/>
        </w:rPr>
        <w:t>ولم يحفظ</w:t>
      </w:r>
      <w:r>
        <w:rPr>
          <w:rFonts w:ascii="Traditional Arabic" w:hAnsi="Traditional Arabic" w:cs="Traditional Arabic" w:hint="cs"/>
          <w:sz w:val="32"/>
          <w:szCs w:val="32"/>
          <w:rtl/>
        </w:rPr>
        <w:t xml:space="preserve"> عنه ذكر معين بين التكبيرات اهـ</w:t>
      </w:r>
      <w:r w:rsidRPr="005F74FF">
        <w:rPr>
          <w:rFonts w:ascii="Traditional Arabic" w:hAnsi="Traditional Arabic" w:cs="Traditional Arabic" w:hint="cs"/>
          <w:sz w:val="32"/>
          <w:szCs w:val="32"/>
          <w:rtl/>
        </w:rPr>
        <w:t>.</w:t>
      </w:r>
    </w:p>
  </w:footnote>
  <w:footnote w:id="112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وهو الأقل، وتقدم أن البناء على غالب الظن، في غالب أمور الشرع.</w:t>
      </w:r>
    </w:p>
  </w:footnote>
  <w:footnote w:id="112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أشبه ما لو نسي الاستفتاح أو التعوذ، حتى شرع في</w:t>
      </w:r>
      <w:r>
        <w:rPr>
          <w:rFonts w:ascii="Traditional Arabic" w:hAnsi="Traditional Arabic" w:cs="Traditional Arabic" w:hint="cs"/>
          <w:sz w:val="32"/>
          <w:szCs w:val="32"/>
          <w:rtl/>
        </w:rPr>
        <w:t xml:space="preserve"> القراءة وكذا إن نسي شيئًا منه</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وكذا إن أدرك الإمام بعد التكبير الزائد، أو بعضه لم يأت به.</w:t>
      </w:r>
    </w:p>
  </w:footnote>
  <w:footnote w:id="112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لفوات محله.</w:t>
      </w:r>
    </w:p>
  </w:footnote>
  <w:footnote w:id="1125">
    <w:p w:rsidR="00855EAC" w:rsidRPr="005F74FF" w:rsidRDefault="00855EAC" w:rsidP="008E0AC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فيهما إجماعًا،ويؤيده قولهم:كان يقرأ في الأولى بكذا،وفي الثانية بكذا،</w:t>
      </w:r>
      <w:r w:rsidRPr="005F74FF">
        <w:rPr>
          <w:rFonts w:ascii="Traditional Arabic" w:hAnsi="Traditional Arabic" w:cs="Traditional Arabic" w:hint="cs"/>
          <w:sz w:val="32"/>
          <w:szCs w:val="32"/>
          <w:rtl/>
        </w:rPr>
        <w:t>ولا ريب أنه يسن الجهر لذلك</w:t>
      </w:r>
    </w:p>
  </w:footnote>
  <w:footnote w:id="1126">
    <w:p w:rsidR="00855EAC" w:rsidRDefault="00855EAC" w:rsidP="008E0AC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وعنه: الأولى بـ </w:t>
      </w:r>
      <w:r w:rsidRPr="005F74FF">
        <w:rPr>
          <w:rFonts w:cs="Traditional Arabic"/>
          <w:sz w:val="32"/>
          <w:szCs w:val="32"/>
          <w:rtl/>
        </w:rPr>
        <w:t>(</w:t>
      </w:r>
      <w:r w:rsidRPr="005F74FF">
        <w:rPr>
          <w:rFonts w:cs="Traditional Arabic" w:hint="cs"/>
          <w:sz w:val="32"/>
          <w:szCs w:val="32"/>
          <w:rtl/>
        </w:rPr>
        <w:t>ق</w:t>
      </w:r>
      <w:r w:rsidRPr="005F74FF">
        <w:rPr>
          <w:rFonts w:cs="Traditional Arabic"/>
          <w:sz w:val="32"/>
          <w:szCs w:val="32"/>
          <w:rtl/>
        </w:rPr>
        <w:t>)</w:t>
      </w:r>
      <w:r w:rsidRPr="005F74FF">
        <w:rPr>
          <w:rFonts w:cs="Traditional Arabic" w:hint="cs"/>
          <w:sz w:val="32"/>
          <w:szCs w:val="32"/>
          <w:rtl/>
        </w:rPr>
        <w:t xml:space="preserve"> والثانية بـ </w:t>
      </w:r>
      <w:r w:rsidRPr="005F74FF">
        <w:rPr>
          <w:rFonts w:cs="Traditional Arabic"/>
          <w:sz w:val="32"/>
          <w:szCs w:val="32"/>
          <w:rtl/>
        </w:rPr>
        <w:t>(</w:t>
      </w:r>
      <w:r w:rsidRPr="005F74FF">
        <w:rPr>
          <w:rFonts w:cs="Traditional Arabic" w:hint="cs"/>
          <w:sz w:val="32"/>
          <w:szCs w:val="32"/>
          <w:rtl/>
        </w:rPr>
        <w:t>اقتربت</w:t>
      </w:r>
      <w:r w:rsidRPr="005F74FF">
        <w:rPr>
          <w:rFonts w:cs="Traditional Arabic"/>
          <w:sz w:val="32"/>
          <w:szCs w:val="32"/>
          <w:rtl/>
        </w:rPr>
        <w:t>)</w:t>
      </w:r>
      <w:r w:rsidRPr="005F74FF">
        <w:rPr>
          <w:rFonts w:cs="Traditional Arabic" w:hint="cs"/>
          <w:sz w:val="32"/>
          <w:szCs w:val="32"/>
          <w:rtl/>
        </w:rPr>
        <w:t xml:space="preserve"> اختاره الآجري وغيره، لما في صحيح مسلم والسنن وغيرها، أنه </w:t>
      </w:r>
      <w:r w:rsidRPr="005F74FF">
        <w:rPr>
          <w:rFonts w:cs="Traditional Arabic"/>
          <w:sz w:val="32"/>
          <w:szCs w:val="32"/>
          <w:rtl/>
        </w:rPr>
        <w:t>صلى الله عليه وسلم</w:t>
      </w:r>
      <w:r w:rsidRPr="005F74FF">
        <w:rPr>
          <w:rFonts w:cs="Traditional Arabic" w:hint="cs"/>
          <w:sz w:val="32"/>
          <w:szCs w:val="32"/>
          <w:rtl/>
        </w:rPr>
        <w:t xml:space="preserve"> كان يقرأ بـ </w:t>
      </w:r>
      <w:r w:rsidRPr="005F74FF">
        <w:rPr>
          <w:rFonts w:cs="Traditional Arabic"/>
          <w:sz w:val="32"/>
          <w:szCs w:val="32"/>
          <w:rtl/>
        </w:rPr>
        <w:t>(</w:t>
      </w:r>
      <w:r w:rsidRPr="005F74FF">
        <w:rPr>
          <w:rFonts w:cs="Traditional Arabic" w:hint="cs"/>
          <w:sz w:val="32"/>
          <w:szCs w:val="32"/>
          <w:rtl/>
        </w:rPr>
        <w:t>ق</w:t>
      </w:r>
      <w:r w:rsidRPr="005F74FF">
        <w:rPr>
          <w:rFonts w:cs="Traditional Arabic"/>
          <w:sz w:val="32"/>
          <w:szCs w:val="32"/>
          <w:rtl/>
        </w:rPr>
        <w:t>)</w:t>
      </w:r>
      <w:r w:rsidRPr="005F74FF">
        <w:rPr>
          <w:rFonts w:cs="Traditional Arabic" w:hint="cs"/>
          <w:sz w:val="32"/>
          <w:szCs w:val="32"/>
          <w:rtl/>
        </w:rPr>
        <w:t xml:space="preserve"> و</w:t>
      </w:r>
      <w:r w:rsidRPr="005F74FF">
        <w:rPr>
          <w:rFonts w:cs="Traditional Arabic"/>
          <w:sz w:val="32"/>
          <w:szCs w:val="32"/>
          <w:rtl/>
        </w:rPr>
        <w:t>(</w:t>
      </w:r>
      <w:r w:rsidRPr="005F74FF">
        <w:rPr>
          <w:rFonts w:cs="Traditional Arabic" w:hint="cs"/>
          <w:sz w:val="32"/>
          <w:szCs w:val="32"/>
          <w:rtl/>
        </w:rPr>
        <w:t>اقتربت</w:t>
      </w:r>
      <w:r w:rsidRPr="005F74FF">
        <w:rPr>
          <w:rFonts w:cs="Traditional Arabic"/>
          <w:sz w:val="32"/>
          <w:szCs w:val="32"/>
          <w:rtl/>
        </w:rPr>
        <w:t>)</w:t>
      </w:r>
      <w:r w:rsidRPr="005F74FF">
        <w:rPr>
          <w:rFonts w:cs="Traditional Arabic" w:hint="cs"/>
          <w:sz w:val="32"/>
          <w:szCs w:val="32"/>
          <w:rtl/>
        </w:rPr>
        <w:t xml:space="preserve"> </w:t>
      </w:r>
    </w:p>
    <w:p w:rsidR="00855EAC" w:rsidRDefault="00855EAC" w:rsidP="008E0ACD">
      <w:pPr>
        <w:pStyle w:val="af0"/>
        <w:rPr>
          <w:rFonts w:cs="Traditional Arabic"/>
          <w:sz w:val="32"/>
          <w:szCs w:val="32"/>
          <w:rtl/>
        </w:rPr>
      </w:pPr>
      <w:r w:rsidRPr="005F74FF">
        <w:rPr>
          <w:rFonts w:cs="Traditional Arabic" w:hint="cs"/>
          <w:sz w:val="32"/>
          <w:szCs w:val="32"/>
          <w:rtl/>
        </w:rPr>
        <w:t>وعنه لا توقيت، وفاقًا لأبي حنيفة ومال</w:t>
      </w:r>
      <w:r>
        <w:rPr>
          <w:rFonts w:cs="Traditional Arabic" w:hint="cs"/>
          <w:sz w:val="32"/>
          <w:szCs w:val="32"/>
          <w:rtl/>
        </w:rPr>
        <w:t>ك</w:t>
      </w:r>
    </w:p>
    <w:p w:rsidR="00855EAC" w:rsidRPr="005F74FF" w:rsidRDefault="00855EAC" w:rsidP="008E0ACD">
      <w:pPr>
        <w:pStyle w:val="af0"/>
        <w:rPr>
          <w:rFonts w:cs="Traditional Arabic"/>
          <w:sz w:val="32"/>
          <w:szCs w:val="32"/>
          <w:rtl/>
        </w:rPr>
      </w:pPr>
      <w:r w:rsidRPr="005F74FF">
        <w:rPr>
          <w:rFonts w:cs="Traditional Arabic" w:hint="cs"/>
          <w:sz w:val="32"/>
          <w:szCs w:val="32"/>
          <w:rtl/>
        </w:rPr>
        <w:t xml:space="preserve">وقال شيخ الإسلام: مهما قرأ به جاز، كما تجوز القراءة في نحوها من الصلوات، لكن إن قرأ بـ </w:t>
      </w:r>
      <w:r w:rsidRPr="005F74FF">
        <w:rPr>
          <w:rFonts w:cs="Traditional Arabic"/>
          <w:sz w:val="32"/>
          <w:szCs w:val="32"/>
          <w:rtl/>
        </w:rPr>
        <w:t>(</w:t>
      </w:r>
      <w:r w:rsidRPr="005F74FF">
        <w:rPr>
          <w:rFonts w:cs="Traditional Arabic" w:hint="cs"/>
          <w:sz w:val="32"/>
          <w:szCs w:val="32"/>
          <w:rtl/>
        </w:rPr>
        <w:t>ق</w:t>
      </w:r>
      <w:r w:rsidRPr="005F74FF">
        <w:rPr>
          <w:rFonts w:cs="Traditional Arabic"/>
          <w:sz w:val="32"/>
          <w:szCs w:val="32"/>
          <w:rtl/>
        </w:rPr>
        <w:t>)</w:t>
      </w:r>
      <w:r w:rsidRPr="005F74FF">
        <w:rPr>
          <w:rFonts w:cs="Traditional Arabic" w:hint="cs"/>
          <w:sz w:val="32"/>
          <w:szCs w:val="32"/>
          <w:rtl/>
        </w:rPr>
        <w:t xml:space="preserve"> و</w:t>
      </w:r>
      <w:r w:rsidRPr="005F74FF">
        <w:rPr>
          <w:rFonts w:cs="Traditional Arabic"/>
          <w:sz w:val="32"/>
          <w:szCs w:val="32"/>
          <w:rtl/>
        </w:rPr>
        <w:t>(</w:t>
      </w:r>
      <w:r w:rsidRPr="005F74FF">
        <w:rPr>
          <w:rFonts w:cs="Traditional Arabic" w:hint="cs"/>
          <w:sz w:val="32"/>
          <w:szCs w:val="32"/>
          <w:rtl/>
        </w:rPr>
        <w:t>اقتربت</w:t>
      </w:r>
      <w:r w:rsidRPr="005F74FF">
        <w:rPr>
          <w:rFonts w:cs="Traditional Arabic"/>
          <w:sz w:val="32"/>
          <w:szCs w:val="32"/>
          <w:rtl/>
        </w:rPr>
        <w:t>)</w:t>
      </w:r>
      <w:r w:rsidRPr="005F74FF">
        <w:rPr>
          <w:rFonts w:cs="Traditional Arabic" w:hint="cs"/>
          <w:sz w:val="32"/>
          <w:szCs w:val="32"/>
          <w:rtl/>
        </w:rPr>
        <w:t xml:space="preserve"> أو نحو ذلك مما جاء في الأثر كان حسنًا، وكانت قراءته في المجامع الكبار بالسور المشتملة على التوحيد، والأمر والنهي، والمبدأ والمعاد، وقصص الأنبياء مع أممهم وما عامل الله به من كذبهم وكفر بهم.</w:t>
      </w:r>
    </w:p>
  </w:footnote>
  <w:footnote w:id="112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فيكبر معه، صرح به الموفق، وغير واحد.</w:t>
      </w:r>
    </w:p>
  </w:footnote>
  <w:footnote w:id="1128">
    <w:p w:rsidR="00855EAC" w:rsidRPr="005F74FF" w:rsidRDefault="00855EAC" w:rsidP="008E0AC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)وفاقا،والقيام فيهما سنة،</w:t>
      </w:r>
      <w:r w:rsidRPr="005F74FF">
        <w:rPr>
          <w:rFonts w:ascii="Traditional Arabic" w:hAnsi="Traditional Arabic" w:cs="Traditional Arabic" w:hint="cs"/>
          <w:sz w:val="32"/>
          <w:szCs w:val="32"/>
          <w:rtl/>
        </w:rPr>
        <w:t>فلو خ</w:t>
      </w:r>
      <w:r>
        <w:rPr>
          <w:rFonts w:ascii="Traditional Arabic" w:hAnsi="Traditional Arabic" w:cs="Traditional Arabic" w:hint="cs"/>
          <w:sz w:val="32"/>
          <w:szCs w:val="32"/>
          <w:rtl/>
        </w:rPr>
        <w:t>طب قاعدًا أو على راحلة فلا بأس،لأنهما نافلة،أشبهت صلاة التطوع</w:t>
      </w:r>
      <w:r w:rsidRPr="005F74FF">
        <w:rPr>
          <w:rFonts w:ascii="Traditional Arabic" w:hAnsi="Traditional Arabic" w:cs="Traditional Arabic" w:hint="cs"/>
          <w:sz w:val="32"/>
          <w:szCs w:val="32"/>
          <w:rtl/>
        </w:rPr>
        <w:t>.</w:t>
      </w:r>
    </w:p>
  </w:footnote>
  <w:footnote w:id="1129">
    <w:p w:rsidR="00855EAC" w:rsidRPr="005F74FF" w:rsidRDefault="00855EAC" w:rsidP="008E0AC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)وقال ابن القيم: كان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يفتتح خطبه كلها بالحمد لله، ولم يحفظ عنه في حديث واحد أنه كان يفتتح خطبتي العيدين بالتكبير، وإنما روى ابن ماجه في سننه عن سعد، أنه كان يكثر التكبير أضعاف الخطبة، ويكثر التكبير في خطبتي العيدين، وصوبه شيخ الإسلام.</w:t>
      </w:r>
    </w:p>
  </w:footnote>
  <w:footnote w:id="113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لا تبطل الصلاة بتركها عمدا ولا سهوا، قال الشارح: بغير خلاف علمناه.</w:t>
      </w:r>
    </w:p>
  </w:footnote>
  <w:footnote w:id="113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لأنه ذكر مشروع بين التحريمة والقراءة، أشبه دعاء الاستفتاح فلا سجود لتركه.</w:t>
      </w:r>
    </w:p>
  </w:footnote>
  <w:footnote w:id="113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لعدم وروده، ولأنه إنما يليها القراءة.</w:t>
      </w:r>
    </w:p>
  </w:footnote>
  <w:footnote w:id="113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لا يجب حضورهما ولا استماعهما قال غير واحد: اتفق الموجبون لصلاة العيد وغيرهم على عدم وجوب خط</w:t>
      </w:r>
      <w:r>
        <w:rPr>
          <w:rFonts w:ascii="Traditional Arabic" w:hAnsi="Traditional Arabic" w:cs="Traditional Arabic" w:hint="cs"/>
          <w:sz w:val="32"/>
          <w:szCs w:val="32"/>
          <w:rtl/>
        </w:rPr>
        <w:t>بته، ولا نعلم قائلا بوجوبها</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الموفق: إنما أخرت الخطبة عن الصلاة والله أعلم، لأنها لما لم تكن واجبة جعلت في وقت يتمكن من أراد تركها من تركها.</w:t>
      </w:r>
    </w:p>
  </w:footnote>
  <w:footnote w:id="113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ورواه أبو داود والنسائي، وقالا: مرسل، وقال ابن معين: غلط، الفضل ابن موسى في إسناده، وإنما هو عن عطاء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w:t>
      </w:r>
    </w:p>
  </w:footnote>
  <w:footnote w:id="1135">
    <w:p w:rsidR="00855EAC" w:rsidRPr="005F74FF" w:rsidRDefault="00855EAC" w:rsidP="008E0AC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)خطبة العيد فغير واجبة إجماعًا، وقال ابن مفلح: عدم الوجوب محمول على كمال الإنصات، وإلا فتركه بالكلية، والتشاغل باللغو غير جائز وفاقًا.</w:t>
      </w:r>
    </w:p>
  </w:footnote>
  <w:footnote w:id="1136">
    <w:p w:rsidR="00855EAC" w:rsidRPr="005F74FF" w:rsidRDefault="00855EAC" w:rsidP="008E0AC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)قضاؤها على صفتها،</w:t>
      </w:r>
      <w:r w:rsidRPr="005F74FF">
        <w:rPr>
          <w:rFonts w:ascii="Traditional Arabic" w:hAnsi="Traditional Arabic" w:cs="Traditional Arabic" w:hint="cs"/>
          <w:sz w:val="32"/>
          <w:szCs w:val="32"/>
          <w:rtl/>
        </w:rPr>
        <w:t xml:space="preserve">بأن يصليها ركعتين بتكبيراتها الزوائد استحبابا </w:t>
      </w:r>
      <w:r w:rsidRPr="005F74FF">
        <w:rPr>
          <w:rFonts w:cs="Traditional Arabic" w:hint="cs"/>
          <w:sz w:val="32"/>
          <w:szCs w:val="32"/>
          <w:rtl/>
        </w:rPr>
        <w:t>لأن القضاء يحكي الأ</w:t>
      </w:r>
      <w:r>
        <w:rPr>
          <w:rFonts w:cs="Traditional Arabic" w:hint="cs"/>
          <w:sz w:val="32"/>
          <w:szCs w:val="32"/>
          <w:rtl/>
        </w:rPr>
        <w:t>داء،</w:t>
      </w:r>
      <w:r w:rsidRPr="005F74FF">
        <w:rPr>
          <w:rFonts w:cs="Traditional Arabic" w:hint="cs"/>
          <w:sz w:val="32"/>
          <w:szCs w:val="32"/>
          <w:rtl/>
        </w:rPr>
        <w:t>لكن لا يخطب</w:t>
      </w:r>
    </w:p>
  </w:footnote>
  <w:footnote w:id="1137">
    <w:p w:rsidR="00855EAC" w:rsidRPr="005F74FF" w:rsidRDefault="00855EAC" w:rsidP="00B664D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)قاله الزركشي وغيره، لعموم «فما أدركتم فصلوا، وما فاتكم فأتموا» فإذا فاتته ركعة مع الإمام أضاف إليها أخرى، وكبر خمسًا، على أن ما أدرك أول صلاته وتقدم وإن أدرك أقل، أتمها على صفتها، بتكبيراتها الزوائد، وإن أدركه بعد التكبير الزائد، أو بعضه أو ذكره قبل الركوع لم يأت به، وإن أدركه في الخطبة جلس فسمعها ثم صلاها متى شاء.</w:t>
      </w:r>
    </w:p>
  </w:footnote>
  <w:footnote w:id="113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وهو أنه رضي الله عنه إذا لم يشهدها مع الإمام في البصرة، جمع أهله ومواليه، ثم قام عبد الله بن أبي عتبة مولاه، فصلى بهم ركعتين، يكبر فيهما ولحديث «من فاتته صلاة العيد فليصل أخرى» رواه الأثرم.</w:t>
      </w:r>
    </w:p>
  </w:footnote>
  <w:footnote w:id="1139">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شيخ الإسلام: مشروع في عيد الأضحى بالاتفاق، وكذلك هو مشروع في عيد الفطر، عند مالك والشافعي وأحمد، وذكره الطحاوي مذهبَا لأبي حنيف</w:t>
      </w:r>
      <w:r>
        <w:rPr>
          <w:rFonts w:ascii="Traditional Arabic" w:hAnsi="Traditional Arabic" w:cs="Traditional Arabic" w:hint="cs"/>
          <w:sz w:val="32"/>
          <w:szCs w:val="32"/>
          <w:rtl/>
        </w:rPr>
        <w:t>ة</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وقال داود هو واجب في عيد الفطر لظاهر الآية.</w:t>
      </w:r>
    </w:p>
  </w:footnote>
  <w:footnote w:id="1140">
    <w:p w:rsidR="00855EAC" w:rsidRDefault="00855EAC" w:rsidP="00B664D5">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)وفي الصحيح: كنا نؤمر بإخراج الحيض، فيكبرن بتكبيرهم ولمسلم: يكبرن مع الناس، وهو مستحب عند العلماء كافة لما فيه من إظه</w:t>
      </w:r>
      <w:r>
        <w:rPr>
          <w:rFonts w:ascii="Traditional Arabic" w:hAnsi="Traditional Arabic" w:cs="Traditional Arabic" w:hint="cs"/>
          <w:sz w:val="32"/>
          <w:szCs w:val="32"/>
          <w:rtl/>
        </w:rPr>
        <w:t>ار شعائر الإسلام، وتذكير الغير</w:t>
      </w:r>
    </w:p>
    <w:p w:rsidR="00855EAC" w:rsidRPr="005F74FF" w:rsidRDefault="00855EAC" w:rsidP="00B664D5">
      <w:pPr>
        <w:pStyle w:val="af0"/>
        <w:rPr>
          <w:rFonts w:cs="Traditional Arabic"/>
          <w:sz w:val="32"/>
          <w:szCs w:val="32"/>
          <w:rtl/>
        </w:rPr>
      </w:pPr>
      <w:r w:rsidRPr="005F74FF">
        <w:rPr>
          <w:rFonts w:ascii="Traditional Arabic" w:hAnsi="Traditional Arabic" w:cs="Traditional Arabic" w:hint="cs"/>
          <w:sz w:val="32"/>
          <w:szCs w:val="32"/>
          <w:rtl/>
        </w:rPr>
        <w:t>وقال شيخ الإسلام: ويشرع لكل أحد أن يجهر بالتكبير عند الخروج إلى العيد، وهذا باتفاق الأئمة اهـ ثم إذا فرغت الخطبة يقطع التكبير المطلق، لانتهاء وقته.</w:t>
      </w:r>
    </w:p>
  </w:footnote>
  <w:footnote w:id="1141">
    <w:p w:rsidR="00855EAC" w:rsidRPr="005F74FF" w:rsidRDefault="00855EAC" w:rsidP="00B664D5">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تكملوا</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عدة رمضان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ولتكبروا الله</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عند كماله على ما هداكم</w:t>
      </w:r>
    </w:p>
    <w:p w:rsidR="00855EAC" w:rsidRPr="005F74FF" w:rsidRDefault="00855EAC" w:rsidP="00B664D5">
      <w:pPr>
        <w:pStyle w:val="af0"/>
        <w:rPr>
          <w:rFonts w:cs="Traditional Arabic"/>
          <w:sz w:val="32"/>
          <w:szCs w:val="32"/>
          <w:rtl/>
        </w:rPr>
      </w:pPr>
      <w:r w:rsidRPr="005F74FF">
        <w:rPr>
          <w:rFonts w:cs="Traditional Arabic" w:hint="cs"/>
          <w:sz w:val="32"/>
          <w:szCs w:val="32"/>
          <w:rtl/>
        </w:rPr>
        <w:t>قال الشيخ: والتكبير فيه أوكد، من حيث أن الله أمر به، وهو في النحر أوكد واختاره ونصره بأدلة منها أن يشرع أدبار الصلوات، وأنه متفق عليه، وأنه يجتمع فيه المكان والزمان، و</w:t>
      </w:r>
      <w:r>
        <w:rPr>
          <w:rFonts w:cs="Traditional Arabic" w:hint="cs"/>
          <w:sz w:val="32"/>
          <w:szCs w:val="32"/>
          <w:rtl/>
        </w:rPr>
        <w:t>أن عيد النحر أفضل من عيد الفطر،ولايكبر فيه أدبار الصلوات،</w:t>
      </w:r>
      <w:r w:rsidRPr="005F74FF">
        <w:rPr>
          <w:rFonts w:cs="Traditional Arabic" w:hint="cs"/>
          <w:sz w:val="32"/>
          <w:szCs w:val="32"/>
          <w:rtl/>
        </w:rPr>
        <w:t>وغير</w:t>
      </w:r>
      <w:r>
        <w:rPr>
          <w:rFonts w:cs="Traditional Arabic" w:hint="cs"/>
          <w:sz w:val="32"/>
          <w:szCs w:val="32"/>
          <w:rtl/>
        </w:rPr>
        <w:t xml:space="preserve"> ذلك وما جاء من أن الله أمر به،لا</w:t>
      </w:r>
      <w:r w:rsidRPr="005F74FF">
        <w:rPr>
          <w:rFonts w:cs="Traditional Arabic" w:hint="cs"/>
          <w:sz w:val="32"/>
          <w:szCs w:val="32"/>
          <w:rtl/>
        </w:rPr>
        <w:t>يقتضي أوكديته على عيد النحر</w:t>
      </w:r>
    </w:p>
  </w:footnote>
  <w:footnote w:id="114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من</w:t>
      </w:r>
      <w:r>
        <w:rPr>
          <w:rFonts w:ascii="Traditional Arabic" w:hAnsi="Traditional Arabic" w:cs="Traditional Arabic" w:hint="cs"/>
          <w:sz w:val="32"/>
          <w:szCs w:val="32"/>
          <w:rtl/>
        </w:rPr>
        <w:t xml:space="preserve"> ابتداء العشر، إلى فراغ الخطبة</w:t>
      </w:r>
    </w:p>
    <w:p w:rsidR="00855EAC" w:rsidRPr="005F74FF" w:rsidRDefault="00855EAC" w:rsidP="00B664D5">
      <w:pPr>
        <w:pStyle w:val="af0"/>
        <w:rPr>
          <w:rFonts w:cs="Traditional Arabic"/>
          <w:sz w:val="32"/>
          <w:szCs w:val="32"/>
          <w:rtl/>
        </w:rPr>
      </w:pPr>
      <w:r w:rsidRPr="005F74FF">
        <w:rPr>
          <w:rFonts w:ascii="Traditional Arabic" w:hAnsi="Traditional Arabic" w:cs="Traditional Arabic" w:hint="cs"/>
          <w:sz w:val="32"/>
          <w:szCs w:val="32"/>
          <w:rtl/>
        </w:rPr>
        <w:t>قال البخاري: وكان ابن عمر وأبو هريرة يخرجان إلى السوق في أيام العشر، يكبران ويكبر الناس بتكبيرهما والعشر هي الأيام المعلومات، والأيام المعدودات أيام التشريق، وهي ثلاث بعد يوم النحر وتأتي.</w:t>
      </w:r>
    </w:p>
  </w:footnote>
  <w:footnote w:id="114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خاصة، لا في الفطر، </w:t>
      </w:r>
    </w:p>
    <w:p w:rsidR="00855EAC" w:rsidRPr="005F74FF" w:rsidRDefault="00855EAC" w:rsidP="00B664D5">
      <w:pPr>
        <w:pStyle w:val="af0"/>
        <w:rPr>
          <w:rFonts w:cs="Traditional Arabic"/>
          <w:sz w:val="32"/>
          <w:szCs w:val="32"/>
          <w:rtl/>
        </w:rPr>
      </w:pPr>
      <w:r>
        <w:rPr>
          <w:rFonts w:ascii="Traditional Arabic" w:hAnsi="Traditional Arabic" w:cs="Traditional Arabic" w:hint="cs"/>
          <w:sz w:val="32"/>
          <w:szCs w:val="32"/>
          <w:rtl/>
        </w:rPr>
        <w:t>قال الزركشي،</w:t>
      </w:r>
      <w:r w:rsidRPr="005F74FF">
        <w:rPr>
          <w:rFonts w:ascii="Traditional Arabic" w:hAnsi="Traditional Arabic" w:cs="Traditional Arabic" w:hint="cs"/>
          <w:sz w:val="32"/>
          <w:szCs w:val="32"/>
          <w:rtl/>
        </w:rPr>
        <w:t>بالإج</w:t>
      </w:r>
      <w:r>
        <w:rPr>
          <w:rFonts w:ascii="Traditional Arabic" w:hAnsi="Traditional Arabic" w:cs="Traditional Arabic" w:hint="cs"/>
          <w:sz w:val="32"/>
          <w:szCs w:val="32"/>
          <w:rtl/>
        </w:rPr>
        <w:t>ماع الثابت بنقل الخلف عن السلف،</w:t>
      </w:r>
      <w:r w:rsidRPr="005F74FF">
        <w:rPr>
          <w:rFonts w:ascii="Traditional Arabic" w:hAnsi="Traditional Arabic" w:cs="Traditional Arabic" w:hint="cs"/>
          <w:sz w:val="32"/>
          <w:szCs w:val="32"/>
          <w:rtl/>
        </w:rPr>
        <w:t>ومفهومه لا يكبر عقب النوافل،وهو المذهب وفاقا ومسافر ومميز كمقيم وبالغ في التكبير، عقب المكتوبة جماعة، للعمومات ويكره الفصل بينه وبين الفريضة، صرح به ابن نصر الله.</w:t>
      </w:r>
    </w:p>
  </w:footnote>
  <w:footnote w:id="114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قيل لأحمد: تذهب إلى فعل ابن عمر، أنه لا يكبر إذا صلى وحده؟ قال: نعم، وقال: هو أعلى شيء في الباب، وقال الشارح: ولنا أن قول ابن مسعود، وفعل ابن عمر، ولا مخالف لهما.</w:t>
      </w:r>
    </w:p>
  </w:footnote>
  <w:footnote w:id="1145">
    <w:p w:rsidR="00855EAC" w:rsidRPr="005F74FF" w:rsidRDefault="00855EAC" w:rsidP="00B664D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)وعنه: يكبر نظرا لإطلاق الآية والأحاديث وهو مذهب مالك والشافعي وجمهور العلماء.</w:t>
      </w:r>
    </w:p>
  </w:footnote>
  <w:footnote w:id="1146">
    <w:p w:rsidR="00A64067" w:rsidRDefault="00855EAC" w:rsidP="00B664D5">
      <w:pPr>
        <w:pStyle w:val="af0"/>
        <w:rPr>
          <w:rFonts w:ascii="Traditional Arabic" w:hAnsi="Traditional Arabic" w:cs="Traditional Arabic" w:hint="cs"/>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إلى عصر آخر أيام التشريق، إن كان محلا، قال جمع، وعليه عمل الناس في الأمصا</w:t>
      </w:r>
      <w:r>
        <w:rPr>
          <w:rFonts w:ascii="Traditional Arabic" w:hAnsi="Traditional Arabic" w:cs="Traditional Arabic" w:hint="cs"/>
          <w:sz w:val="32"/>
          <w:szCs w:val="32"/>
          <w:rtl/>
        </w:rPr>
        <w:t xml:space="preserve">ر، </w:t>
      </w:r>
    </w:p>
    <w:p w:rsidR="00855EAC" w:rsidRPr="005F74FF" w:rsidRDefault="00855EAC" w:rsidP="00B664D5">
      <w:pPr>
        <w:pStyle w:val="af0"/>
        <w:rPr>
          <w:rFonts w:cs="Traditional Arabic"/>
          <w:sz w:val="32"/>
          <w:szCs w:val="32"/>
          <w:rtl/>
        </w:rPr>
      </w:pPr>
      <w:r>
        <w:rPr>
          <w:rFonts w:ascii="Traditional Arabic" w:hAnsi="Traditional Arabic" w:cs="Traditional Arabic" w:hint="cs"/>
          <w:sz w:val="32"/>
          <w:szCs w:val="32"/>
          <w:rtl/>
        </w:rPr>
        <w:t>وسنة ماضية، نقلها أهل العلم،</w:t>
      </w:r>
      <w:r w:rsidRPr="005F74FF">
        <w:rPr>
          <w:rFonts w:ascii="Traditional Arabic" w:hAnsi="Traditional Arabic" w:cs="Traditional Arabic" w:hint="cs"/>
          <w:sz w:val="32"/>
          <w:szCs w:val="32"/>
          <w:rtl/>
        </w:rPr>
        <w:t>وأج</w:t>
      </w:r>
      <w:r>
        <w:rPr>
          <w:rFonts w:ascii="Traditional Arabic" w:hAnsi="Traditional Arabic" w:cs="Traditional Arabic" w:hint="cs"/>
          <w:sz w:val="32"/>
          <w:szCs w:val="32"/>
          <w:rtl/>
        </w:rPr>
        <w:t>معوا عليها، واستمرعملهم عليها،وعرفات المشعر المعروف،</w:t>
      </w:r>
      <w:r w:rsidRPr="005F74FF">
        <w:rPr>
          <w:rFonts w:ascii="Traditional Arabic" w:hAnsi="Traditional Arabic" w:cs="Traditional Arabic" w:hint="cs"/>
          <w:sz w:val="32"/>
          <w:szCs w:val="32"/>
          <w:rtl/>
        </w:rPr>
        <w:t>اسم بلفظ الجمع فلا يجمع</w:t>
      </w:r>
    </w:p>
  </w:footnote>
  <w:footnote w:id="1147">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رواها ابن أبي شيبة وغيره، والحاكم عن علي وعمار مرفوعًا، والدارقطني عن جابر: كان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يكبر في صلاة الفجر يوم عرفة، إلى صلاة العصر من آخر أيام التشريق، حين يسلم من المكتوبات، وفي لفظ: كان إذا صلى الصبح من غداة عرفة أقبل على أصحابه فيقول: «مكانكم» ويقول: «الله أكبر، الله أكبر، لا إله إلا الله، والل</w:t>
      </w:r>
      <w:r>
        <w:rPr>
          <w:rFonts w:ascii="Traditional Arabic" w:hAnsi="Traditional Arabic" w:cs="Traditional Arabic" w:hint="cs"/>
          <w:sz w:val="32"/>
          <w:szCs w:val="32"/>
          <w:rtl/>
        </w:rPr>
        <w:t>ه أكبر، الله أكبر، ولله الحمد»</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فإن قيل: مداره على جابر بن زيد الجعفي وهو ضعيف قيل: روى عنه شعبة والثوري ووثقاه، وناهيك بهما، وقال أحمد: لم يتكلم في جابر في حديثه، إنما تكلم فيه لرأيه على أنه ليس في المسألة حديث مرفوع أقوى إسنادا منه ليترك من أجله وقيل له </w:t>
      </w:r>
      <w:r w:rsidRPr="005F74FF">
        <w:rPr>
          <w:rFonts w:cs="Traditional Arabic" w:hint="cs"/>
          <w:sz w:val="32"/>
          <w:szCs w:val="32"/>
          <w:rtl/>
        </w:rPr>
        <w:t xml:space="preserve">بأي حديث تذهب في ذلك؟ قال: بالإجماع عمر وعلي وابن عباس وابن مسعود، ولأن الله تعالى يقول: </w:t>
      </w:r>
      <w:r w:rsidRPr="005F74FF">
        <w:rPr>
          <w:rFonts w:ascii="AGA Arabesque" w:hAnsi="AGA Arabesque" w:cs="Traditional Arabic"/>
          <w:sz w:val="32"/>
          <w:szCs w:val="32"/>
        </w:rPr>
        <w:t></w:t>
      </w:r>
      <w:r w:rsidRPr="005F74FF">
        <w:rPr>
          <w:rFonts w:cs="Traditional Arabic"/>
          <w:spacing w:val="4"/>
          <w:sz w:val="32"/>
          <w:szCs w:val="32"/>
          <w:rtl/>
        </w:rPr>
        <w:t>وَاذْكُرُوا اللهَ فِي أَيَّامٍ مَعْدُودَاتٍ</w:t>
      </w:r>
      <w:r w:rsidRPr="005F74FF">
        <w:rPr>
          <w:rFonts w:ascii="AGA Arabesque" w:hAnsi="AGA Arabesque" w:cs="Traditional Arabic"/>
          <w:sz w:val="32"/>
          <w:szCs w:val="32"/>
        </w:rPr>
        <w:t></w:t>
      </w:r>
      <w:r w:rsidRPr="005F74FF">
        <w:rPr>
          <w:rFonts w:cs="Traditional Arabic" w:hint="cs"/>
          <w:sz w:val="32"/>
          <w:szCs w:val="32"/>
          <w:rtl/>
        </w:rPr>
        <w:t xml:space="preserve"> وهي أيام التشريق، فيتعين الذكر في جميعها.</w:t>
      </w:r>
    </w:p>
    <w:p w:rsidR="00855EAC" w:rsidRDefault="00855EAC" w:rsidP="00FD6C8D">
      <w:pPr>
        <w:pStyle w:val="af0"/>
        <w:rPr>
          <w:rFonts w:cs="Traditional Arabic"/>
          <w:sz w:val="32"/>
          <w:szCs w:val="32"/>
          <w:rtl/>
        </w:rPr>
      </w:pPr>
      <w:r w:rsidRPr="005F74FF">
        <w:rPr>
          <w:rFonts w:cs="Traditional Arabic" w:hint="cs"/>
          <w:sz w:val="32"/>
          <w:szCs w:val="32"/>
          <w:rtl/>
        </w:rPr>
        <w:t>وقال النووي: هو ال</w:t>
      </w:r>
      <w:r>
        <w:rPr>
          <w:rFonts w:cs="Traditional Arabic" w:hint="cs"/>
          <w:sz w:val="32"/>
          <w:szCs w:val="32"/>
          <w:rtl/>
        </w:rPr>
        <w:t>راجح، وعليه العمل في الأمصار</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شيخ الإسلام: أصح الأقوال في التكبير، الذي عليه جمهور السلف والفقهاء، من الصحابة والأئمة، أن يكبر من فجر يوم عرفة، إلى آخر أيام التشريق، عقب كل صلاة، لما في السنن «يوم عرفة ويوم النحر، وأيام منى عيدنا أهل الإسلام، وهي أيام أكل وشرب، وذكر لله»، ولما رواه الدارقطني عن جابر، ولأنه إجماع من أكابر الصحابة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ابن كثير وغيره: هو أشهر الأقوال الذي عليه العمل.</w:t>
      </w:r>
    </w:p>
  </w:footnote>
  <w:footnote w:id="1148">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سواء كان محرما أو محلا،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وكون المحرم يكبر من صلاة الظهر يوم النحر، لأن التلبية تقطع برمي جمرة العقبة،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ووقته المسنون ضحى يوم العيد، فكان المحرم فيه كالمحل فلو رمى جمرة العقبة قبل الفجر فكذلك حملا على الغالب، يؤيده أنه لو أخر الرمي حتى صلى الظهر، اجتمع في حقه التكبير والتلبية، فيبدأ بالتكبير لأن مثله مشروع في الصلاة، فهو بها أشبه، </w:t>
      </w:r>
    </w:p>
    <w:p w:rsidR="00855EAC" w:rsidRDefault="00855EAC" w:rsidP="001D785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ويؤخذ منه تقديمه على الاستغفار والتهليل والتسبيح، وهو الذي عليه عمل الناس، وتكبير المحل، عقب ثلاث وعشرين فريضة، والمحرم عقب سبع عشرة، </w:t>
      </w:r>
    </w:p>
    <w:p w:rsidR="00855EAC" w:rsidRPr="005F74FF" w:rsidRDefault="00855EAC" w:rsidP="001D7859">
      <w:pPr>
        <w:pStyle w:val="af0"/>
        <w:rPr>
          <w:rFonts w:cs="Traditional Arabic"/>
          <w:sz w:val="32"/>
          <w:szCs w:val="32"/>
          <w:rtl/>
        </w:rPr>
      </w:pPr>
      <w:r>
        <w:rPr>
          <w:rFonts w:ascii="Traditional Arabic" w:hAnsi="Traditional Arabic" w:cs="Traditional Arabic" w:hint="cs"/>
          <w:sz w:val="32"/>
          <w:szCs w:val="32"/>
          <w:rtl/>
        </w:rPr>
        <w:t>والمغيا لا</w:t>
      </w:r>
      <w:r w:rsidRPr="005F74FF">
        <w:rPr>
          <w:rFonts w:ascii="Traditional Arabic" w:hAnsi="Traditional Arabic" w:cs="Traditional Arabic" w:hint="cs"/>
          <w:sz w:val="32"/>
          <w:szCs w:val="32"/>
          <w:rtl/>
        </w:rPr>
        <w:t>يدخ</w:t>
      </w:r>
      <w:r>
        <w:rPr>
          <w:rFonts w:ascii="Traditional Arabic" w:hAnsi="Traditional Arabic" w:cs="Traditional Arabic" w:hint="cs"/>
          <w:sz w:val="32"/>
          <w:szCs w:val="32"/>
          <w:rtl/>
        </w:rPr>
        <w:t>ل في الغاية إلا في ثلاث،المرفقين والكعبين في الغسل،وعصر آخر</w:t>
      </w:r>
      <w:r w:rsidRPr="005F74FF">
        <w:rPr>
          <w:rFonts w:ascii="Traditional Arabic" w:hAnsi="Traditional Arabic" w:cs="Traditional Arabic" w:hint="cs"/>
          <w:sz w:val="32"/>
          <w:szCs w:val="32"/>
          <w:rtl/>
        </w:rPr>
        <w:t>أيام التشريق في التكبير المقيد</w:t>
      </w:r>
    </w:p>
  </w:footnote>
  <w:footnote w:id="114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وأول صلاة بعد قطع التلبية الظهر، ولو رمى قبل الفجر كبر عقبه.</w:t>
      </w:r>
    </w:p>
  </w:footnote>
  <w:footnote w:id="115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إذا صلت في جماعة مع رجال، ولا تجهر به مطلقا </w:t>
      </w:r>
    </w:p>
    <w:p w:rsidR="00855EAC" w:rsidRPr="005F74FF" w:rsidRDefault="00855EAC" w:rsidP="001D7859">
      <w:pPr>
        <w:pStyle w:val="af0"/>
        <w:rPr>
          <w:rFonts w:cs="Traditional Arabic"/>
          <w:sz w:val="32"/>
          <w:szCs w:val="32"/>
          <w:rtl/>
        </w:rPr>
      </w:pPr>
      <w:r>
        <w:rPr>
          <w:rFonts w:ascii="Traditional Arabic" w:hAnsi="Traditional Arabic" w:cs="Traditional Arabic" w:hint="cs"/>
          <w:sz w:val="32"/>
          <w:szCs w:val="32"/>
          <w:rtl/>
        </w:rPr>
        <w:t>قال البخاري:</w:t>
      </w:r>
      <w:r w:rsidRPr="005F74FF">
        <w:rPr>
          <w:rFonts w:ascii="Traditional Arabic" w:hAnsi="Traditional Arabic" w:cs="Traditional Arabic" w:hint="cs"/>
          <w:sz w:val="32"/>
          <w:szCs w:val="32"/>
          <w:rtl/>
        </w:rPr>
        <w:t xml:space="preserve">كان </w:t>
      </w:r>
      <w:r>
        <w:rPr>
          <w:rFonts w:ascii="Traditional Arabic" w:hAnsi="Traditional Arabic" w:cs="Traditional Arabic" w:hint="cs"/>
          <w:sz w:val="32"/>
          <w:szCs w:val="32"/>
          <w:rtl/>
        </w:rPr>
        <w:t>النساء يكبرن خلف أبان بن عثمان،</w:t>
      </w:r>
      <w:r w:rsidRPr="005F74FF">
        <w:rPr>
          <w:rFonts w:ascii="Traditional Arabic" w:hAnsi="Traditional Arabic" w:cs="Traditional Arabic" w:hint="cs"/>
          <w:sz w:val="32"/>
          <w:szCs w:val="32"/>
          <w:rtl/>
        </w:rPr>
        <w:t>وع</w:t>
      </w:r>
      <w:r>
        <w:rPr>
          <w:rFonts w:ascii="Traditional Arabic" w:hAnsi="Traditional Arabic" w:cs="Traditional Arabic" w:hint="cs"/>
          <w:sz w:val="32"/>
          <w:szCs w:val="32"/>
          <w:rtl/>
        </w:rPr>
        <w:t>مر بن عبد العزيز ليالي التشريق،</w:t>
      </w:r>
      <w:r w:rsidRPr="005F74FF">
        <w:rPr>
          <w:rFonts w:ascii="Traditional Arabic" w:hAnsi="Traditional Arabic" w:cs="Traditional Arabic" w:hint="cs"/>
          <w:sz w:val="32"/>
          <w:szCs w:val="32"/>
          <w:rtl/>
        </w:rPr>
        <w:t>مع الرجال في المسجد</w:t>
      </w:r>
    </w:p>
  </w:footnote>
  <w:footnote w:id="115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في هذه الأيام التي يسن فيها التكبير.</w:t>
      </w:r>
    </w:p>
  </w:footnote>
  <w:footnote w:id="115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إذا قضى فريضة، في أيام التكبير المقيد، من صلاة عامة الذي هو إذ ذاك فيه، فإنه يسن التكبير إذا صلاها جماعة، لأنها فريضة، فعلت في تلك الأيام، وصوب في تصحيح الفروع أنه تبع للصلاة في حكم المقضي، أي فليكبر.</w:t>
      </w:r>
    </w:p>
  </w:footnote>
  <w:footnote w:id="115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ولو بعد كلامه، ما لم يطل الفصل عرفًا.</w:t>
      </w:r>
    </w:p>
  </w:footnote>
  <w:footnote w:id="1154">
    <w:p w:rsidR="00855EAC" w:rsidRPr="005F74FF" w:rsidRDefault="00855EAC" w:rsidP="001D785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)فجلس ثم كبر، لأن فعله جالسًا في مصلاه سنة، فلا تترك مع إمكانها وإن قضاه ماشيًا فلا بأس.</w:t>
      </w:r>
    </w:p>
  </w:footnote>
  <w:footnote w:id="115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أما الحدث فإنه مبطل للصلاة، والذكر تابع لها، وقال الموفق وغيره: الأولى أن يكبر، لأنه ذكر منفرد، فلا تشترط له الطهارة اهـ </w:t>
      </w:r>
    </w:p>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وأما الخروج من المسجد فلأن المسجد مختص بالصلاة، وقال الشافعي: يكبر، واختاره الموفق</w:t>
      </w:r>
      <w:r w:rsidRPr="005F74FF">
        <w:rPr>
          <w:rFonts w:cs="Traditional Arabic" w:hint="cs"/>
          <w:sz w:val="32"/>
          <w:szCs w:val="32"/>
          <w:rtl/>
        </w:rPr>
        <w:t xml:space="preserve"> والشيخ، ولأنه ذكر بعد الصلاة فاستحب وإن خرج كالدعاء </w:t>
      </w:r>
    </w:p>
    <w:p w:rsidR="00855EAC" w:rsidRPr="005F74FF" w:rsidRDefault="00855EAC" w:rsidP="00FD6C8D">
      <w:pPr>
        <w:pStyle w:val="af0"/>
        <w:rPr>
          <w:rFonts w:cs="Traditional Arabic"/>
          <w:sz w:val="32"/>
          <w:szCs w:val="32"/>
          <w:rtl/>
        </w:rPr>
      </w:pPr>
      <w:r w:rsidRPr="005F74FF">
        <w:rPr>
          <w:rFonts w:cs="Traditional Arabic" w:hint="cs"/>
          <w:sz w:val="32"/>
          <w:szCs w:val="32"/>
          <w:rtl/>
        </w:rPr>
        <w:t>وأما طول الفصل فيفوت به محله، أشبه سجود السهو فلا يقضيه إذا.</w:t>
      </w:r>
    </w:p>
  </w:footnote>
  <w:footnote w:id="1156">
    <w:p w:rsidR="00855EAC" w:rsidRPr="005F74FF" w:rsidRDefault="00855EAC" w:rsidP="001D785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)والوجه الثاني: يكبر قال القاضي: هو ظاهر كلام أحمد، واختاره أبو بكر والموفق والشارح، لأنها صلاة مفروضة في جماعة وأخص بالعيد فكانت أحق بتكبيره.</w:t>
      </w:r>
    </w:p>
  </w:footnote>
  <w:footnote w:id="115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يعني من قول ابن مسعود، وكذا من فعل ابن عمر، وأقوال الأئمة في النافلة، وأعاده لما استثنى الماتن صلاة العيد، رفعا للإيهام.</w:t>
      </w:r>
    </w:p>
  </w:footnote>
  <w:footnote w:id="1158">
    <w:p w:rsidR="00855EAC" w:rsidRPr="005F74FF" w:rsidRDefault="00855EAC" w:rsidP="001D785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)وقال الشيخ: صفة التكبير المنقول عن أكثر الصحابة، وقد روي مرفوعًا إلى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الله أكبر الله أكبر إلخ وتقدم.</w:t>
      </w:r>
    </w:p>
  </w:footnote>
  <w:footnote w:id="1159">
    <w:p w:rsidR="00855EAC" w:rsidRPr="005F74FF" w:rsidRDefault="00855EAC" w:rsidP="001D785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)وقال شيخ الإسلام: وقد روي عن طائفة من الصحابة أنهم كانوا يفعلونه ورخص فيه الأئمة كأحمد وغيره، وذكر الحافظ وغيره مشروعيته، وفيها آثار يحتج بها في مثل ذلك، والمقصود منها التودد وإظهار السرور، وهو في العيدين شعار الدين، وليس كسائر الأيام.</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 قال أحمد: لا أبتدئ به، فإن ابتدأني أحد أجبته، وذلك لأن جواب التحية واجب، وأما الابتداء بالتهنئة فليس سنة مأمورًا بها، ولا هو أيضا مما نهي عنه.</w:t>
      </w:r>
    </w:p>
  </w:footnote>
  <w:footnote w:id="116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قاله أحمد رحمه الله، لكن قيل له، تفعله أنت؟ قال: أما أنا فلا،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والتعريف هو اجتماع الناس في المساجد عشية عرفة، للدعاء والذكر، حتى تغرب الشمس، كما يفعله أهل عرفة، والتحقيق أن الوقوف بعرفة عبادة مختصة، بمكان مخصوص، فلا يشبه هذا التعريف به، كسائر المناسك، بل مفسدة اعتقادية تتوقع بل نفس الوقوف، وكشف الرءوس يستلزم التشبه، </w:t>
      </w:r>
    </w:p>
    <w:p w:rsidR="00855EAC" w:rsidRDefault="00855EAC" w:rsidP="001D7859">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قتادة عن الحسن: أول من صنع ذلك ابن عباس، </w:t>
      </w:r>
    </w:p>
    <w:p w:rsidR="00855EAC" w:rsidRPr="005F74FF" w:rsidRDefault="00855EAC" w:rsidP="001D7859">
      <w:pPr>
        <w:pStyle w:val="af0"/>
        <w:rPr>
          <w:rFonts w:cs="Traditional Arabic"/>
          <w:sz w:val="32"/>
          <w:szCs w:val="32"/>
          <w:rtl/>
        </w:rPr>
      </w:pPr>
      <w:r>
        <w:rPr>
          <w:rFonts w:ascii="Traditional Arabic" w:hAnsi="Traditional Arabic" w:cs="Traditional Arabic" w:hint="cs"/>
          <w:sz w:val="32"/>
          <w:szCs w:val="32"/>
          <w:rtl/>
        </w:rPr>
        <w:t>وقال شيخ الإسلام: بدعة،ل</w:t>
      </w:r>
      <w:r w:rsidRPr="005F74FF">
        <w:rPr>
          <w:rFonts w:ascii="Traditional Arabic" w:hAnsi="Traditional Arabic" w:cs="Traditional Arabic" w:hint="cs"/>
          <w:sz w:val="32"/>
          <w:szCs w:val="32"/>
          <w:rtl/>
        </w:rPr>
        <w:t>م يره أبو حنيفة ومالك وغيرهما بغير عرفة، ولا نزاع بين العلماء أنه منكر، وفاعله ضال</w:t>
      </w:r>
    </w:p>
  </w:footnote>
  <w:footnote w:id="1161">
    <w:p w:rsidR="00855EAC" w:rsidRPr="005F74FF" w:rsidRDefault="00855EAC" w:rsidP="00D72C7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وهو أفضل وفاقا، وقيل بوجوبها، وتقدم تأكد سنيتها وحكاه الوزير والنووي وغيرهما إجماعا، ومذهب مالك وأبي حنيفة يصلى لخسوف القمر فرادى، وثبتت الأحاديث بالتسوية.</w:t>
      </w:r>
    </w:p>
  </w:footnote>
  <w:footnote w:id="1162">
    <w:p w:rsidR="00855EAC" w:rsidRDefault="00855EAC" w:rsidP="00D72C7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)وفاقا،وتشرع في حق النساء،لأن عائشة وأسماء صلتا</w:t>
      </w:r>
      <w:r w:rsidRPr="005F74FF">
        <w:rPr>
          <w:rFonts w:ascii="Traditional Arabic" w:hAnsi="Traditional Arabic" w:cs="Traditional Arabic" w:hint="cs"/>
          <w:sz w:val="32"/>
          <w:szCs w:val="32"/>
          <w:rtl/>
        </w:rPr>
        <w:t xml:space="preserve">مع رسول الله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رواه </w:t>
      </w:r>
      <w:r w:rsidRPr="005F74FF">
        <w:rPr>
          <w:rFonts w:ascii="Traditional Arabic" w:hAnsi="Traditional Arabic" w:cs="Traditional Arabic" w:hint="cs"/>
          <w:sz w:val="32"/>
          <w:szCs w:val="32"/>
          <w:rtl/>
        </w:rPr>
        <w:t xml:space="preserve">البخاري </w:t>
      </w:r>
    </w:p>
    <w:p w:rsidR="00855EAC" w:rsidRPr="005F74FF" w:rsidRDefault="00855EAC" w:rsidP="00D72C77">
      <w:pPr>
        <w:pStyle w:val="af0"/>
        <w:rPr>
          <w:rFonts w:cs="Traditional Arabic"/>
          <w:sz w:val="32"/>
          <w:szCs w:val="32"/>
          <w:rtl/>
        </w:rPr>
      </w:pPr>
      <w:r>
        <w:rPr>
          <w:rFonts w:ascii="Traditional Arabic" w:hAnsi="Traditional Arabic" w:cs="Traditional Arabic" w:hint="cs"/>
          <w:sz w:val="32"/>
          <w:szCs w:val="32"/>
          <w:rtl/>
        </w:rPr>
        <w:t>ويسن أن ينادى لها«الصلاة جامعة»</w:t>
      </w:r>
      <w:r w:rsidRPr="005F74FF">
        <w:rPr>
          <w:rFonts w:ascii="Traditional Arabic" w:hAnsi="Traditional Arabic" w:cs="Traditional Arabic" w:hint="cs"/>
          <w:sz w:val="32"/>
          <w:szCs w:val="32"/>
          <w:rtl/>
        </w:rPr>
        <w:t xml:space="preserve">لأن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بعث مناديا ينادي الصلاة جامعة متفق عليه واتفقوا على أنه لا يؤذن لها، ولا يقام.</w:t>
      </w:r>
    </w:p>
  </w:footnote>
  <w:footnote w:id="116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فلم يشترط لها الجماعة لا حضرًا ولا سفرًا، فلا يشترط لها الإيطان، </w:t>
      </w:r>
    </w:p>
    <w:p w:rsidR="00855EAC" w:rsidRPr="005F74FF" w:rsidRDefault="00855EAC" w:rsidP="00D72C77">
      <w:pPr>
        <w:pStyle w:val="af0"/>
        <w:rPr>
          <w:rFonts w:cs="Traditional Arabic"/>
          <w:sz w:val="32"/>
          <w:szCs w:val="32"/>
          <w:rtl/>
        </w:rPr>
      </w:pPr>
      <w:r w:rsidRPr="005F74FF">
        <w:rPr>
          <w:rFonts w:ascii="Traditional Arabic" w:hAnsi="Traditional Arabic" w:cs="Traditional Arabic" w:hint="cs"/>
          <w:sz w:val="32"/>
          <w:szCs w:val="32"/>
          <w:rtl/>
        </w:rPr>
        <w:t>ولا يشترط لها أيضا إذن الإمام وفاقا، لأنها نافلة، وكالجم</w:t>
      </w:r>
      <w:r>
        <w:rPr>
          <w:rFonts w:ascii="Traditional Arabic" w:hAnsi="Traditional Arabic" w:cs="Traditional Arabic" w:hint="cs"/>
          <w:sz w:val="32"/>
          <w:szCs w:val="32"/>
          <w:rtl/>
        </w:rPr>
        <w:t>عة وأولى</w:t>
      </w:r>
      <w:r w:rsidRPr="005F74FF">
        <w:rPr>
          <w:rFonts w:ascii="Traditional Arabic" w:hAnsi="Traditional Arabic" w:cs="Traditional Arabic" w:hint="cs"/>
          <w:sz w:val="32"/>
          <w:szCs w:val="32"/>
          <w:rtl/>
        </w:rPr>
        <w:t>.</w:t>
      </w:r>
    </w:p>
  </w:footnote>
  <w:footnote w:id="1164">
    <w:p w:rsidR="00855EAC" w:rsidRDefault="00855EAC" w:rsidP="00D72C7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)بأربع ركعات،وأربع سجدات،كما ثبت من غير وجه،</w:t>
      </w:r>
      <w:r w:rsidRPr="005F74FF">
        <w:rPr>
          <w:rFonts w:ascii="Traditional Arabic" w:hAnsi="Traditional Arabic" w:cs="Traditional Arabic" w:hint="cs"/>
          <w:sz w:val="32"/>
          <w:szCs w:val="32"/>
          <w:rtl/>
        </w:rPr>
        <w:t>عن عائشة وجابر وابن عباس</w:t>
      </w:r>
      <w:r>
        <w:rPr>
          <w:rFonts w:ascii="Traditional Arabic" w:hAnsi="Traditional Arabic" w:cs="Traditional Arabic" w:hint="cs"/>
          <w:sz w:val="32"/>
          <w:szCs w:val="32"/>
          <w:rtl/>
        </w:rPr>
        <w:t xml:space="preserve">وغيرهم </w:t>
      </w:r>
    </w:p>
    <w:p w:rsidR="00855EAC" w:rsidRPr="005F74FF" w:rsidRDefault="00855EAC" w:rsidP="00D72C77">
      <w:pPr>
        <w:pStyle w:val="af0"/>
        <w:rPr>
          <w:rFonts w:cs="Traditional Arabic"/>
          <w:sz w:val="32"/>
          <w:szCs w:val="32"/>
          <w:rtl/>
        </w:rPr>
      </w:pPr>
      <w:r w:rsidRPr="005F74FF">
        <w:rPr>
          <w:rFonts w:ascii="Traditional Arabic" w:hAnsi="Traditional Arabic" w:cs="Traditional Arabic" w:hint="cs"/>
          <w:sz w:val="32"/>
          <w:szCs w:val="32"/>
          <w:rtl/>
        </w:rPr>
        <w:t>وقال الشافعي وأحمد والبخاري</w:t>
      </w:r>
      <w:r>
        <w:rPr>
          <w:rFonts w:ascii="Traditional Arabic" w:hAnsi="Traditional Arabic" w:cs="Traditional Arabic" w:hint="cs"/>
          <w:sz w:val="32"/>
          <w:szCs w:val="32"/>
          <w:rtl/>
        </w:rPr>
        <w:t xml:space="preserve"> </w:t>
      </w:r>
      <w:r w:rsidRPr="005F74FF">
        <w:rPr>
          <w:rFonts w:cs="Traditional Arabic" w:hint="cs"/>
          <w:sz w:val="32"/>
          <w:szCs w:val="32"/>
          <w:rtl/>
        </w:rPr>
        <w:t>وابن عبد البر والشيخ وغيرهم: هذا أصح ما في الباب، وهو مذهب جمهور العلماء وباقي الروايات ضعيفة.</w:t>
      </w:r>
    </w:p>
  </w:footnote>
  <w:footnote w:id="116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الصواب أنه لا ينبغي لتأكد سنية المب</w:t>
      </w:r>
      <w:r>
        <w:rPr>
          <w:rFonts w:ascii="Traditional Arabic" w:hAnsi="Traditional Arabic" w:cs="Traditional Arabic" w:hint="cs"/>
          <w:sz w:val="32"/>
          <w:szCs w:val="32"/>
          <w:rtl/>
        </w:rPr>
        <w:t>ادرة إلى فعلها من حين العلم به</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قال ابن القيم وغيره: الصحيح أنه لا يسن الغسل لها، لأن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وأصحابه لم يغتسلوا لها، بل بادروا إلى فعلها.</w:t>
      </w:r>
    </w:p>
  </w:footnote>
  <w:footnote w:id="116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لحديث عائشة المتفق عليه، أنه </w:t>
      </w:r>
      <w:r w:rsidRPr="005F74FF">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جهر في صلاة الخسوف</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وللترمذي وصححه أنه صلى ص</w:t>
      </w:r>
      <w:r>
        <w:rPr>
          <w:rFonts w:ascii="Traditional Arabic" w:hAnsi="Traditional Arabic" w:cs="Traditional Arabic" w:hint="cs"/>
          <w:sz w:val="32"/>
          <w:szCs w:val="32"/>
          <w:rtl/>
        </w:rPr>
        <w:t>لاة الكسوف، فجهر بالقراءة فيها</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قال أحمد وابن عبد البر: هذا أصح ما في الب</w:t>
      </w:r>
      <w:r>
        <w:rPr>
          <w:rFonts w:ascii="Traditional Arabic" w:hAnsi="Traditional Arabic" w:cs="Traditional Arabic" w:hint="cs"/>
          <w:sz w:val="32"/>
          <w:szCs w:val="32"/>
          <w:rtl/>
        </w:rPr>
        <w:t>اب، وباقي الروايات معللة ضعيفة</w:t>
      </w:r>
    </w:p>
    <w:p w:rsidR="00855EAC" w:rsidRPr="00D72C77" w:rsidRDefault="00855EAC" w:rsidP="00D72C7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وقال شيخ الإسلام: ثبت</w:t>
      </w:r>
      <w:r>
        <w:rPr>
          <w:rFonts w:ascii="Traditional Arabic" w:hAnsi="Traditional Arabic" w:cs="Traditional Arabic" w:hint="cs"/>
          <w:sz w:val="32"/>
          <w:szCs w:val="32"/>
          <w:rtl/>
        </w:rPr>
        <w:t xml:space="preserve"> في الصحيح الجهر بالقراءة فيها </w:t>
      </w:r>
      <w:r w:rsidRPr="005F74FF">
        <w:rPr>
          <w:rFonts w:ascii="Traditional Arabic" w:hAnsi="Traditional Arabic" w:cs="Traditional Arabic" w:hint="cs"/>
          <w:sz w:val="32"/>
          <w:szCs w:val="32"/>
          <w:rtl/>
        </w:rPr>
        <w:t xml:space="preserve">لكن روى في القراءة المخافتة، والجهر أصح اهـ والكسوف الذي صلى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بالمسلمين فيه، إنما وقع أول النهار بلا نزاع.</w:t>
      </w:r>
    </w:p>
  </w:footnote>
  <w:footnote w:id="1167">
    <w:p w:rsidR="00855EAC" w:rsidRPr="005F74FF" w:rsidRDefault="00855EAC" w:rsidP="00D72C7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)وفي الصحيحين عن ابن عباس: قام قياما طويلا نحوا من سورة البقرة، وحزرت عائشة أنه قرأ بها، وفي الثانية بآل عمران، وهذا مذهب مالك والشافعي، ومهما قرأ به من السور جاز، لعدم تعيين القراءة.</w:t>
      </w:r>
    </w:p>
  </w:footnote>
  <w:footnote w:id="1168">
    <w:p w:rsidR="00855EAC" w:rsidRPr="005F74FF" w:rsidRDefault="00855EAC" w:rsidP="00D72C7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)وفي الشرح</w:t>
      </w:r>
      <w:r>
        <w:rPr>
          <w:rFonts w:ascii="Traditional Arabic" w:hAnsi="Traditional Arabic" w:cs="Traditional Arabic" w:hint="cs"/>
          <w:sz w:val="32"/>
          <w:szCs w:val="32"/>
          <w:rtl/>
        </w:rPr>
        <w:t>:نحو مائة آية ،وقيل:</w:t>
      </w:r>
      <w:r w:rsidRPr="005F74FF">
        <w:rPr>
          <w:rFonts w:ascii="Traditional Arabic" w:hAnsi="Traditional Arabic" w:cs="Traditional Arabic" w:hint="cs"/>
          <w:sz w:val="32"/>
          <w:szCs w:val="32"/>
          <w:rtl/>
        </w:rPr>
        <w:t>بقدر معظم القراءة والأولى أن يكون نسبيا كالفريضة</w:t>
      </w:r>
    </w:p>
  </w:footnote>
  <w:footnote w:id="1169">
    <w:p w:rsidR="00855EAC" w:rsidRPr="005F74FF" w:rsidRDefault="00855EAC" w:rsidP="007D4C8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)ومذهب مالك والشافعي، أنها لا تصح الصلاة إلا بقراءة الفاتحة في القيام الثاني.</w:t>
      </w:r>
    </w:p>
  </w:footnote>
  <w:footnote w:id="1170">
    <w:p w:rsidR="00855EAC" w:rsidRDefault="00855EAC" w:rsidP="007D4C8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اعتداله وفاقا، وحكاه القاضي إجماع العلماء، لعدم ذكره في الرويات الصحيحة، </w:t>
      </w:r>
    </w:p>
    <w:p w:rsidR="00855EAC" w:rsidRPr="005F74FF" w:rsidRDefault="00855EAC" w:rsidP="007D4C88">
      <w:pPr>
        <w:pStyle w:val="af0"/>
        <w:rPr>
          <w:rFonts w:cs="Traditional Arabic"/>
          <w:sz w:val="32"/>
          <w:szCs w:val="32"/>
          <w:rtl/>
        </w:rPr>
      </w:pPr>
      <w:r w:rsidRPr="005F74FF">
        <w:rPr>
          <w:rFonts w:ascii="Traditional Arabic" w:hAnsi="Traditional Arabic" w:cs="Traditional Arabic" w:hint="cs"/>
          <w:sz w:val="32"/>
          <w:szCs w:val="32"/>
          <w:rtl/>
        </w:rPr>
        <w:t>ولا يقرأ بل يقول: ربنا ولك الحمد، حمدًا كثيرًا طيبًا مباركًا إلى آخره، كما ثبت ذلك في الصحيحين.</w:t>
      </w:r>
    </w:p>
  </w:footnote>
  <w:footnote w:id="117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إجماعًا لعدم وروده.</w:t>
      </w:r>
    </w:p>
  </w:footnote>
  <w:footnote w:id="1172">
    <w:p w:rsidR="00855EAC" w:rsidRPr="005F74FF" w:rsidRDefault="00855EAC" w:rsidP="007D4C8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وهذا مذهب أبي حنيفة ومالك، وإنما خطب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بعد الصلاة ليعلمهم حكمها، وعنه: يخطب وفاقا للشافعي وجمهور السلف</w:t>
      </w:r>
      <w:r>
        <w:rPr>
          <w:rFonts w:ascii="Traditional Arabic" w:hAnsi="Traditional Arabic" w:cs="Traditional Arabic" w:hint="cs"/>
          <w:sz w:val="32"/>
          <w:szCs w:val="32"/>
          <w:rtl/>
        </w:rPr>
        <w:t xml:space="preserve"> </w:t>
      </w:r>
      <w:r w:rsidRPr="005F74FF">
        <w:rPr>
          <w:rFonts w:cs="Traditional Arabic" w:hint="cs"/>
          <w:sz w:val="32"/>
          <w:szCs w:val="32"/>
          <w:rtl/>
        </w:rPr>
        <w:t xml:space="preserve">لما في الصحيح عن عائشة، أن النبي </w:t>
      </w:r>
      <w:r w:rsidRPr="005F74FF">
        <w:rPr>
          <w:rFonts w:cs="Traditional Arabic"/>
          <w:sz w:val="32"/>
          <w:szCs w:val="32"/>
          <w:rtl/>
        </w:rPr>
        <w:t>صلى الله عليه وسلم</w:t>
      </w:r>
      <w:r w:rsidRPr="005F74FF">
        <w:rPr>
          <w:rFonts w:cs="Traditional Arabic" w:hint="cs"/>
          <w:sz w:val="32"/>
          <w:szCs w:val="32"/>
          <w:rtl/>
        </w:rPr>
        <w:t xml:space="preserve"> انصرف فخطب الناس، فحمد الله وأثنى عليه، وقال: «إن الشمس والقمر آيتان من آيات الله، لا ينكسفان لموت أحد ولا لحياته، فإذا رأيتم ذلك، فادعوا الله وكبروا، وصلوا وتصدقوا» إلخ.</w:t>
      </w:r>
    </w:p>
  </w:footnote>
  <w:footnote w:id="117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لأنه سبب واحد، فلا يتعدد مسببه، ولأنه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يزد على ركعتين.</w:t>
      </w:r>
    </w:p>
  </w:footnote>
  <w:footnote w:id="1174">
    <w:p w:rsidR="00855EAC" w:rsidRDefault="00855EAC" w:rsidP="007D4C8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)قال شيخ الإسلام: فإن فرغ من الصلاة قبل التجلي ذكر الله ودعاه، إلى أن يتجلى اهـ </w:t>
      </w:r>
    </w:p>
    <w:p w:rsidR="00855EAC" w:rsidRPr="005F74FF" w:rsidRDefault="00855EAC" w:rsidP="007D4C88">
      <w:pPr>
        <w:pStyle w:val="af0"/>
        <w:rPr>
          <w:rFonts w:cs="Traditional Arabic"/>
          <w:sz w:val="32"/>
          <w:szCs w:val="32"/>
          <w:rtl/>
        </w:rPr>
      </w:pPr>
      <w:r w:rsidRPr="005F74FF">
        <w:rPr>
          <w:rFonts w:ascii="Traditional Arabic" w:hAnsi="Traditional Arabic" w:cs="Traditional Arabic" w:hint="cs"/>
          <w:sz w:val="32"/>
          <w:szCs w:val="32"/>
          <w:rtl/>
        </w:rPr>
        <w:t>وتقدم أن ذوات الأسباب تفعل في أوقات النهي، للأدلة الدالة على ذلك، المخصصة لعموم النهي، فيصلي صلاة الكسوف إذا حصل الكسوف، ولو كان وقت نهي، للأمر المطلق بالصلاة إذا حصل الكسوف.</w:t>
      </w:r>
    </w:p>
  </w:footnote>
  <w:footnote w:id="117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لم يصل، ومفهومه أنه</w:t>
      </w:r>
      <w:r>
        <w:rPr>
          <w:rFonts w:ascii="Traditional Arabic" w:hAnsi="Traditional Arabic" w:cs="Traditional Arabic" w:hint="cs"/>
          <w:sz w:val="32"/>
          <w:szCs w:val="32"/>
          <w:rtl/>
        </w:rPr>
        <w:t xml:space="preserve"> إن غاب القمر خاسفًا ليلا يصلي</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في الفروع: والأشهر أن يصلي إذا غاب خاسفًا ليلاً اهـ، </w:t>
      </w:r>
    </w:p>
    <w:p w:rsidR="00855EAC" w:rsidRPr="005F74FF" w:rsidRDefault="00855EAC" w:rsidP="007D4C88">
      <w:pPr>
        <w:pStyle w:val="af0"/>
        <w:rPr>
          <w:rFonts w:cs="Traditional Arabic"/>
          <w:sz w:val="32"/>
          <w:szCs w:val="32"/>
          <w:rtl/>
        </w:rPr>
      </w:pPr>
      <w:r w:rsidRPr="005F74FF">
        <w:rPr>
          <w:rFonts w:ascii="Traditional Arabic" w:hAnsi="Traditional Arabic" w:cs="Traditional Arabic" w:hint="cs"/>
          <w:sz w:val="32"/>
          <w:szCs w:val="32"/>
          <w:rtl/>
        </w:rPr>
        <w:t>وغيوبته خاسفًا ليلاً لا يمكن لأنه لا ينخسف إلا في ليالي الإبدار، إذا تقابل جرم الشمس والقمر، فحالت بينهما الأرض، قال الشيخ: وقد أجرى الله العادة أن القمر لا ينخسف إلا وقت الإبدار، وهي الليالي البيض، وللشمس والقمر ليالٍ معتادة، من عرفها عرف الكسوف والخسوف، كما أن من علم ما مضى من الشهر يعلم أن الشهر يطلع في الليلة الفلانية أو التي قبلها، والعلم بالعادة فيه، يعرفه من يعرف حساب جريانهما وليس من باب علم الغيب، وإذا تواطأ خبرهم بوقت الصلاة لا يكادون يخطئون ومع ذلك لا يترتب على خبرهم حكم شرعي، فإنها لا تصلى إلا إذا شاهدنا ذلك اهـ.</w:t>
      </w:r>
    </w:p>
  </w:footnote>
  <w:footnote w:id="1176">
    <w:p w:rsidR="00855EAC" w:rsidRPr="005F74FF" w:rsidRDefault="00855EAC" w:rsidP="007D4C8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أو طلعت الشمس والقمر خاسف لم يصل، قولاً واحدًا.</w:t>
      </w:r>
    </w:p>
  </w:footnote>
  <w:footnote w:id="1177">
    <w:p w:rsidR="00855EAC" w:rsidRPr="005F74FF" w:rsidRDefault="00855EAC" w:rsidP="007D4C8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ascii="Traditional Arabic" w:hAnsi="Traditional Arabic" w:cs="Traditional Arabic" w:hint="cs"/>
          <w:sz w:val="32"/>
          <w:szCs w:val="32"/>
          <w:rtl/>
        </w:rPr>
        <w:t>فلا يصلى إذا شك في وجوده مع غيم ونحوه، لأن الأصل عدمه.</w:t>
      </w:r>
    </w:p>
  </w:footnote>
  <w:footnote w:id="117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لمالك والشافعي، وذلك كظلمة نهارًا، وضياءً ليلاً، وريح شديدة وصواعق وثلج ومطر دائمين.</w:t>
      </w:r>
    </w:p>
  </w:footnote>
  <w:footnote w:id="1179">
    <w:p w:rsidR="00855EAC"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فتركه مع وجوده في زمنه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وأصحابه هو السنة.</w:t>
      </w:r>
      <w:r w:rsidRPr="00C50463">
        <w:rPr>
          <w:rFonts w:ascii="Traditional Arabic" w:hAnsi="Traditional Arabic" w:cs="Traditional Arabic" w:hint="cs"/>
          <w:sz w:val="32"/>
          <w:szCs w:val="32"/>
          <w:rtl/>
        </w:rPr>
        <w:t xml:space="preserve"> </w:t>
      </w:r>
    </w:p>
    <w:p w:rsidR="00855EAC"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يصلي لكل آية، وفاقًا لأبي حنيفة، </w:t>
      </w:r>
    </w:p>
    <w:p w:rsidR="00855EAC"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وقال شيخ الإسلام: يصلى لكل آية كما دل على ذلك السنن والآثار وقاله</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 xml:space="preserve">المحققون من أصحاب أحمد وغيرهم، ولولا أن ذلك يكون لشر وعذاب لم يصح التخويف بذلك، وهذه صلاة رهبة وخوف، كما أن صلاة الاستسقاء صلاة رغبة، ورجاء، وقد أمر الله عباده أن يدعوه خوفًا وطمعًا وقال عليه الصلاة والسلام: </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إذا رأيتم من هذه الأفزاع شيئًا، فافزعوا إلى الصلاة</w:t>
      </w:r>
      <w:r w:rsidRPr="005F74FF">
        <w:rPr>
          <w:rFonts w:ascii="Traditional Arabic" w:hAnsi="Traditional Arabic" w:cs="Traditional Arabic"/>
          <w:sz w:val="32"/>
          <w:szCs w:val="32"/>
          <w:rtl/>
        </w:rPr>
        <w:t>»</w:t>
      </w:r>
      <w:r w:rsidRPr="005F74FF">
        <w:rPr>
          <w:rFonts w:ascii="Traditional Arabic" w:hAnsi="Traditional Arabic" w:cs="Traditional Arabic" w:hint="cs"/>
          <w:sz w:val="32"/>
          <w:szCs w:val="32"/>
          <w:rtl/>
        </w:rPr>
        <w:t xml:space="preserve"> </w:t>
      </w:r>
    </w:p>
    <w:p w:rsidR="00855EAC" w:rsidRPr="005F74FF" w:rsidRDefault="00855EAC" w:rsidP="00C50463">
      <w:pPr>
        <w:pStyle w:val="af0"/>
        <w:rPr>
          <w:rFonts w:cs="Traditional Arabic"/>
          <w:sz w:val="32"/>
          <w:szCs w:val="32"/>
          <w:rtl/>
        </w:rPr>
      </w:pPr>
      <w:r w:rsidRPr="005F74FF">
        <w:rPr>
          <w:rFonts w:ascii="Traditional Arabic" w:hAnsi="Traditional Arabic" w:cs="Traditional Arabic" w:hint="cs"/>
          <w:sz w:val="32"/>
          <w:szCs w:val="32"/>
          <w:rtl/>
        </w:rPr>
        <w:t>وقال ابن القيم: التخويف إنما يكون بما هو سبب لشر المخوف، كالزلزلة والريح العاصف، وإلا فما وجوده متكرر لا يحصل به تخويف اهـ.</w:t>
      </w:r>
    </w:p>
  </w:footnote>
  <w:footnote w:id="1180">
    <w:p w:rsidR="00855EAC" w:rsidRPr="005F74FF" w:rsidRDefault="00855EAC" w:rsidP="00C5046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)وقال الشيخ فيما زاد على ركوعين في ركعة، هي غلط وإنما صلى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مرة واحدة.</w:t>
      </w:r>
    </w:p>
  </w:footnote>
  <w:footnote w:id="118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ومع كونه في صحيح مسلم، وصححه الترمذي، فقد قال ابن حبان: ليس بصحيح، لأنه من رواية حبيب، عن طاوس،ولم يسمعه حبيب منه، وحبيب معروف بالتدليس.</w:t>
      </w:r>
    </w:p>
  </w:footnote>
  <w:footnote w:id="118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لكن في إسناده عيسى بن عبد الله الرازي، قال الفلاس: سيء الحفظ وقال ابن المديني: يخلط،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البخاري وغيره، من أهل العلم بالحديث، لا مساغ لحمل هذه الأحاديث على بيان الجواز، إلا إذا تعددت الواقعة وهي لم تتعدد لأن مرجعها كلها إلى صلاته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في كسوف الشمس يوم مات ابنه إبراهيم، وحينئذ يجب ترجيح أخبار الركوعين فقط، لأنها أصح وأشهر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والمصير إلى الترجيح أمر لا بد منه، وأحاديث الركوعين، أصح وأرجح بلا مرية.</w:t>
      </w:r>
    </w:p>
  </w:footnote>
  <w:footnote w:id="118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وقال شيخ الإسلام: قد ورد في صلاة الكسوف أنواع، ولكن الذي استفاض عند أهل العلم بسنة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ورواه البخاري ومسلم من غير وجه، وهو الذي استحبه أكثر أهل العلم كمالك والشافعي وأحمد رحمهم الله، أنه صلى بهم ركعتين، في كل ركعة ركوعان.</w:t>
      </w:r>
    </w:p>
  </w:footnote>
  <w:footnote w:id="118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وما بعد الركوع الأول في كل ركعة لا تدرك به الركعة.</w:t>
      </w:r>
    </w:p>
  </w:footnote>
  <w:footnote w:id="118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إن تجلى قبل الركوع الأول، أو فيه، وإلا أتمها صلاة كسوف، لتأكدها بخصائصها.</w:t>
      </w:r>
    </w:p>
  </w:footnote>
  <w:footnote w:id="1186">
    <w:p w:rsidR="00855EAC"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والوجه الثاني يقدم الكسوف وصوبه في تصحيح الفروع، </w:t>
      </w:r>
    </w:p>
    <w:p w:rsidR="00855EAC"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ويقدم هو على جمعة إن أمن فو</w:t>
      </w:r>
      <w:r>
        <w:rPr>
          <w:rFonts w:ascii="Traditional Arabic" w:hAnsi="Traditional Arabic" w:cs="Traditional Arabic" w:hint="cs"/>
          <w:sz w:val="32"/>
          <w:szCs w:val="32"/>
          <w:rtl/>
        </w:rPr>
        <w:t>تها، ولم يشرع في خطبتها وفاقًا</w:t>
      </w:r>
    </w:p>
    <w:p w:rsidR="00855EAC"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ويقدم على مكتوبة أمن فوتها خشية تجليه قبل الصلاة وللأمر بالإسراع إليه، فإن خيف فوت الجمعة، </w:t>
      </w:r>
    </w:p>
    <w:p w:rsidR="00855EAC" w:rsidRPr="005F74FF"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أو كان شرع في خطبتها، أو خيف فوت مكتوبة قدمت، لتعين الوقت لها، إذ السنة لا تعارض فرضًا، ويقدم على صلاة عيد، إن أمن فواته اتفاقا، قاله في الفروع وغيره، واتفاقه مع العيد بعيد، لا يتصور اجتماعهما ولم تجربه عادة.</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pacing w:val="-8"/>
          <w:sz w:val="32"/>
          <w:szCs w:val="32"/>
          <w:rtl/>
        </w:rPr>
        <w:t>قال شيخ الإسلام: وأما ما ذكره طائفة من الفقهاء، ومن اجتماع صلاة العيد والكسوف</w:t>
      </w:r>
      <w:r w:rsidRPr="005F74FF">
        <w:rPr>
          <w:rFonts w:ascii="Traditional Arabic" w:hAnsi="Traditional Arabic" w:cs="Traditional Arabic" w:hint="cs"/>
          <w:spacing w:val="-4"/>
          <w:sz w:val="32"/>
          <w:szCs w:val="32"/>
          <w:rtl/>
        </w:rPr>
        <w:t xml:space="preserve"> فهذا ذكروه في ضمن كلامهم، فيما إذا اجتمع صلاة الكسوف وغيرها من الصلوات، فقدروا اجتماعها مع الظهر والوتر، وذكروا صلاة العيد مع عدم استحضارهم، هل يمكن ذلك في الخارج أو لا يمكن؟ فلا يوجد في</w:t>
      </w:r>
      <w:r w:rsidRPr="005F74FF">
        <w:rPr>
          <w:rFonts w:ascii="Traditional Arabic" w:hAnsi="Traditional Arabic" w:cs="Traditional Arabic" w:hint="cs"/>
          <w:sz w:val="32"/>
          <w:szCs w:val="32"/>
          <w:rtl/>
        </w:rPr>
        <w:t xml:space="preserve"> تقديرهم ذلك العلم بوجود ذلك في الخارج، لكن استفيد من ذلك العلم علم ذلك على تقدير وجوده، كما يقدرون مسائل يعلم أنها لا تقع، لتحرير القواعد، وتمرين الأذهان على ضبطها اهـ وقيل: قد يتصور بأن يشهدوا على نقصان رجب وشعبان فيقع العيد في آخر رمضان، فإن خشي فواته قدم وفاقا، لأن صلاة العيد واجبة في قول والكسوف سنة.</w:t>
      </w:r>
    </w:p>
  </w:footnote>
  <w:footnote w:id="1187">
    <w:p w:rsidR="00855EAC" w:rsidRPr="005F74FF"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وقال شيخ الإسلام: أجرى الله العادة أن الشمس لا تنكسف إلا وقت الاستسرار، وأن القمر لا ينخسف إلا وقت الإبدار، ومن قال من الفقهاء، إن الشمس تنخسف في غير وقت الاستسرار فقد غلط.</w:t>
      </w:r>
    </w:p>
    <w:p w:rsidR="00855EAC" w:rsidRPr="00C50463" w:rsidRDefault="00855EAC" w:rsidP="00C5046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ما ليس له به علم، والكسوف والخسوف لهما أوقات مقدرة، كما لطلوع الهلال وقت مقدر، وذلك مما أجرى الله عادته بالليل والنهار، وسائر ما يتبع جريان الشمس، وذلك من آيات الله، وما يروى عن الواقدي أن ابن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مات يوم العاشـر من الشهر وهو الـيوم</w:t>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الذي كسفت فيه الشمس، فغلط، وهو لا يحتج بمسانيده، فكيف بما أرسله من غير أن يسنده إلى أحد، وهذا فيما لم يعلم أنه خطأ فأما هذا فيعلم أنه خطأ قطعا، والفقهاء رحمهم الله ذكروه مع ع</w:t>
      </w:r>
      <w:r>
        <w:rPr>
          <w:rFonts w:ascii="Traditional Arabic" w:hAnsi="Traditional Arabic" w:cs="Traditional Arabic" w:hint="cs"/>
          <w:sz w:val="32"/>
          <w:szCs w:val="32"/>
          <w:rtl/>
        </w:rPr>
        <w:t>دم استحضارهم هل ذلك ممكن أم لا؟</w:t>
      </w:r>
      <w:r w:rsidRPr="005F74FF">
        <w:rPr>
          <w:rFonts w:ascii="Traditional Arabic" w:hAnsi="Traditional Arabic" w:cs="Traditional Arabic" w:hint="cs"/>
          <w:sz w:val="32"/>
          <w:szCs w:val="32"/>
          <w:rtl/>
        </w:rPr>
        <w:t>ومن جوز هذا فقد قال ما ليس له به علم، ومن حاج في ذلك فقد حاجَّ فيما ليس له به علم.</w:t>
      </w:r>
    </w:p>
  </w:footnote>
  <w:footnote w:id="118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فإن وقع الكسوف بعرفة صلى صلاة الكسوف، ثم دفع، وتقدم أنه مستحيل كسوفها بعرفة، ولم تجر به عادة، كما لم تجر بالاستهلال ونحوه في غير وقته، والمستحيل عادة كالمستحيل في نفسه.</w:t>
      </w:r>
    </w:p>
  </w:footnote>
  <w:footnote w:id="1189">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بيانه وهو على ثلاثة أضرب: </w:t>
      </w:r>
    </w:p>
    <w:p w:rsidR="00855EAC" w:rsidRPr="005F74FF" w:rsidRDefault="00855EAC" w:rsidP="003B35D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أحدها: صلاتهم جماعة أو فرادى على ما يأتي تفصيله، وهو أكملها، واتفق </w:t>
      </w:r>
      <w:r>
        <w:rPr>
          <w:rFonts w:ascii="Traditional Arabic" w:hAnsi="Traditional Arabic" w:cs="Traditional Arabic" w:hint="cs"/>
          <w:sz w:val="32"/>
          <w:szCs w:val="32"/>
          <w:rtl/>
        </w:rPr>
        <w:t>ال</w:t>
      </w:r>
      <w:r w:rsidRPr="005F74FF">
        <w:rPr>
          <w:rFonts w:ascii="Traditional Arabic" w:hAnsi="Traditional Arabic" w:cs="Traditional Arabic" w:hint="cs"/>
          <w:sz w:val="32"/>
          <w:szCs w:val="32"/>
          <w:rtl/>
        </w:rPr>
        <w:t>فقهاء على مشروعيته.</w:t>
      </w:r>
    </w:p>
    <w:p w:rsidR="00855EAC" w:rsidRDefault="00855EAC" w:rsidP="003B35D2">
      <w:pPr>
        <w:pStyle w:val="af0"/>
        <w:rPr>
          <w:rFonts w:ascii="Traditional Arabic" w:hAnsi="Traditional Arabic" w:cs="Traditional Arabic"/>
          <w:sz w:val="32"/>
          <w:szCs w:val="32"/>
          <w:rtl/>
        </w:rPr>
      </w:pPr>
      <w:r>
        <w:rPr>
          <w:rFonts w:ascii="Traditional Arabic" w:hAnsi="Traditional Arabic" w:cs="Traditional Arabic" w:hint="cs"/>
          <w:sz w:val="32"/>
          <w:szCs w:val="32"/>
          <w:rtl/>
        </w:rPr>
        <w:t>والثاني:</w:t>
      </w:r>
      <w:r w:rsidRPr="005F74FF">
        <w:rPr>
          <w:rFonts w:ascii="Traditional Arabic" w:hAnsi="Traditional Arabic" w:cs="Traditional Arabic" w:hint="cs"/>
          <w:sz w:val="32"/>
          <w:szCs w:val="32"/>
          <w:rtl/>
        </w:rPr>
        <w:t xml:space="preserve">استسقاء الإمام يوم الجمعة في خطبتها كما فعل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واستفاض عنه من غير وجه وهذا الضرب مستحب وفاقا، وا</w:t>
      </w:r>
      <w:r>
        <w:rPr>
          <w:rFonts w:ascii="Traditional Arabic" w:hAnsi="Traditional Arabic" w:cs="Traditional Arabic" w:hint="cs"/>
          <w:sz w:val="32"/>
          <w:szCs w:val="32"/>
          <w:rtl/>
        </w:rPr>
        <w:t>ستمر عمل المسلمين عليه</w:t>
      </w:r>
    </w:p>
    <w:p w:rsidR="00855EAC" w:rsidRPr="005F74FF" w:rsidRDefault="00855EAC" w:rsidP="003B35D2">
      <w:pPr>
        <w:pStyle w:val="af0"/>
        <w:rPr>
          <w:rFonts w:cs="Traditional Arabic"/>
          <w:sz w:val="32"/>
          <w:szCs w:val="32"/>
          <w:rtl/>
        </w:rPr>
      </w:pPr>
      <w:r w:rsidRPr="005F74FF">
        <w:rPr>
          <w:rFonts w:ascii="Traditional Arabic" w:hAnsi="Traditional Arabic" w:cs="Traditional Arabic" w:hint="cs"/>
          <w:sz w:val="32"/>
          <w:szCs w:val="32"/>
          <w:rtl/>
        </w:rPr>
        <w:t>والثالث: دعاؤهم عقب صلواتهم، وفي خلواتهم، ولا نزاع في جواز الاستسقاء بالدعاء بلا صلاة.</w:t>
      </w:r>
    </w:p>
  </w:footnote>
  <w:footnote w:id="1190">
    <w:p w:rsidR="00855EAC" w:rsidRPr="005F74FF" w:rsidRDefault="00855EAC" w:rsidP="003B35D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بإجماع أهل العلم</w:t>
      </w:r>
      <w:r>
        <w:rPr>
          <w:rFonts w:ascii="Traditional Arabic" w:hAnsi="Traditional Arabic" w:cs="Traditional Arabic" w:hint="cs"/>
          <w:sz w:val="32"/>
          <w:szCs w:val="32"/>
          <w:rtl/>
        </w:rPr>
        <w:t>، وشذ أبو حنيفة فقال:</w:t>
      </w:r>
      <w:r w:rsidRPr="005F74FF">
        <w:rPr>
          <w:rFonts w:ascii="Traditional Arabic" w:hAnsi="Traditional Arabic" w:cs="Traditional Arabic" w:hint="cs"/>
          <w:sz w:val="32"/>
          <w:szCs w:val="32"/>
          <w:rtl/>
        </w:rPr>
        <w:t>ليس فيها صلا</w:t>
      </w:r>
      <w:r>
        <w:rPr>
          <w:rFonts w:ascii="Traditional Arabic" w:hAnsi="Traditional Arabic" w:cs="Traditional Arabic" w:hint="cs"/>
          <w:sz w:val="32"/>
          <w:szCs w:val="32"/>
          <w:rtl/>
        </w:rPr>
        <w:t xml:space="preserve">ة مسنونة وقوله مردود فإنه مخالف </w:t>
      </w:r>
      <w:r w:rsidRPr="005F74FF">
        <w:rPr>
          <w:rFonts w:ascii="Traditional Arabic" w:hAnsi="Traditional Arabic" w:cs="Traditional Arabic" w:hint="cs"/>
          <w:sz w:val="32"/>
          <w:szCs w:val="32"/>
          <w:rtl/>
        </w:rPr>
        <w:t>للأحاديث الصحيحة المستفيضة، والقياس فإنه معنى سن له الاجتماع والخطبة، فسن له الجماعة، كالعيد والكسوف، ولأنهم أجمعوا أنه يسن فيه الاجتماع والخطبة، والسنة بينت الصلاة، فوجب اعتمادها، دون القياس.</w:t>
      </w:r>
    </w:p>
  </w:footnote>
  <w:footnote w:id="119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)قال الترمذي:والعمل عليه عند أهل العلم،وحكى النووي وغيره:</w:t>
      </w:r>
      <w:r w:rsidRPr="005F74FF">
        <w:rPr>
          <w:rFonts w:ascii="Traditional Arabic" w:hAnsi="Traditional Arabic" w:cs="Traditional Arabic" w:hint="cs"/>
          <w:sz w:val="32"/>
          <w:szCs w:val="32"/>
          <w:rtl/>
        </w:rPr>
        <w:t>الإجماع على استحباب الجهر بالقراءة فيها.</w:t>
      </w:r>
    </w:p>
  </w:footnote>
  <w:footnote w:id="119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لمالك والشافعي، لفعله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لها جماعة، واستمرار أمر المسلمين عليه.</w:t>
      </w:r>
    </w:p>
  </w:footnote>
  <w:footnote w:id="1193">
    <w:p w:rsidR="00855EAC" w:rsidRPr="005F74FF" w:rsidRDefault="00855EAC" w:rsidP="00982F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)ولأنه من باب التعاون على البر والتقوى، أما لو كان غير المحتاج ببلد المحتاج إليه صلى معه اتفاقا، ما لم يكن ذا بدعة أو ضلالة.</w:t>
      </w:r>
    </w:p>
  </w:footnote>
  <w:footnote w:id="1194">
    <w:p w:rsidR="00855EAC" w:rsidRDefault="00855EAC" w:rsidP="00982F5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)فيستحب فعلها في المصلى، كصلاة العيد، وأحكامها كصفة صلاة العيد، عند الجمهور، في العدد والجهر والقراءة وفي كونها قبل الخطبة، وبتكبيراته، ورفع أيديهم ويقف بين كل تكبيرتين قائلا ما ورد كما سيأتي لأنها في معناها </w:t>
      </w:r>
    </w:p>
    <w:p w:rsidR="00855EAC" w:rsidRDefault="00855EAC" w:rsidP="00982F5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إلا أنه لا وقت لصلاتها، </w:t>
      </w:r>
    </w:p>
    <w:p w:rsidR="00855EAC" w:rsidRPr="005F74FF" w:rsidRDefault="00855EAC" w:rsidP="00982F5A">
      <w:pPr>
        <w:pStyle w:val="af0"/>
        <w:rPr>
          <w:rFonts w:cs="Traditional Arabic"/>
          <w:sz w:val="32"/>
          <w:szCs w:val="32"/>
          <w:rtl/>
        </w:rPr>
      </w:pPr>
      <w:r w:rsidRPr="005F74FF">
        <w:rPr>
          <w:rFonts w:ascii="Traditional Arabic" w:hAnsi="Traditional Arabic" w:cs="Traditional Arabic" w:hint="cs"/>
          <w:sz w:val="32"/>
          <w:szCs w:val="32"/>
          <w:rtl/>
        </w:rPr>
        <w:t>وإلا أنها لا تفعل وقت النهي بلا خلافٍ، والأولى وقت صلاة العيد، لحديث عائشة وغيره.</w:t>
      </w:r>
    </w:p>
  </w:footnote>
  <w:footnote w:id="1195">
    <w:p w:rsidR="00855EAC" w:rsidRPr="005F74FF" w:rsidRDefault="00855EAC" w:rsidP="00982F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)وقال الحافظ في قول ابن عباس الآتي، كما صنع في العيد: ظاهره أنه صلاها في وقت صلاة العيد.</w:t>
      </w:r>
    </w:p>
  </w:footnote>
  <w:footnote w:id="1196">
    <w:p w:rsidR="00855EAC" w:rsidRPr="005F74FF" w:rsidRDefault="00855EAC" w:rsidP="00982F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)لأنه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لم يصلها إلا في الصحراء، بلا نزاع</w:t>
      </w:r>
      <w:r w:rsidRPr="005F74FF">
        <w:rPr>
          <w:rFonts w:cs="Traditional Arabic" w:hint="cs"/>
          <w:sz w:val="32"/>
          <w:szCs w:val="32"/>
          <w:rtl/>
        </w:rPr>
        <w:t>.</w:t>
      </w:r>
    </w:p>
  </w:footnote>
  <w:footnote w:id="11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وفاقا للشافعي.</w:t>
      </w:r>
    </w:p>
  </w:footnote>
  <w:footnote w:id="1198">
    <w:p w:rsidR="00855EAC" w:rsidRDefault="00855EAC" w:rsidP="00982F5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لمالك والشافعي، ووقته وقت صلاة الضحى وتقدم لحديث جابر أن رسول الله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خرج حين بدا حاجب الشمس، رواه أبو داود، </w:t>
      </w:r>
    </w:p>
    <w:p w:rsidR="00855EAC" w:rsidRDefault="00855EAC" w:rsidP="00982F5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الشارح، وليس لها وقت معين، إلا أنها لا تفعل في وقت النهي، بغير خلاف، ولا تقيد بزوال الشمس فيجوز فعلها كسائر النوافل، </w:t>
      </w:r>
    </w:p>
    <w:p w:rsidR="00855EAC" w:rsidRDefault="00855EAC" w:rsidP="00982F5A">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واستنبط بعضهم أنها لا تصلى بالليل، من كونه جهر فيها بالقراءة، كالعيد </w:t>
      </w:r>
    </w:p>
    <w:p w:rsidR="00855EAC" w:rsidRPr="005F74FF" w:rsidRDefault="00855EAC" w:rsidP="00982F5A">
      <w:pPr>
        <w:pStyle w:val="af0"/>
        <w:rPr>
          <w:rFonts w:cs="Traditional Arabic"/>
          <w:sz w:val="32"/>
          <w:szCs w:val="32"/>
          <w:rtl/>
        </w:rPr>
      </w:pPr>
      <w:r w:rsidRPr="005F74FF">
        <w:rPr>
          <w:rFonts w:ascii="Traditional Arabic" w:hAnsi="Traditional Arabic" w:cs="Traditional Arabic" w:hint="cs"/>
          <w:sz w:val="32"/>
          <w:szCs w:val="32"/>
          <w:rtl/>
        </w:rPr>
        <w:t xml:space="preserve">وذكر ابن حبان أن خروجه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لها في رمضان سنة ست من الهجرة.</w:t>
      </w:r>
    </w:p>
  </w:footnote>
  <w:footnote w:id="119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لحديث عائشة قالت: «وعد الناس يوما يخرجون فيه»، رواه أبو داود وغيره بسند جيد.</w:t>
      </w:r>
    </w:p>
  </w:footnote>
  <w:footnote w:id="120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لأنه يوم يجتمع له، أشبه الجمعة،</w:t>
      </w:r>
      <w:r w:rsidRPr="005F74FF">
        <w:rPr>
          <w:rFonts w:ascii="Traditional Arabic" w:hAnsi="Traditional Arabic" w:cs="Traditional Arabic" w:hint="cs"/>
          <w:sz w:val="32"/>
          <w:szCs w:val="32"/>
          <w:rtl/>
        </w:rPr>
        <w:t xml:space="preserve">وقال ابن القيم وغيره: لا يسن الغسل لها، لم يفعله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ولا أصحابه.</w:t>
      </w:r>
    </w:p>
  </w:footnote>
  <w:footnote w:id="1201">
    <w:p w:rsidR="00855EAC" w:rsidRDefault="00855EAC" w:rsidP="00982F5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cs="Traditional Arabic" w:hint="cs"/>
          <w:sz w:val="32"/>
          <w:szCs w:val="32"/>
          <w:rtl/>
        </w:rPr>
        <w:t>وقيل:يستحب إخراج العجائز،</w:t>
      </w:r>
      <w:r w:rsidRPr="005F74FF">
        <w:rPr>
          <w:rFonts w:cs="Traditional Arabic" w:hint="cs"/>
          <w:sz w:val="32"/>
          <w:szCs w:val="32"/>
          <w:rtl/>
        </w:rPr>
        <w:t>وفاقًا لأبي حنيفة، ويكره</w:t>
      </w:r>
      <w:r>
        <w:rPr>
          <w:rFonts w:cs="Traditional Arabic" w:hint="cs"/>
          <w:sz w:val="32"/>
          <w:szCs w:val="32"/>
          <w:rtl/>
        </w:rPr>
        <w:t xml:space="preserve"> من النساء ذوات الهيئات وفاقًا،</w:t>
      </w:r>
      <w:r w:rsidRPr="005F74FF">
        <w:rPr>
          <w:rFonts w:cs="Traditional Arabic" w:hint="cs"/>
          <w:sz w:val="32"/>
          <w:szCs w:val="32"/>
          <w:rtl/>
        </w:rPr>
        <w:t>خوف الفتنة</w:t>
      </w:r>
    </w:p>
    <w:p w:rsidR="00855EAC" w:rsidRPr="005F74FF" w:rsidRDefault="00855EAC" w:rsidP="00D223B8">
      <w:pPr>
        <w:pStyle w:val="af0"/>
        <w:rPr>
          <w:rFonts w:cs="Traditional Arabic"/>
          <w:sz w:val="32"/>
          <w:szCs w:val="32"/>
          <w:rtl/>
        </w:rPr>
      </w:pPr>
      <w:r w:rsidRPr="005F74FF">
        <w:rPr>
          <w:rFonts w:cs="Traditional Arabic" w:hint="cs"/>
          <w:sz w:val="32"/>
          <w:szCs w:val="32"/>
          <w:rtl/>
        </w:rPr>
        <w:t xml:space="preserve"> وفي الشرح: لا يستحب إخراج البهائم لأنه </w:t>
      </w:r>
      <w:r w:rsidRPr="005F74FF">
        <w:rPr>
          <w:rFonts w:cs="Traditional Arabic"/>
          <w:sz w:val="32"/>
          <w:szCs w:val="32"/>
          <w:rtl/>
        </w:rPr>
        <w:t>صلى الله عليه وسلم</w:t>
      </w:r>
      <w:r>
        <w:rPr>
          <w:rFonts w:cs="Traditional Arabic" w:hint="cs"/>
          <w:sz w:val="32"/>
          <w:szCs w:val="32"/>
          <w:rtl/>
        </w:rPr>
        <w:t xml:space="preserve"> لم يفعله</w:t>
      </w:r>
      <w:r w:rsidRPr="005F74FF">
        <w:rPr>
          <w:rFonts w:cs="Traditional Arabic" w:hint="cs"/>
          <w:sz w:val="32"/>
          <w:szCs w:val="32"/>
          <w:rtl/>
        </w:rPr>
        <w:t>.</w:t>
      </w:r>
    </w:p>
  </w:footnote>
  <w:footnote w:id="1202">
    <w:p w:rsidR="00855EAC" w:rsidRPr="005F74FF" w:rsidRDefault="00855EAC" w:rsidP="00D223B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التوسل بالدعاء منهم، وأما التوسل بذوات الصالحين فكالإقسام بهم، ولا يقسم على الله بأحد من خلقه، ولا دليل على ذلك من كتاب ولا سنة، بل يقتضي تركه والنهي عنه.</w:t>
      </w:r>
    </w:p>
  </w:footnote>
  <w:footnote w:id="120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لم يمنعوا وانفرادهم لئلا يصيبهم عذاب فيعمهم، وكذا كل من يخالف دين الإسلام.</w:t>
      </w:r>
    </w:p>
  </w:footnote>
  <w:footnote w:id="120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من قول ابن عباس: سنة الاستسقاء سنة العيدين،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ولما يأتي من قوله: صنع في الاستسقاء كما صنع في العيد، </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وقد دلت الأحاديث الصحيحة الشه</w:t>
      </w:r>
      <w:r>
        <w:rPr>
          <w:rFonts w:ascii="Traditional Arabic" w:hAnsi="Traditional Arabic" w:cs="Traditional Arabic" w:hint="cs"/>
          <w:sz w:val="32"/>
          <w:szCs w:val="32"/>
          <w:rtl/>
        </w:rPr>
        <w:t>يرة على مشروعية صلاة الاستسقاء،وهو</w:t>
      </w:r>
      <w:r w:rsidRPr="005F74FF">
        <w:rPr>
          <w:rFonts w:ascii="Traditional Arabic" w:hAnsi="Traditional Arabic" w:cs="Traditional Arabic" w:hint="cs"/>
          <w:sz w:val="32"/>
          <w:szCs w:val="32"/>
          <w:rtl/>
        </w:rPr>
        <w:t xml:space="preserve">قول جمهور السلف والخلف إلا أبا حنيفة وتقدم أنها سنة مؤكدة، ولا التفات لخلافه، </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وفي الصحيحين: «خرج بالناس يستسقي فصلى بهم ركعتين، جهر بالقراءة فيهما، وحول رداءه، ورف</w:t>
      </w:r>
      <w:r>
        <w:rPr>
          <w:rFonts w:ascii="Traditional Arabic" w:hAnsi="Traditional Arabic" w:cs="Traditional Arabic" w:hint="cs"/>
          <w:sz w:val="32"/>
          <w:szCs w:val="32"/>
          <w:rtl/>
        </w:rPr>
        <w:t>ع يديه، واستسقى واستقبل القبلة</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البغوي: السنة في الاستسقاء أن يخرج إلى المصلى، فيبدأ بالصلاة، فيصلي ركعتين مثل صلاة العيد، وذكر التكبيرات ثم قال: ويجهر فيهما بالقراءة ثم يخطب، روي ذلك عن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وأبي بكر وعمر وعلي، وهو قول الشافعي وأحمد اهـ </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والمرجح عند الشافعية والمالكية البداءة بالصلاة، قبل الخطبة، قال النووي: وبه قال الجماهير، </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وقال آخرون: هو مذهب العلماء كافة، وليس بإجماع، فقد ذهب قوم إلى جواز البداءة بالخطبة لل</w:t>
      </w:r>
      <w:r>
        <w:rPr>
          <w:rFonts w:ascii="Traditional Arabic" w:hAnsi="Traditional Arabic" w:cs="Traditional Arabic" w:hint="cs"/>
          <w:sz w:val="32"/>
          <w:szCs w:val="32"/>
          <w:rtl/>
        </w:rPr>
        <w:t>أخبار، وحملها بعضهم على الجواز</w:t>
      </w:r>
    </w:p>
    <w:p w:rsidR="00855EAC" w:rsidRPr="005F74FF" w:rsidRDefault="00855EAC" w:rsidP="00D223B8">
      <w:pPr>
        <w:pStyle w:val="af0"/>
        <w:rPr>
          <w:rFonts w:cs="Traditional Arabic"/>
          <w:sz w:val="32"/>
          <w:szCs w:val="32"/>
          <w:rtl/>
        </w:rPr>
      </w:pPr>
      <w:r w:rsidRPr="005F74FF">
        <w:rPr>
          <w:rFonts w:ascii="Traditional Arabic" w:hAnsi="Traditional Arabic" w:cs="Traditional Arabic" w:hint="cs"/>
          <w:sz w:val="32"/>
          <w:szCs w:val="32"/>
          <w:rtl/>
        </w:rPr>
        <w:t xml:space="preserve">ولمسلم: خرج ليستسقي بالناس، فصلى ركعتين ثم استسقى، وهو أكثر أحواله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ويقرأ بسبح والغاشية، وفي النصيحة: في الأولى </w:t>
      </w:r>
      <w:r w:rsidRPr="005F74FF">
        <w:rPr>
          <w:rFonts w:ascii="AGA Arabesque" w:hAnsi="AGA Arabesque" w:cs="Traditional Arabic"/>
          <w:sz w:val="32"/>
          <w:szCs w:val="32"/>
        </w:rPr>
        <w:t></w:t>
      </w:r>
      <w:r w:rsidRPr="005F74FF">
        <w:rPr>
          <w:rFonts w:cs="Traditional Arabic"/>
          <w:spacing w:val="4"/>
          <w:sz w:val="32"/>
          <w:szCs w:val="32"/>
          <w:rtl/>
        </w:rPr>
        <w:t>إِنَّا أَرْسَلْنَا نُوحًا</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 xml:space="preserve"> وفي الثانية ما أحب.</w:t>
      </w:r>
    </w:p>
  </w:footnote>
  <w:footnote w:id="120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هذا المذهب عند أكثر الأصحاب.</w:t>
      </w:r>
    </w:p>
  </w:footnote>
  <w:footnote w:id="120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ولأبي داود وغيره: ولم يخطب خطبكم هذه أي كما يفعل في الجمعة، ولكن خطبة احدة، </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وقال ا</w:t>
      </w:r>
      <w:r>
        <w:rPr>
          <w:rFonts w:ascii="Traditional Arabic" w:hAnsi="Traditional Arabic" w:cs="Traditional Arabic" w:hint="cs"/>
          <w:sz w:val="32"/>
          <w:szCs w:val="32"/>
          <w:rtl/>
        </w:rPr>
        <w:t>لزيلعي: ولم يرو أنه خطب خطبتين</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وعنه: خطبتين وفاقا لمالك والشافعي، واختاره الخرقي </w:t>
      </w:r>
      <w:r>
        <w:rPr>
          <w:rFonts w:ascii="Traditional Arabic" w:hAnsi="Traditional Arabic" w:cs="Traditional Arabic" w:hint="cs"/>
          <w:sz w:val="32"/>
          <w:szCs w:val="32"/>
          <w:rtl/>
        </w:rPr>
        <w:t>وغيره</w:t>
      </w:r>
      <w:r w:rsidRPr="005F74FF">
        <w:rPr>
          <w:rFonts w:ascii="Traditional Arabic" w:hAnsi="Traditional Arabic" w:cs="Traditional Arabic" w:hint="cs"/>
          <w:sz w:val="32"/>
          <w:szCs w:val="32"/>
          <w:rtl/>
        </w:rPr>
        <w:t xml:space="preserve">، والأمر واسع والاتباع أولى، </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ومحل الخطبة بعد </w:t>
      </w:r>
      <w:r>
        <w:rPr>
          <w:rFonts w:ascii="Traditional Arabic" w:hAnsi="Traditional Arabic" w:cs="Traditional Arabic" w:hint="cs"/>
          <w:sz w:val="32"/>
          <w:szCs w:val="32"/>
          <w:rtl/>
        </w:rPr>
        <w:t>الصلاة، وهو مذهب مالك والشافعي</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قال ابن عبد البر وغيره: وعليه جماعة الفقهاء، لما رواه أحمد وغيره، عن أبي هريرة قال: صلى بنا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ثم خطبنا، وكالعيد </w:t>
      </w:r>
    </w:p>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وعنه: قبلها كالجمعة، لما تقدم في الصحيح، وروي عن عمر وابن الزبير، وعنه يخير،</w:t>
      </w:r>
    </w:p>
    <w:p w:rsidR="00855EAC" w:rsidRPr="005F74FF" w:rsidRDefault="00855EAC" w:rsidP="00D223B8">
      <w:pPr>
        <w:pStyle w:val="af0"/>
        <w:rPr>
          <w:rFonts w:cs="Traditional Arabic"/>
          <w:sz w:val="32"/>
          <w:szCs w:val="32"/>
          <w:rtl/>
        </w:rPr>
      </w:pPr>
      <w:r w:rsidRPr="005F74FF">
        <w:rPr>
          <w:rFonts w:ascii="Traditional Arabic" w:hAnsi="Traditional Arabic" w:cs="Traditional Arabic" w:hint="cs"/>
          <w:sz w:val="32"/>
          <w:szCs w:val="32"/>
          <w:rtl/>
        </w:rPr>
        <w:t xml:space="preserve">والأول هو الأفضل، لأنه أكثر أحواله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 xml:space="preserve"> واستمر عمل أكثر المسلمين عليه.</w:t>
      </w:r>
    </w:p>
  </w:footnote>
  <w:footnote w:id="120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وتقدم في العيدين أنه يخطب على منبر، وعن عائشة، فأمر بمنبر فوضع له في المصلى، رواه أبو داود وغيره بسند جيد، فيستحب للإمام صعود المنبر لخطبة الاستسقاء للآثار وقياسًا على غيرها.</w:t>
      </w:r>
    </w:p>
  </w:footnote>
  <w:footnote w:id="120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ويجلس إذا صعد المنبر للاستراحة ليتراد إليه نفسه.</w:t>
      </w:r>
    </w:p>
  </w:footnote>
  <w:footnote w:id="120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وفي الفروع: وفاقًا، ولأنه لم ينقل غيره، واستمر عمل المسلمين عليه.</w:t>
      </w:r>
    </w:p>
  </w:footnote>
  <w:footnote w:id="1210">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وعنه: بالحمد وهو رواية عن مالك، واختاره الشيخ واستظهره ابن رجب وتقدم، </w:t>
      </w:r>
    </w:p>
    <w:p w:rsidR="00855EAC" w:rsidRPr="005F74FF" w:rsidRDefault="00855EAC" w:rsidP="00D223B8">
      <w:pPr>
        <w:pStyle w:val="af0"/>
        <w:rPr>
          <w:rFonts w:cs="Traditional Arabic"/>
          <w:sz w:val="32"/>
          <w:szCs w:val="32"/>
          <w:rtl/>
        </w:rPr>
      </w:pPr>
      <w:r w:rsidRPr="005F74FF">
        <w:rPr>
          <w:rFonts w:ascii="Traditional Arabic" w:hAnsi="Traditional Arabic" w:cs="Traditional Arabic" w:hint="cs"/>
          <w:sz w:val="32"/>
          <w:szCs w:val="32"/>
          <w:rtl/>
        </w:rPr>
        <w:t xml:space="preserve">وعن عائشة قال: «إنكم شكوتم </w:t>
      </w:r>
      <w:r w:rsidRPr="005F74FF">
        <w:rPr>
          <w:rFonts w:cs="Traditional Arabic" w:hint="cs"/>
          <w:sz w:val="32"/>
          <w:szCs w:val="32"/>
          <w:rtl/>
        </w:rPr>
        <w:t>جدب دياركم»، ثم قال: «الحمد لله رب العالمين ال</w:t>
      </w:r>
      <w:r>
        <w:rPr>
          <w:rFonts w:cs="Traditional Arabic" w:hint="cs"/>
          <w:sz w:val="32"/>
          <w:szCs w:val="32"/>
          <w:rtl/>
        </w:rPr>
        <w:t>رحمن الرحيم»، إلخ قال غير واحد:</w:t>
      </w:r>
      <w:r w:rsidRPr="005F74FF">
        <w:rPr>
          <w:rFonts w:cs="Traditional Arabic" w:hint="cs"/>
          <w:sz w:val="32"/>
          <w:szCs w:val="32"/>
          <w:rtl/>
        </w:rPr>
        <w:t xml:space="preserve">ولم تأت رواية عنه </w:t>
      </w:r>
      <w:r w:rsidRPr="005F74FF">
        <w:rPr>
          <w:rFonts w:cs="Traditional Arabic"/>
          <w:sz w:val="32"/>
          <w:szCs w:val="32"/>
          <w:rtl/>
        </w:rPr>
        <w:t>صلى الله عليه وسلم</w:t>
      </w:r>
      <w:r w:rsidRPr="005F74FF">
        <w:rPr>
          <w:rFonts w:cs="Traditional Arabic" w:hint="cs"/>
          <w:sz w:val="32"/>
          <w:szCs w:val="32"/>
          <w:rtl/>
        </w:rPr>
        <w:t xml:space="preserve"> أنه افتتح الخطبة بغير التحميد</w:t>
      </w:r>
    </w:p>
  </w:footnote>
  <w:footnote w:id="121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في الإنصاف: بلا نزاع، ويرفعون أيديهم، لحديث أنس، فرفع يديه، ورفع الناس أيديهم، ويؤمنون جلوسًا، ويكثر من الدعاء قائمًا، ويلح في الدعاء، لأنه السبب الأكبر في استنزال الغيث.</w:t>
      </w:r>
    </w:p>
  </w:footnote>
  <w:footnote w:id="121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لعل المراد: لم أره يرفع، أو لم يرفع كما يرفع في الاستسقاء، وقد ثبت في الصحيحين وغيرهما من غير وجه أنه كان يرفع يديه في الدعاء ما يزيد عن ثلاثين حديثًا،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 xml:space="preserve">والدعاء ثلاثة أقسام، أحدها أن تسأل الله بأسمائه وصفاته، الثاني أن تسأله بحاجتك وفقرك إليه ونحو ذلك، والثالث أن تسأل حاجتك، والأول أكمل من الثاني، والثاني أكمل من الثالث، فإذا جمع الدعاء الأمور الثلاثة كان أكمل، وهذه عامة أدعية النبي </w:t>
      </w:r>
      <w:r w:rsidRPr="005F74FF">
        <w:rPr>
          <w:rFonts w:ascii="Traditional Arabic" w:hAnsi="Traditional Arabic" w:cs="Traditional Arabic"/>
          <w:sz w:val="32"/>
          <w:szCs w:val="32"/>
          <w:rtl/>
        </w:rPr>
        <w:t>صلى الله عليه وسلم</w:t>
      </w:r>
      <w:r w:rsidRPr="005F74FF">
        <w:rPr>
          <w:rFonts w:ascii="Traditional Arabic" w:hAnsi="Traditional Arabic" w:cs="Traditional Arabic" w:hint="cs"/>
          <w:sz w:val="32"/>
          <w:szCs w:val="32"/>
          <w:rtl/>
        </w:rPr>
        <w:t>.</w:t>
      </w:r>
    </w:p>
  </w:footnote>
  <w:footnote w:id="1213">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ولفظه: أشار بظهر كفيه إلى السماء، و</w:t>
      </w:r>
      <w:r>
        <w:rPr>
          <w:rFonts w:ascii="Traditional Arabic" w:hAnsi="Traditional Arabic" w:cs="Traditional Arabic" w:hint="cs"/>
          <w:sz w:val="32"/>
          <w:szCs w:val="32"/>
          <w:rtl/>
        </w:rPr>
        <w:t>ذلك والله أعلم مبالغة في الرفع</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واختار الشيخ أن تكون بطونهما نحو السماء، وقال: صار ظهور أكفهما نحو السماء لشدة الرفع، لا قصدًا منه، وإنما كان توجه ببطونهما مع القصد</w:t>
      </w:r>
    </w:p>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وعن ابن عباس مرفوعًا، «إذا دعوت فادع بباطن كفيك، ولا تدع بظهورهما» رواه أبو داود،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ويدعو قائما كسائر خطبه.</w:t>
      </w:r>
    </w:p>
  </w:footnote>
  <w:footnote w:id="1214">
    <w:p w:rsidR="00855EAC" w:rsidRDefault="00855EAC" w:rsidP="00D223B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«هنيئا» </w:t>
      </w:r>
      <w:r>
        <w:rPr>
          <w:rFonts w:ascii="Traditional Arabic" w:hAnsi="Traditional Arabic" w:cs="Traditional Arabic" w:hint="cs"/>
          <w:sz w:val="32"/>
          <w:szCs w:val="32"/>
          <w:rtl/>
        </w:rPr>
        <w:t>طيب المساغ،</w:t>
      </w:r>
      <w:r w:rsidRPr="005F74FF">
        <w:rPr>
          <w:rFonts w:ascii="Traditional Arabic" w:hAnsi="Traditional Arabic" w:cs="Traditional Arabic" w:hint="cs"/>
          <w:sz w:val="32"/>
          <w:szCs w:val="32"/>
          <w:rtl/>
        </w:rPr>
        <w:t xml:space="preserve">لا مشقة فيه ولا تنغيص، </w:t>
      </w:r>
      <w:r>
        <w:rPr>
          <w:rFonts w:ascii="Traditional Arabic" w:hAnsi="Traditional Arabic" w:cs="Traditional Arabic" w:hint="cs"/>
          <w:sz w:val="32"/>
          <w:szCs w:val="32"/>
          <w:rtl/>
        </w:rPr>
        <w:t xml:space="preserve">«ومريئًا» </w:t>
      </w:r>
      <w:r w:rsidRPr="005F74FF">
        <w:rPr>
          <w:rFonts w:ascii="Traditional Arabic" w:hAnsi="Traditional Arabic" w:cs="Traditional Arabic" w:hint="cs"/>
          <w:sz w:val="32"/>
          <w:szCs w:val="32"/>
          <w:rtl/>
        </w:rPr>
        <w:t xml:space="preserve">سهلاً نافعًا، محمود العاقبة، منميًا للحيوان وفي لفظ «مريعًا» بالعين، وضم الميم، أي آتيَا بالريع، وهو الزيادة، من المراعة وهي الخصب، </w:t>
      </w:r>
    </w:p>
    <w:p w:rsidR="00855EAC" w:rsidRPr="005F74FF" w:rsidRDefault="00855EAC" w:rsidP="00D223B8">
      <w:pPr>
        <w:pStyle w:val="af0"/>
        <w:rPr>
          <w:rFonts w:cs="Traditional Arabic"/>
          <w:sz w:val="32"/>
          <w:szCs w:val="32"/>
          <w:rtl/>
        </w:rPr>
      </w:pPr>
      <w:r w:rsidRPr="005F74FF">
        <w:rPr>
          <w:rFonts w:ascii="Traditional Arabic" w:hAnsi="Traditional Arabic" w:cs="Traditional Arabic" w:hint="cs"/>
          <w:sz w:val="32"/>
          <w:szCs w:val="32"/>
          <w:rtl/>
        </w:rPr>
        <w:t>وروي «مربعًا»، وروي «مرتعًا».</w:t>
      </w:r>
    </w:p>
  </w:footnote>
  <w:footnote w:id="1215">
    <w:p w:rsidR="00855EAC" w:rsidRDefault="00855EAC" w:rsidP="0031049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«غدقًا» كثير الماء والخير، أو كثير القطر، </w:t>
      </w:r>
    </w:p>
    <w:p w:rsidR="00855EAC" w:rsidRDefault="00855EAC" w:rsidP="0031049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ومجللاً، أي ساترا للأفق، لعمومه، أو يجلل الأرض يعمها</w:t>
      </w:r>
    </w:p>
    <w:p w:rsidR="00855EAC" w:rsidRDefault="00855EAC" w:rsidP="0031049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و«عاما» أي </w:t>
      </w:r>
      <w:r>
        <w:rPr>
          <w:rFonts w:ascii="Traditional Arabic" w:hAnsi="Traditional Arabic" w:cs="Traditional Arabic" w:hint="cs"/>
          <w:sz w:val="32"/>
          <w:szCs w:val="32"/>
          <w:rtl/>
        </w:rPr>
        <w:t>شاملاً مستوعبًا للأرض</w:t>
      </w:r>
    </w:p>
    <w:p w:rsidR="00855EAC" w:rsidRDefault="00855EAC" w:rsidP="0031049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و«سحا»  من ساح يسيح، إذا جرى على وجه الأرض، وقال الأزهري: هو المطر الشديد، </w:t>
      </w:r>
    </w:p>
    <w:p w:rsidR="00855EAC" w:rsidRPr="005F74FF" w:rsidRDefault="00855EAC" w:rsidP="00310497">
      <w:pPr>
        <w:pStyle w:val="af0"/>
        <w:rPr>
          <w:rFonts w:cs="Traditional Arabic"/>
          <w:sz w:val="32"/>
          <w:szCs w:val="32"/>
          <w:rtl/>
        </w:rPr>
      </w:pPr>
      <w:r w:rsidRPr="005F74FF">
        <w:rPr>
          <w:rFonts w:ascii="Traditional Arabic" w:hAnsi="Traditional Arabic" w:cs="Traditional Arabic" w:hint="cs"/>
          <w:sz w:val="32"/>
          <w:szCs w:val="32"/>
          <w:rtl/>
        </w:rPr>
        <w:t xml:space="preserve">و«طبقا» بالتحريك </w:t>
      </w:r>
      <w:r>
        <w:rPr>
          <w:rFonts w:ascii="Traditional Arabic" w:hAnsi="Traditional Arabic" w:cs="Traditional Arabic" w:hint="cs"/>
          <w:sz w:val="32"/>
          <w:szCs w:val="32"/>
          <w:rtl/>
        </w:rPr>
        <w:t>أي يطبق البلاد مطره أي يستوعبها</w:t>
      </w:r>
      <w:r w:rsidRPr="005F74FF">
        <w:rPr>
          <w:rFonts w:ascii="Traditional Arabic" w:hAnsi="Traditional Arabic" w:cs="Traditional Arabic" w:hint="cs"/>
          <w:sz w:val="32"/>
          <w:szCs w:val="32"/>
          <w:rtl/>
        </w:rPr>
        <w:t>.</w:t>
      </w:r>
    </w:p>
  </w:footnote>
  <w:footnote w:id="121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لما في الصحيحين أنه حول إلى الناس ظهره، واستقبل القبلة يدعو، ثم حول رداءه </w:t>
      </w:r>
    </w:p>
    <w:p w:rsidR="00855EAC" w:rsidRPr="005F74FF" w:rsidRDefault="00855EAC" w:rsidP="00310497">
      <w:pPr>
        <w:pStyle w:val="af0"/>
        <w:rPr>
          <w:rFonts w:cs="Traditional Arabic"/>
          <w:sz w:val="32"/>
          <w:szCs w:val="32"/>
          <w:rtl/>
        </w:rPr>
      </w:pPr>
      <w:r w:rsidRPr="005F74FF">
        <w:rPr>
          <w:rFonts w:ascii="Traditional Arabic" w:hAnsi="Traditional Arabic" w:cs="Traditional Arabic" w:hint="cs"/>
          <w:sz w:val="32"/>
          <w:szCs w:val="32"/>
          <w:rtl/>
        </w:rPr>
        <w:t>ولمسلم، حول رداءه حين استقبل القبلة، زاد</w:t>
      </w:r>
      <w:r>
        <w:rPr>
          <w:rFonts w:ascii="Traditional Arabic" w:hAnsi="Traditional Arabic" w:cs="Traditional Arabic" w:hint="cs"/>
          <w:sz w:val="32"/>
          <w:szCs w:val="32"/>
          <w:rtl/>
        </w:rPr>
        <w:t xml:space="preserve"> البخاري، جعل اليمين على الشمال</w:t>
      </w:r>
      <w:r w:rsidRPr="005F74FF">
        <w:rPr>
          <w:rFonts w:ascii="Traditional Arabic" w:hAnsi="Traditional Arabic" w:cs="Traditional Arabic" w:hint="cs"/>
          <w:sz w:val="32"/>
          <w:szCs w:val="32"/>
          <w:rtl/>
        </w:rPr>
        <w:t>.</w:t>
      </w:r>
    </w:p>
  </w:footnote>
  <w:footnote w:id="121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لعدم نقل إعادته.</w:t>
      </w:r>
    </w:p>
  </w:footnote>
  <w:footnote w:id="1218">
    <w:p w:rsidR="00855EAC" w:rsidRPr="005F74FF" w:rsidRDefault="00855EAC" w:rsidP="00310497">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حال استقبال القبل</w:t>
      </w:r>
      <w:r>
        <w:rPr>
          <w:rFonts w:ascii="Traditional Arabic" w:hAnsi="Traditional Arabic" w:cs="Traditional Arabic" w:hint="cs"/>
          <w:sz w:val="32"/>
          <w:szCs w:val="32"/>
          <w:rtl/>
        </w:rPr>
        <w:t>ة وفاقًا، لأنه أقرب إلى الإخلاص</w:t>
      </w:r>
      <w:r w:rsidRPr="005F74FF">
        <w:rPr>
          <w:rFonts w:ascii="Traditional Arabic" w:hAnsi="Traditional Arabic" w:cs="Traditional Arabic" w:hint="cs"/>
          <w:sz w:val="32"/>
          <w:szCs w:val="32"/>
          <w:rtl/>
        </w:rPr>
        <w:t>.</w:t>
      </w:r>
    </w:p>
  </w:footnote>
  <w:footnote w:id="1219">
    <w:p w:rsidR="00855EAC" w:rsidRDefault="00855EAC" w:rsidP="0031049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حكاه الوزير وغيره اتفاقًا، </w:t>
      </w:r>
    </w:p>
    <w:p w:rsidR="00855EAC" w:rsidRPr="005F74FF" w:rsidRDefault="00855EAC" w:rsidP="00310497">
      <w:pPr>
        <w:pStyle w:val="af0"/>
        <w:rPr>
          <w:rFonts w:cs="Traditional Arabic"/>
          <w:sz w:val="32"/>
          <w:szCs w:val="32"/>
          <w:rtl/>
        </w:rPr>
      </w:pPr>
      <w:r w:rsidRPr="005F74FF">
        <w:rPr>
          <w:rFonts w:ascii="Traditional Arabic" w:hAnsi="Traditional Arabic" w:cs="Traditional Arabic" w:hint="cs"/>
          <w:sz w:val="32"/>
          <w:szCs w:val="32"/>
          <w:rtl/>
        </w:rPr>
        <w:t>قال أصبغ: استسقى ل</w:t>
      </w:r>
      <w:r>
        <w:rPr>
          <w:rFonts w:ascii="Traditional Arabic" w:hAnsi="Traditional Arabic" w:cs="Traditional Arabic" w:hint="cs"/>
          <w:sz w:val="32"/>
          <w:szCs w:val="32"/>
          <w:rtl/>
        </w:rPr>
        <w:t>لنيل خمسة وعشرين يومًا متوالية،</w:t>
      </w:r>
      <w:r w:rsidRPr="005F74FF">
        <w:rPr>
          <w:rFonts w:ascii="Traditional Arabic" w:hAnsi="Traditional Arabic" w:cs="Traditional Arabic" w:hint="cs"/>
          <w:sz w:val="32"/>
          <w:szCs w:val="32"/>
          <w:rtl/>
        </w:rPr>
        <w:t>وحضره ابن وهب وابن القاسم، وجمع صالحون</w:t>
      </w:r>
      <w:r>
        <w:rPr>
          <w:rFonts w:ascii="Traditional Arabic" w:hAnsi="Traditional Arabic" w:cs="Traditional Arabic" w:hint="cs"/>
          <w:sz w:val="32"/>
          <w:szCs w:val="32"/>
          <w:rtl/>
        </w:rPr>
        <w:t xml:space="preserve"> فلم ينكر،وقال ابن حبيب:</w:t>
      </w:r>
      <w:r w:rsidRPr="005F74FF">
        <w:rPr>
          <w:rFonts w:ascii="Traditional Arabic" w:hAnsi="Traditional Arabic" w:cs="Traditional Arabic" w:hint="cs"/>
          <w:sz w:val="32"/>
          <w:szCs w:val="32"/>
          <w:rtl/>
        </w:rPr>
        <w:t>لا بأس أن يستسقى لإبطاء النيل، فيستحب الاستسقاء لذلك، كما يستحب لانقطاع المطر.</w:t>
      </w:r>
    </w:p>
  </w:footnote>
  <w:footnote w:id="122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لحصول المقصود من فضل الله ونعمته.</w:t>
      </w:r>
    </w:p>
  </w:footnote>
  <w:footnote w:id="1221">
    <w:p w:rsidR="00855EAC" w:rsidRDefault="00855EAC" w:rsidP="00310497">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لأن الصلاة لطلب رفع الجدب، ولا يحصل بمجرد نزول المطر، وقد أمر الناس بالشكر على ما أولى، وهذا اختيار القاضي،وعبارة المغني والشرح: وإن تأهبوا فسقوا قبل خروجهم لم يخرجوا وشكروا الله، وحمدوه على نعمه اهـ، </w:t>
      </w:r>
    </w:p>
    <w:p w:rsidR="00855EAC" w:rsidRPr="005F74FF" w:rsidRDefault="00855EAC" w:rsidP="00310497">
      <w:pPr>
        <w:pStyle w:val="af0"/>
        <w:rPr>
          <w:rFonts w:cs="Traditional Arabic"/>
          <w:sz w:val="32"/>
          <w:szCs w:val="32"/>
          <w:rtl/>
        </w:rPr>
      </w:pPr>
      <w:r w:rsidRPr="005F74FF">
        <w:rPr>
          <w:rFonts w:ascii="Traditional Arabic" w:hAnsi="Traditional Arabic" w:cs="Traditional Arabic" w:hint="cs"/>
          <w:sz w:val="32"/>
          <w:szCs w:val="32"/>
          <w:rtl/>
        </w:rPr>
        <w:t>وإن سقوا بعد خروجهم فقال في المبدع: صلوا وجهًا واحدًا، وفي الإنصاف: بلا خلاف أعلمه.</w:t>
      </w:r>
    </w:p>
  </w:footnote>
  <w:footnote w:id="1222">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هذا المذهب والصحيح عند جماهير أه</w:t>
      </w:r>
      <w:r>
        <w:rPr>
          <w:rFonts w:ascii="Traditional Arabic" w:hAnsi="Traditional Arabic" w:cs="Traditional Arabic" w:hint="cs"/>
          <w:sz w:val="32"/>
          <w:szCs w:val="32"/>
          <w:rtl/>
        </w:rPr>
        <w:t>ل العلم أن النداء مختص بالكسوف</w:t>
      </w:r>
    </w:p>
    <w:p w:rsidR="00855EAC" w:rsidRPr="005F74FF"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وقال الشيخ: القياس على الكسوف فاسد الاعتبار اهـ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وأجمعوا على أنه لا أذان ولا إقامة، والنداء الصوت «ينادى» أي بصوت.</w:t>
      </w:r>
    </w:p>
  </w:footnote>
  <w:footnote w:id="122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فلا ينادي لهما لعدم وروده.</w:t>
      </w:r>
    </w:p>
  </w:footnote>
  <w:footnote w:id="122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منهم صاحب الإقناع،وفي المنتهى:الغسل،وجزم بهما الشافعية،</w:t>
      </w:r>
      <w:r w:rsidRPr="005F74FF">
        <w:rPr>
          <w:rFonts w:ascii="Traditional Arabic" w:hAnsi="Traditional Arabic" w:cs="Traditional Arabic" w:hint="cs"/>
          <w:sz w:val="32"/>
          <w:szCs w:val="32"/>
          <w:rtl/>
        </w:rPr>
        <w:t>واقتصر الموفق والشارح على الوضوء.</w:t>
      </w:r>
    </w:p>
  </w:footnote>
  <w:footnote w:id="122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كالأنهار والعيون، ولم أره لغيره من الأصحاب ولا غيرهم، ولم يرد به أثر، ولا يصح فيه القياس.</w:t>
      </w:r>
    </w:p>
  </w:footnote>
  <w:footnote w:id="1226">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يحرم قول: مطرنا بنوء النجم النلاني، ولعل مراده إذا قصد نسبة الفعل إلى الله بسبب النجم، </w:t>
      </w:r>
    </w:p>
    <w:p w:rsidR="00855EAC" w:rsidRPr="005F74FF" w:rsidRDefault="00855EAC" w:rsidP="00741C52">
      <w:pPr>
        <w:pStyle w:val="af0"/>
        <w:rPr>
          <w:rFonts w:cs="Traditional Arabic"/>
          <w:sz w:val="32"/>
          <w:szCs w:val="32"/>
          <w:rtl/>
        </w:rPr>
      </w:pPr>
      <w:r w:rsidRPr="005F74FF">
        <w:rPr>
          <w:rFonts w:ascii="Traditional Arabic" w:hAnsi="Traditional Arabic" w:cs="Traditional Arabic" w:hint="cs"/>
          <w:sz w:val="32"/>
          <w:szCs w:val="32"/>
          <w:rtl/>
        </w:rPr>
        <w:t>وأما نسبة الفعل إلى النجم فكفر إجماعًا كما ذكره الشارح وأدخلوه في باب الاستسقاء</w:t>
      </w:r>
      <w:r w:rsidRPr="005F74FF">
        <w:rPr>
          <w:rFonts w:cs="Traditional Arabic" w:hint="cs"/>
          <w:sz w:val="32"/>
          <w:szCs w:val="32"/>
          <w:rtl/>
        </w:rPr>
        <w:t>.</w:t>
      </w:r>
    </w:p>
  </w:footnote>
  <w:footnote w:id="122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كما لو قال: مطرنا في شهر كذا فإنه لا بأس بذلك.</w:t>
      </w:r>
    </w:p>
  </w:footnote>
  <w:footnote w:id="1228">
    <w:p w:rsidR="00855EAC" w:rsidRPr="005F74FF" w:rsidRDefault="00855EAC" w:rsidP="00741C5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تتمة</w:t>
      </w:r>
      <w:r>
        <w:rPr>
          <w:rFonts w:ascii="Traditional Arabic" w:hAnsi="Traditional Arabic" w:cs="Traditional Arabic" w:hint="cs"/>
          <w:sz w:val="32"/>
          <w:szCs w:val="32"/>
          <w:rtl/>
        </w:rPr>
        <w:t xml:space="preserve"> : </w:t>
      </w:r>
      <w:r w:rsidRPr="005F74FF">
        <w:rPr>
          <w:rFonts w:cs="Traditional Arabic" w:hint="cs"/>
          <w:sz w:val="32"/>
          <w:szCs w:val="32"/>
          <w:rtl/>
        </w:rPr>
        <w:t>قال ابن القيم: المطر معلوم عند السلف والخلف أن الله تعالى يخلقه من الهوى، ومن البخار المتصاعد، لكن خلقه للمطر من هذا كخلق الإنسان من نطفة، وخلقه للشجر والزرع من الحب والنوى، ولم يخلق شيئًا إلا من مادة اهـ.</w:t>
      </w:r>
    </w:p>
    <w:p w:rsidR="00855EAC" w:rsidRPr="005F74FF" w:rsidRDefault="00855EAC" w:rsidP="00FD6C8D">
      <w:pPr>
        <w:pStyle w:val="af0"/>
        <w:rPr>
          <w:rFonts w:cs="Traditional Arabic"/>
          <w:sz w:val="32"/>
          <w:szCs w:val="32"/>
          <w:rtl/>
        </w:rPr>
      </w:pPr>
    </w:p>
    <w:p w:rsidR="00855EAC" w:rsidRPr="005F74FF" w:rsidRDefault="00855EAC" w:rsidP="00FD6C8D">
      <w:pPr>
        <w:pStyle w:val="af0"/>
        <w:rPr>
          <w:rFonts w:cs="Traditional Arabic"/>
          <w:sz w:val="32"/>
          <w:szCs w:val="32"/>
          <w:rtl/>
        </w:rPr>
      </w:pPr>
    </w:p>
    <w:p w:rsidR="00855EAC" w:rsidRPr="005F74FF" w:rsidRDefault="00855EAC" w:rsidP="00FD6C8D">
      <w:pPr>
        <w:pStyle w:val="af0"/>
        <w:rPr>
          <w:rFonts w:cs="Traditional Arabic"/>
          <w:sz w:val="32"/>
          <w:szCs w:val="32"/>
          <w:rtl/>
        </w:rPr>
      </w:pPr>
    </w:p>
    <w:p w:rsidR="00855EAC" w:rsidRPr="005F74FF" w:rsidRDefault="00855EAC" w:rsidP="00FD6C8D">
      <w:pPr>
        <w:pStyle w:val="af0"/>
        <w:rPr>
          <w:rFonts w:cs="Traditional Arabic"/>
          <w:sz w:val="32"/>
          <w:szCs w:val="32"/>
          <w:rtl/>
        </w:rPr>
      </w:pPr>
    </w:p>
    <w:p w:rsidR="00855EAC" w:rsidRDefault="00855EAC" w:rsidP="00FD6C8D">
      <w:pPr>
        <w:pStyle w:val="af0"/>
        <w:rPr>
          <w:rFonts w:cs="Traditional Arabic"/>
          <w:sz w:val="32"/>
          <w:szCs w:val="32"/>
          <w:rtl/>
        </w:rPr>
      </w:pPr>
    </w:p>
    <w:p w:rsidR="00855EAC" w:rsidRPr="005F74FF" w:rsidRDefault="00855EAC" w:rsidP="00FD6C8D">
      <w:pPr>
        <w:pStyle w:val="af0"/>
        <w:rPr>
          <w:rFonts w:cs="Traditional Arabic"/>
          <w:bCs/>
          <w:sz w:val="32"/>
          <w:szCs w:val="32"/>
          <w:rtl/>
        </w:rPr>
      </w:pPr>
    </w:p>
  </w:footnote>
  <w:footnote w:id="1229">
    <w:p w:rsidR="00855EAC" w:rsidRDefault="00855EAC" w:rsidP="00ED100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ما لم يغلبه لأنه يترجم عن الشكوى، بل عليه أن يستحضر ما وعد الله الصابرين، </w:t>
      </w:r>
    </w:p>
    <w:p w:rsidR="00855EAC" w:rsidRDefault="00855EAC" w:rsidP="00ED1000">
      <w:pPr>
        <w:pStyle w:val="af0"/>
        <w:rPr>
          <w:rFonts w:cs="Traditional Arabic"/>
          <w:sz w:val="32"/>
          <w:szCs w:val="32"/>
          <w:rtl/>
        </w:rPr>
      </w:pPr>
      <w:r w:rsidRPr="005F74FF">
        <w:rPr>
          <w:rFonts w:cs="Traditional Arabic" w:hint="cs"/>
          <w:sz w:val="32"/>
          <w:szCs w:val="32"/>
          <w:rtl/>
        </w:rPr>
        <w:t xml:space="preserve">ويجب الصبر إجماعًا، فإن الثواب في الصائب معلق على الصبر عليها، </w:t>
      </w:r>
    </w:p>
    <w:p w:rsidR="00855EAC" w:rsidRDefault="00855EAC" w:rsidP="00ED1000">
      <w:pPr>
        <w:pStyle w:val="af0"/>
        <w:rPr>
          <w:rFonts w:cs="Traditional Arabic"/>
          <w:sz w:val="32"/>
          <w:szCs w:val="32"/>
          <w:rtl/>
        </w:rPr>
      </w:pPr>
      <w:r w:rsidRPr="005F74FF">
        <w:rPr>
          <w:rFonts w:cs="Traditional Arabic" w:hint="cs"/>
          <w:sz w:val="32"/>
          <w:szCs w:val="32"/>
          <w:rtl/>
        </w:rPr>
        <w:t xml:space="preserve">والصبر الجميل صبر بلا شكوى إلى المخلوق، والشكوى إلى الله لا تنافي الصبر، بل مطلوبة شرعًا </w:t>
      </w:r>
    </w:p>
    <w:p w:rsidR="00855EAC" w:rsidRDefault="00855EAC" w:rsidP="00ED1000">
      <w:pPr>
        <w:pStyle w:val="af0"/>
        <w:rPr>
          <w:rFonts w:cs="Traditional Arabic"/>
          <w:sz w:val="32"/>
          <w:szCs w:val="32"/>
          <w:rtl/>
        </w:rPr>
      </w:pPr>
      <w:r w:rsidRPr="005F74FF">
        <w:rPr>
          <w:rFonts w:cs="Traditional Arabic" w:hint="cs"/>
          <w:sz w:val="32"/>
          <w:szCs w:val="32"/>
          <w:rtl/>
        </w:rPr>
        <w:t xml:space="preserve">وأما الرضا فمنزلة فوق الصبر، فإنه يوجب رضي الله عز وجل، </w:t>
      </w:r>
    </w:p>
    <w:p w:rsidR="00855EAC" w:rsidRPr="005F74FF" w:rsidRDefault="00855EAC" w:rsidP="00ED1000">
      <w:pPr>
        <w:pStyle w:val="af0"/>
        <w:rPr>
          <w:rFonts w:cs="Traditional Arabic"/>
          <w:sz w:val="32"/>
          <w:szCs w:val="32"/>
          <w:rtl/>
        </w:rPr>
      </w:pPr>
      <w:r w:rsidRPr="005F74FF">
        <w:rPr>
          <w:rFonts w:cs="Traditional Arabic" w:hint="cs"/>
          <w:sz w:val="32"/>
          <w:szCs w:val="32"/>
          <w:rtl/>
        </w:rPr>
        <w:t xml:space="preserve">ومن شكى إلى الناس وهو في شكواه راض بقضاء الله، لم يكن ذلك جزعا، لقوله لجبرائيل </w:t>
      </w:r>
      <w:r w:rsidRPr="005F74FF">
        <w:rPr>
          <w:rFonts w:cs="Traditional Arabic" w:hint="eastAsia"/>
          <w:sz w:val="32"/>
          <w:szCs w:val="32"/>
          <w:rtl/>
        </w:rPr>
        <w:t>«</w:t>
      </w:r>
      <w:r w:rsidRPr="005F74FF">
        <w:rPr>
          <w:rFonts w:cs="Traditional Arabic" w:hint="cs"/>
          <w:sz w:val="32"/>
          <w:szCs w:val="32"/>
          <w:rtl/>
        </w:rPr>
        <w:t>أجدني مغمومًا، أجدني مكروبًا</w:t>
      </w:r>
      <w:r w:rsidRPr="005F74FF">
        <w:rPr>
          <w:rFonts w:cs="Traditional Arabic" w:hint="eastAsia"/>
          <w:sz w:val="32"/>
          <w:szCs w:val="32"/>
          <w:rtl/>
        </w:rPr>
        <w:t>»</w:t>
      </w:r>
      <w:r w:rsidRPr="005F74FF">
        <w:rPr>
          <w:rFonts w:cs="Traditional Arabic" w:hint="cs"/>
          <w:sz w:val="32"/>
          <w:szCs w:val="32"/>
          <w:rtl/>
        </w:rPr>
        <w:t xml:space="preserve"> وقوله </w:t>
      </w:r>
      <w:r w:rsidRPr="005F74FF">
        <w:rPr>
          <w:rFonts w:cs="Traditional Arabic" w:hint="eastAsia"/>
          <w:sz w:val="32"/>
          <w:szCs w:val="32"/>
          <w:rtl/>
        </w:rPr>
        <w:t>«</w:t>
      </w:r>
      <w:r w:rsidRPr="005F74FF">
        <w:rPr>
          <w:rFonts w:cs="Traditional Arabic" w:hint="cs"/>
          <w:sz w:val="32"/>
          <w:szCs w:val="32"/>
          <w:rtl/>
        </w:rPr>
        <w:t>بل أنا وارأساه</w:t>
      </w:r>
      <w:r w:rsidRPr="005F74FF">
        <w:rPr>
          <w:rFonts w:cs="Traditional Arabic" w:hint="eastAsia"/>
          <w:sz w:val="32"/>
          <w:szCs w:val="32"/>
          <w:rtl/>
        </w:rPr>
        <w:t>»</w:t>
      </w:r>
      <w:r w:rsidRPr="005F74FF">
        <w:rPr>
          <w:rFonts w:cs="Traditional Arabic" w:hint="cs"/>
          <w:sz w:val="32"/>
          <w:szCs w:val="32"/>
          <w:rtl/>
        </w:rPr>
        <w:t xml:space="preserve"> وقال له ابن مسعود: إنك لتوعك وعكًا شديدًا. قال </w:t>
      </w:r>
      <w:r w:rsidRPr="005F74FF">
        <w:rPr>
          <w:rFonts w:cs="Traditional Arabic" w:hint="eastAsia"/>
          <w:sz w:val="32"/>
          <w:szCs w:val="32"/>
          <w:rtl/>
        </w:rPr>
        <w:t>«</w:t>
      </w:r>
      <w:r w:rsidRPr="005F74FF">
        <w:rPr>
          <w:rFonts w:cs="Traditional Arabic" w:hint="cs"/>
          <w:sz w:val="32"/>
          <w:szCs w:val="32"/>
          <w:rtl/>
        </w:rPr>
        <w:t>أجل كما يوعك رجلان منكم</w:t>
      </w:r>
      <w:r w:rsidRPr="005F74FF">
        <w:rPr>
          <w:rFonts w:cs="Traditional Arabic" w:hint="eastAsia"/>
          <w:sz w:val="32"/>
          <w:szCs w:val="32"/>
          <w:rtl/>
        </w:rPr>
        <w:t>»</w:t>
      </w:r>
      <w:r w:rsidRPr="005F74FF">
        <w:rPr>
          <w:rFonts w:cs="Traditional Arabic" w:hint="cs"/>
          <w:sz w:val="32"/>
          <w:szCs w:val="32"/>
          <w:rtl/>
        </w:rPr>
        <w:t xml:space="preserve"> متفق عليه،</w:t>
      </w:r>
    </w:p>
  </w:footnote>
  <w:footnote w:id="1230">
    <w:p w:rsidR="00855EAC" w:rsidRPr="005F74FF" w:rsidRDefault="00855EAC" w:rsidP="00ED100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ويكره تمني الموت لضر نزل به من</w:t>
      </w:r>
      <w:r>
        <w:rPr>
          <w:rFonts w:cs="Traditional Arabic" w:hint="cs"/>
          <w:sz w:val="32"/>
          <w:szCs w:val="32"/>
          <w:rtl/>
        </w:rPr>
        <w:t xml:space="preserve"> مرض،</w:t>
      </w:r>
      <w:r w:rsidRPr="005F74FF">
        <w:rPr>
          <w:rFonts w:cs="Traditional Arabic" w:hint="cs"/>
          <w:sz w:val="32"/>
          <w:szCs w:val="32"/>
          <w:rtl/>
        </w:rPr>
        <w:t xml:space="preserve">أو غير ذلك، لحديث </w:t>
      </w:r>
      <w:r w:rsidRPr="005F74FF">
        <w:rPr>
          <w:rFonts w:cs="Traditional Arabic" w:hint="eastAsia"/>
          <w:sz w:val="32"/>
          <w:szCs w:val="32"/>
          <w:rtl/>
        </w:rPr>
        <w:t>«</w:t>
      </w:r>
      <w:r w:rsidRPr="005F74FF">
        <w:rPr>
          <w:rFonts w:cs="Traditional Arabic" w:hint="cs"/>
          <w:sz w:val="32"/>
          <w:szCs w:val="32"/>
          <w:rtl/>
        </w:rPr>
        <w:t>لا يتمنين أحدكم الموت، ولا يدع به من قبله أن يأتيه، إذا مات أحدكم انقطع عمله، وإنه لا يزيد المؤمن عمره إلا خيرًا</w:t>
      </w:r>
      <w:r w:rsidRPr="005F74FF">
        <w:rPr>
          <w:rFonts w:cs="Traditional Arabic" w:hint="eastAsia"/>
          <w:sz w:val="32"/>
          <w:szCs w:val="32"/>
          <w:rtl/>
        </w:rPr>
        <w:t>»</w:t>
      </w:r>
      <w:r>
        <w:rPr>
          <w:rFonts w:cs="Traditional Arabic" w:hint="cs"/>
          <w:sz w:val="32"/>
          <w:szCs w:val="32"/>
          <w:rtl/>
        </w:rPr>
        <w:t xml:space="preserve"> رواه مسلم</w:t>
      </w:r>
      <w:r w:rsidRPr="005F74FF">
        <w:rPr>
          <w:rFonts w:cs="Traditional Arabic" w:hint="cs"/>
          <w:sz w:val="32"/>
          <w:szCs w:val="32"/>
          <w:rtl/>
        </w:rPr>
        <w:t>.</w:t>
      </w:r>
    </w:p>
  </w:footnote>
  <w:footnote w:id="1231">
    <w:p w:rsidR="00855EAC" w:rsidRPr="005F74FF" w:rsidRDefault="00855EAC" w:rsidP="00ED100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إجماعًا، ولا يجب عند جمهور العلماء، ولو ظن نفعه، واختار القاضي وابن عقيل وابن الجوزي وغيرهم فعله، وفاقًا لأكثر الشافعية، وعند الحنفية أنه مؤكد، حتى يدانى به الوجوب</w:t>
      </w:r>
    </w:p>
  </w:footnote>
  <w:footnote w:id="1232">
    <w:p w:rsidR="00855EAC" w:rsidRPr="005F74FF" w:rsidRDefault="00855EAC" w:rsidP="00ED100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Pr>
          <w:rFonts w:cs="Traditional Arabic" w:hint="cs"/>
          <w:sz w:val="32"/>
          <w:szCs w:val="32"/>
          <w:rtl/>
        </w:rPr>
        <w:t>هذا المشهور في المذهب،</w:t>
      </w:r>
      <w:r w:rsidRPr="005F74FF">
        <w:rPr>
          <w:rFonts w:cs="Traditional Arabic" w:hint="cs"/>
          <w:sz w:val="32"/>
          <w:szCs w:val="32"/>
          <w:rtl/>
        </w:rPr>
        <w:t>لخبر السبعين ألفًا يدخلون الجنة، ولأنه أقرب إلى التوكل، وجاءت الأحاديث بإثبات الأس</w:t>
      </w:r>
      <w:r>
        <w:rPr>
          <w:rFonts w:cs="Traditional Arabic" w:hint="cs"/>
          <w:sz w:val="32"/>
          <w:szCs w:val="32"/>
          <w:rtl/>
        </w:rPr>
        <w:t>باب والمسببات،والأمر بالتداوي،</w:t>
      </w:r>
      <w:r w:rsidRPr="005F74FF">
        <w:rPr>
          <w:rFonts w:cs="Traditional Arabic" w:hint="cs"/>
          <w:sz w:val="32"/>
          <w:szCs w:val="32"/>
          <w:rtl/>
        </w:rPr>
        <w:t>وأنه لا ينافي التوكل، كما</w:t>
      </w:r>
      <w:r>
        <w:rPr>
          <w:rFonts w:cs="Traditional Arabic" w:hint="cs"/>
          <w:sz w:val="32"/>
          <w:szCs w:val="32"/>
          <w:rtl/>
        </w:rPr>
        <w:t xml:space="preserve"> لا ينافيه دفع ألم الجوع والعطش</w:t>
      </w:r>
      <w:r w:rsidRPr="005F74FF">
        <w:rPr>
          <w:rFonts w:cs="Traditional Arabic" w:hint="cs"/>
          <w:sz w:val="32"/>
          <w:szCs w:val="32"/>
          <w:rtl/>
        </w:rPr>
        <w:t>.</w:t>
      </w:r>
    </w:p>
  </w:footnote>
  <w:footnote w:id="1233">
    <w:p w:rsidR="00855EAC" w:rsidRPr="005F74FF" w:rsidRDefault="00855EAC" w:rsidP="00ED100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وهو مذهب جماهير العلماء، لما في الصحيح عن ابن مسعود رضي الله عنه أنه </w:t>
      </w:r>
      <w:r w:rsidRPr="005F74FF">
        <w:rPr>
          <w:rFonts w:cs="Traditional Arabic" w:hint="cs"/>
          <w:spacing w:val="-4"/>
          <w:sz w:val="32"/>
          <w:szCs w:val="32"/>
          <w:rtl/>
        </w:rPr>
        <w:t xml:space="preserve">قال: </w:t>
      </w:r>
      <w:r w:rsidRPr="005F74FF">
        <w:rPr>
          <w:rFonts w:cs="Traditional Arabic" w:hint="eastAsia"/>
          <w:spacing w:val="-4"/>
          <w:sz w:val="32"/>
          <w:szCs w:val="32"/>
          <w:rtl/>
        </w:rPr>
        <w:t>«</w:t>
      </w:r>
      <w:r w:rsidRPr="005F74FF">
        <w:rPr>
          <w:rFonts w:cs="Traditional Arabic" w:hint="cs"/>
          <w:spacing w:val="-4"/>
          <w:sz w:val="32"/>
          <w:szCs w:val="32"/>
          <w:rtl/>
        </w:rPr>
        <w:t>إن الله لم يجعل شفاء أمتي فيما حرم عليها</w:t>
      </w:r>
      <w:r w:rsidRPr="005F74FF">
        <w:rPr>
          <w:rFonts w:cs="Traditional Arabic" w:hint="eastAsia"/>
          <w:spacing w:val="-4"/>
          <w:sz w:val="32"/>
          <w:szCs w:val="32"/>
          <w:rtl/>
        </w:rPr>
        <w:t>»</w:t>
      </w:r>
      <w:r w:rsidRPr="005F74FF">
        <w:rPr>
          <w:rFonts w:cs="Traditional Arabic" w:hint="cs"/>
          <w:spacing w:val="-4"/>
          <w:sz w:val="32"/>
          <w:szCs w:val="32"/>
          <w:rtl/>
        </w:rPr>
        <w:t xml:space="preserve"> ورواه ابن حبان وغيره</w:t>
      </w:r>
      <w:r w:rsidRPr="005F74FF">
        <w:rPr>
          <w:rFonts w:cs="Traditional Arabic" w:hint="cs"/>
          <w:sz w:val="32"/>
          <w:szCs w:val="32"/>
          <w:rtl/>
        </w:rPr>
        <w:t xml:space="preserve"> مرفوعًا،.</w:t>
      </w:r>
    </w:p>
    <w:p w:rsidR="00855EAC" w:rsidRDefault="00855EAC" w:rsidP="00ED1000">
      <w:pPr>
        <w:pStyle w:val="af0"/>
        <w:rPr>
          <w:rFonts w:cs="Traditional Arabic"/>
          <w:sz w:val="32"/>
          <w:szCs w:val="32"/>
          <w:rtl/>
        </w:rPr>
      </w:pPr>
      <w:r w:rsidRPr="005F74FF">
        <w:rPr>
          <w:rFonts w:cs="Traditional Arabic" w:hint="cs"/>
          <w:sz w:val="32"/>
          <w:szCs w:val="32"/>
          <w:rtl/>
        </w:rPr>
        <w:t>ويحرم التداوي بـ</w:t>
      </w:r>
      <w:r w:rsidRPr="005F74FF">
        <w:rPr>
          <w:rFonts w:cs="Traditional Arabic" w:hint="eastAsia"/>
          <w:sz w:val="32"/>
          <w:szCs w:val="32"/>
          <w:rtl/>
        </w:rPr>
        <w:t>«</w:t>
      </w:r>
      <w:r w:rsidRPr="005F74FF">
        <w:rPr>
          <w:rFonts w:cs="Traditional Arabic" w:hint="cs"/>
          <w:sz w:val="32"/>
          <w:szCs w:val="32"/>
          <w:rtl/>
        </w:rPr>
        <w:t>سم</w:t>
      </w:r>
      <w:r w:rsidRPr="005F74FF">
        <w:rPr>
          <w:rFonts w:cs="Traditional Arabic" w:hint="eastAsia"/>
          <w:sz w:val="32"/>
          <w:szCs w:val="32"/>
          <w:rtl/>
        </w:rPr>
        <w:t>»</w:t>
      </w:r>
      <w:r w:rsidRPr="005F74FF">
        <w:rPr>
          <w:rFonts w:cs="Traditional Arabic" w:hint="cs"/>
          <w:sz w:val="32"/>
          <w:szCs w:val="32"/>
          <w:rtl/>
        </w:rPr>
        <w:t>، لقوله</w:t>
      </w:r>
      <w:r w:rsidRPr="005F74FF">
        <w:rPr>
          <w:rFonts w:ascii="AGA Arabesque" w:hAnsi="AGA Arabesque" w:cs="Traditional Arabic"/>
          <w:sz w:val="32"/>
          <w:szCs w:val="32"/>
        </w:rPr>
        <w:t></w:t>
      </w:r>
      <w:r w:rsidRPr="005F74FF">
        <w:rPr>
          <w:rFonts w:ascii="mylotus" w:hAnsi="mylotus" w:cs="Traditional Arabic"/>
          <w:bCs/>
          <w:spacing w:val="4"/>
          <w:sz w:val="32"/>
          <w:szCs w:val="32"/>
          <w:rtl/>
        </w:rPr>
        <w:t>وَلا تُلْقُوا بِأَيْدِيكُمْ إِلَى التَّهْلُكَةِ</w:t>
      </w:r>
      <w:r w:rsidRPr="005F74FF">
        <w:rPr>
          <w:rFonts w:ascii="AGA Arabesque" w:hAnsi="AGA Arabesque" w:cs="Traditional Arabic"/>
          <w:sz w:val="32"/>
          <w:szCs w:val="32"/>
        </w:rPr>
        <w:t></w:t>
      </w:r>
    </w:p>
    <w:p w:rsidR="00855EAC" w:rsidRPr="005F74FF" w:rsidRDefault="00855EAC" w:rsidP="00ED1000">
      <w:pPr>
        <w:pStyle w:val="af0"/>
        <w:rPr>
          <w:rFonts w:cs="Traditional Arabic"/>
          <w:sz w:val="32"/>
          <w:szCs w:val="32"/>
          <w:rtl/>
        </w:rPr>
      </w:pPr>
      <w:r w:rsidRPr="005F74FF">
        <w:rPr>
          <w:rFonts w:cs="Traditional Arabic" w:hint="cs"/>
          <w:sz w:val="32"/>
          <w:szCs w:val="32"/>
          <w:rtl/>
        </w:rPr>
        <w:t xml:space="preserve">ويدخل فيما تقدم ترياق فيه لحوم حيات، أو خمر أو ضفدع، وقد نهى النبي </w:t>
      </w:r>
      <w:r w:rsidRPr="005F74FF">
        <w:rPr>
          <w:rFonts w:ascii="Brickletter" w:hAnsi="Brickletter" w:cs="Traditional Arabic"/>
          <w:sz w:val="32"/>
          <w:szCs w:val="32"/>
          <w:rtl/>
        </w:rPr>
        <w:sym w:font="AGA Arabesque" w:char="F072"/>
      </w:r>
      <w:r w:rsidRPr="005F74FF">
        <w:rPr>
          <w:rFonts w:cs="Traditional Arabic" w:hint="cs"/>
          <w:sz w:val="32"/>
          <w:szCs w:val="32"/>
          <w:rtl/>
        </w:rPr>
        <w:t xml:space="preserve"> عن قتل الضفدع لذل</w:t>
      </w:r>
      <w:r>
        <w:rPr>
          <w:rFonts w:cs="Traditional Arabic" w:hint="cs"/>
          <w:sz w:val="32"/>
          <w:szCs w:val="32"/>
          <w:rtl/>
        </w:rPr>
        <w:t>ك، وكتب عمر إلى خالد بن الوليد،وكان قد بلغه أنه يتدلك بالخمر،فقال:إن الله قد حرم ظاهر الخمر</w:t>
      </w:r>
      <w:r w:rsidRPr="005F74FF">
        <w:rPr>
          <w:rFonts w:cs="Traditional Arabic" w:hint="cs"/>
          <w:sz w:val="32"/>
          <w:szCs w:val="32"/>
          <w:rtl/>
        </w:rPr>
        <w:t xml:space="preserve">وباطنها </w:t>
      </w:r>
      <w:r>
        <w:rPr>
          <w:rFonts w:cs="Traditional Arabic" w:hint="cs"/>
          <w:sz w:val="32"/>
          <w:szCs w:val="32"/>
          <w:rtl/>
        </w:rPr>
        <w:t xml:space="preserve"> </w:t>
      </w:r>
      <w:r w:rsidRPr="005F74FF">
        <w:rPr>
          <w:rFonts w:cs="Traditional Arabic" w:hint="cs"/>
          <w:sz w:val="32"/>
          <w:szCs w:val="32"/>
          <w:rtl/>
        </w:rPr>
        <w:t>وقد حرم مس الخمر، كما حرم شربها، فلا تمسوها أجسادكم، فإنها نجسة.</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شيخ الإسلام في التداوي بالتلطخ به ثم يغسله بعد ذلك: الصحيح أنه يجوز للحاجة، كما يجوز استنجاء الرجل بيده، وإزالة النجاسة بيده، وكلبس الحرير للتداوي به، لا ما أبيح للضرورة، كالمطاعم الخبيثة، فلا يجوز التداوي بها. وذكر الدليل والتعليل في غير موضع، وجوز هو وغيره الاكتحال بميل الذهب والفضة للحاجة.</w:t>
      </w:r>
    </w:p>
    <w:p w:rsidR="00855EAC" w:rsidRPr="005F74FF" w:rsidRDefault="00855EAC" w:rsidP="00645D1D">
      <w:pPr>
        <w:pStyle w:val="af0"/>
        <w:rPr>
          <w:rFonts w:cs="Traditional Arabic"/>
          <w:sz w:val="32"/>
          <w:szCs w:val="32"/>
          <w:rtl/>
        </w:rPr>
      </w:pPr>
      <w:r w:rsidRPr="005F74FF">
        <w:rPr>
          <w:rFonts w:cs="Traditional Arabic" w:hint="cs"/>
          <w:sz w:val="32"/>
          <w:szCs w:val="32"/>
          <w:rtl/>
        </w:rPr>
        <w:t xml:space="preserve">ولا بأس بالحمية، وهي منع المريض </w:t>
      </w:r>
      <w:r>
        <w:rPr>
          <w:rFonts w:cs="Traditional Arabic" w:hint="cs"/>
          <w:sz w:val="32"/>
          <w:szCs w:val="32"/>
          <w:rtl/>
        </w:rPr>
        <w:t>من تناول ما يضره، وتحرم التميمة</w:t>
      </w:r>
      <w:r w:rsidRPr="005F74FF">
        <w:rPr>
          <w:rFonts w:cs="Traditional Arabic" w:hint="cs"/>
          <w:sz w:val="32"/>
          <w:szCs w:val="32"/>
          <w:rtl/>
        </w:rPr>
        <w:t>.</w:t>
      </w:r>
    </w:p>
  </w:footnote>
  <w:footnote w:id="1234">
    <w:p w:rsidR="00855EAC" w:rsidRPr="005F74FF" w:rsidRDefault="00855EAC" w:rsidP="00645D1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وقال شيخ الإسلام: الذي يقتضيه النص وجوب عيادة المريض، كرد السلام، وأوجبها أبو الفرج وغيره، ولعل المراد مرة، أو على الكفاية، اختاره الشيخ، والسنة تدل على أنها واجبة أو مندوبة مؤكدة، شبيهة بالواجب الذي لا ي</w:t>
      </w:r>
      <w:r>
        <w:rPr>
          <w:rFonts w:cs="Traditional Arabic" w:hint="cs"/>
          <w:sz w:val="32"/>
          <w:szCs w:val="32"/>
          <w:rtl/>
        </w:rPr>
        <w:t>نبغي تركه، أو في حق بعض دون بعض</w:t>
      </w:r>
      <w:r w:rsidRPr="005F74FF">
        <w:rPr>
          <w:rFonts w:cs="Traditional Arabic" w:hint="cs"/>
          <w:sz w:val="32"/>
          <w:szCs w:val="32"/>
          <w:rtl/>
        </w:rPr>
        <w:t>.</w:t>
      </w:r>
    </w:p>
  </w:footnote>
  <w:footnote w:id="123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ولفظه </w:t>
      </w:r>
      <w:r w:rsidRPr="005F74FF">
        <w:rPr>
          <w:rFonts w:cs="Traditional Arabic" w:hint="eastAsia"/>
          <w:sz w:val="32"/>
          <w:szCs w:val="32"/>
          <w:rtl/>
        </w:rPr>
        <w:t>«</w:t>
      </w:r>
      <w:r w:rsidRPr="005F74FF">
        <w:rPr>
          <w:rFonts w:cs="Traditional Arabic" w:hint="cs"/>
          <w:sz w:val="32"/>
          <w:szCs w:val="32"/>
          <w:rtl/>
        </w:rPr>
        <w:t>إذا دخلتم على المريض فنفسوا له في أجله</w:t>
      </w:r>
      <w:r w:rsidRPr="005F74FF">
        <w:rPr>
          <w:rFonts w:cs="Traditional Arabic" w:hint="eastAsia"/>
          <w:sz w:val="32"/>
          <w:szCs w:val="32"/>
          <w:rtl/>
        </w:rPr>
        <w:t>»</w:t>
      </w:r>
      <w:r w:rsidRPr="005F74FF">
        <w:rPr>
          <w:rFonts w:cs="Traditional Arabic" w:hint="cs"/>
          <w:sz w:val="32"/>
          <w:szCs w:val="32"/>
          <w:rtl/>
        </w:rPr>
        <w:t xml:space="preserve"> ورواه الترمذي وغيره، فيهون عليه مما هو فيه.</w:t>
      </w:r>
    </w:p>
  </w:footnote>
  <w:footnote w:id="1236">
    <w:p w:rsidR="00855EAC" w:rsidRPr="005F74FF" w:rsidRDefault="00855EAC" w:rsidP="00645D1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من القضاء والقدر، ولا بأس عليكم بتنفيسكم، وإنما هو تطييب لنفسه، وإدخ</w:t>
      </w:r>
      <w:r>
        <w:rPr>
          <w:rFonts w:ascii="Traditional Arabic" w:hAnsi="Traditional Arabic" w:cs="Traditional Arabic" w:hint="cs"/>
          <w:sz w:val="32"/>
          <w:szCs w:val="32"/>
          <w:rtl/>
        </w:rPr>
        <w:t>ال للسرور عليه</w:t>
      </w:r>
      <w:r w:rsidRPr="005F74FF">
        <w:rPr>
          <w:rFonts w:ascii="Traditional Arabic" w:hAnsi="Traditional Arabic" w:cs="Traditional Arabic" w:hint="cs"/>
          <w:sz w:val="32"/>
          <w:szCs w:val="32"/>
          <w:rtl/>
        </w:rPr>
        <w:t xml:space="preserve">. </w:t>
      </w:r>
    </w:p>
  </w:footnote>
  <w:footnote w:id="1237">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ويسن أن يذكر المريض الوصية، ويرغبه فيها، ولو كان مرضه غير مخوف، لأن ذلك مطلوب حتى من الصحيح، وذهب بعض أهل العلم إلى وجوب الوصية، </w:t>
      </w:r>
    </w:p>
    <w:p w:rsidR="00855EAC" w:rsidRPr="005F74FF" w:rsidRDefault="00855EAC" w:rsidP="00FD6C8D">
      <w:pPr>
        <w:pStyle w:val="af0"/>
        <w:rPr>
          <w:rFonts w:cs="Traditional Arabic"/>
          <w:sz w:val="32"/>
          <w:szCs w:val="32"/>
          <w:rtl/>
        </w:rPr>
      </w:pPr>
      <w:r>
        <w:rPr>
          <w:rFonts w:cs="Traditional Arabic" w:hint="cs"/>
          <w:sz w:val="32"/>
          <w:szCs w:val="32"/>
          <w:rtl/>
        </w:rPr>
        <w:t>والجمهور على استحبابها،</w:t>
      </w:r>
      <w:r w:rsidRPr="005F74FF">
        <w:rPr>
          <w:rFonts w:cs="Traditional Arabic" w:hint="cs"/>
          <w:sz w:val="32"/>
          <w:szCs w:val="32"/>
          <w:rtl/>
        </w:rPr>
        <w:t>وهذا في المتبرع بها، وأما الوصية بأداء الديون ورد الأمانات فواجب عليه.</w:t>
      </w:r>
    </w:p>
  </w:footnote>
  <w:footnote w:id="1238">
    <w:p w:rsidR="00855EAC" w:rsidRPr="005F74FF" w:rsidRDefault="00855EAC" w:rsidP="00645D1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ولا يقال له: قل، بل يتشهده عنده، ولا يكثر التكر</w:t>
      </w:r>
      <w:r>
        <w:rPr>
          <w:rFonts w:cs="Traditional Arabic" w:hint="cs"/>
          <w:sz w:val="32"/>
          <w:szCs w:val="32"/>
          <w:rtl/>
        </w:rPr>
        <w:t>ار، وكره أهل العلم الإكثار عليه</w:t>
      </w:r>
      <w:r w:rsidRPr="005F74FF">
        <w:rPr>
          <w:rFonts w:cs="Traditional Arabic" w:hint="cs"/>
          <w:sz w:val="32"/>
          <w:szCs w:val="32"/>
          <w:rtl/>
        </w:rPr>
        <w:t>.</w:t>
      </w:r>
    </w:p>
  </w:footnote>
  <w:footnote w:id="1239">
    <w:p w:rsidR="00855EAC" w:rsidRPr="005F74FF" w:rsidRDefault="00855EAC" w:rsidP="00645D1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وذكر ابن القيم رواية «عند موتاكم» أي من حضره الموت منهم، لأن الميت لا يقرأ عليه، وقال الشيخ: القراءة على الميت بعد موته بدعة، بخلاف القراءة على المحتضر، فإنها تستحب بـ(يس) .</w:t>
      </w:r>
    </w:p>
  </w:footnote>
  <w:footnote w:id="1240">
    <w:p w:rsidR="00855EAC" w:rsidRPr="005F74FF" w:rsidRDefault="00855EAC" w:rsidP="00645D1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w:t>
      </w:r>
      <w:r w:rsidRPr="005F74FF">
        <w:rPr>
          <w:rFonts w:ascii="AGA Arabesque" w:hAnsi="AGA Arabesque" w:cs="Traditional Arabic"/>
          <w:sz w:val="32"/>
          <w:szCs w:val="32"/>
        </w:rPr>
        <w:t></w:t>
      </w:r>
      <w:r w:rsidRPr="005F74FF">
        <w:rPr>
          <w:rFonts w:ascii="mylotus" w:hAnsi="mylotus" w:cs="Traditional Arabic"/>
          <w:bCs/>
          <w:spacing w:val="4"/>
          <w:sz w:val="32"/>
          <w:szCs w:val="32"/>
          <w:rtl/>
        </w:rPr>
        <w:t xml:space="preserve"> تَبَارَكَ الَّذِي بِيَدِهِ الْمُلْكُ</w:t>
      </w:r>
      <w:r w:rsidRPr="005F74FF">
        <w:rPr>
          <w:rFonts w:ascii="AGA Arabesque" w:hAnsi="AGA Arabesque" w:cs="Traditional Arabic"/>
          <w:sz w:val="32"/>
          <w:szCs w:val="32"/>
        </w:rPr>
        <w:t></w:t>
      </w:r>
      <w:r w:rsidRPr="005F74FF">
        <w:rPr>
          <w:rFonts w:cs="Traditional Arabic" w:hint="cs"/>
          <w:sz w:val="32"/>
          <w:szCs w:val="32"/>
          <w:rtl/>
        </w:rPr>
        <w:t>لفضلها أيضًا، وورد أنها المنجية من عذاب القبر.</w:t>
      </w:r>
    </w:p>
  </w:footnote>
  <w:footnote w:id="1241">
    <w:p w:rsidR="00855EAC" w:rsidRPr="005F74FF" w:rsidRDefault="00855EAC" w:rsidP="00645D1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قال الموفق وغيره: ويحتمل أن يجعل على ظهر بكل حال.</w:t>
      </w:r>
    </w:p>
  </w:footnote>
  <w:footnote w:id="1242">
    <w:p w:rsidR="00855EAC" w:rsidRPr="005F74FF" w:rsidRDefault="00855EAC" w:rsidP="00645D1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وكره أن يقرباه لعدم دخول الملائكة البيت الذي فيه جنب، وقيس الحائض على الجنب بجامع العذر</w:t>
      </w:r>
      <w:r w:rsidRPr="005B5158">
        <w:rPr>
          <w:rFonts w:cs="Traditional Arabic" w:hint="cs"/>
          <w:sz w:val="32"/>
          <w:szCs w:val="32"/>
          <w:rtl/>
        </w:rPr>
        <w:t xml:space="preserve"> </w:t>
      </w:r>
      <w:r w:rsidRPr="005F74FF">
        <w:rPr>
          <w:rFonts w:cs="Traditional Arabic" w:hint="cs"/>
          <w:sz w:val="32"/>
          <w:szCs w:val="32"/>
          <w:rtl/>
        </w:rPr>
        <w:t>وحكى ابن المنذر الإجماع جوازه، ولكن الأولى أن يكون المتولي والحاضر طاهرًا.</w:t>
      </w:r>
    </w:p>
  </w:footnote>
  <w:footnote w:id="1243">
    <w:p w:rsidR="00855EAC" w:rsidRDefault="00855EAC" w:rsidP="005B515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ابن العربي وغيره: يؤخذ من مجموع الأحاديث في النعي ثلاث حالات، </w:t>
      </w:r>
    </w:p>
    <w:p w:rsidR="00855EAC" w:rsidRDefault="00855EAC" w:rsidP="005B5158">
      <w:pPr>
        <w:pStyle w:val="af0"/>
        <w:rPr>
          <w:rFonts w:cs="Traditional Arabic"/>
          <w:sz w:val="32"/>
          <w:szCs w:val="32"/>
          <w:rtl/>
        </w:rPr>
      </w:pPr>
      <w:r w:rsidRPr="005F74FF">
        <w:rPr>
          <w:rFonts w:cs="Traditional Arabic" w:hint="cs"/>
          <w:sz w:val="32"/>
          <w:szCs w:val="32"/>
          <w:rtl/>
        </w:rPr>
        <w:t xml:space="preserve">إعلام الأقارب والأصحاب وأهل الصلاح، فسنة، </w:t>
      </w:r>
    </w:p>
    <w:p w:rsidR="00855EAC" w:rsidRDefault="00855EAC" w:rsidP="005B5158">
      <w:pPr>
        <w:pStyle w:val="af0"/>
        <w:rPr>
          <w:rFonts w:cs="Traditional Arabic"/>
          <w:sz w:val="32"/>
          <w:szCs w:val="32"/>
          <w:rtl/>
        </w:rPr>
      </w:pPr>
      <w:r w:rsidRPr="005F74FF">
        <w:rPr>
          <w:rFonts w:cs="Traditional Arabic" w:hint="cs"/>
          <w:sz w:val="32"/>
          <w:szCs w:val="32"/>
          <w:rtl/>
        </w:rPr>
        <w:t xml:space="preserve">ودعوة الحفل للمفاخرة فتكره، </w:t>
      </w:r>
    </w:p>
    <w:p w:rsidR="00855EAC" w:rsidRDefault="00855EAC" w:rsidP="005B5158">
      <w:pPr>
        <w:pStyle w:val="af0"/>
        <w:rPr>
          <w:rFonts w:cs="Traditional Arabic"/>
          <w:sz w:val="32"/>
          <w:szCs w:val="32"/>
          <w:rtl/>
        </w:rPr>
      </w:pPr>
      <w:r w:rsidRPr="005F74FF">
        <w:rPr>
          <w:rFonts w:cs="Traditional Arabic" w:hint="cs"/>
          <w:sz w:val="32"/>
          <w:szCs w:val="32"/>
          <w:rtl/>
        </w:rPr>
        <w:t xml:space="preserve">والإعلام بنوع آخر كالنياحة ونحو ذلك فتحرم اهـ. </w:t>
      </w:r>
    </w:p>
    <w:p w:rsidR="00855EAC" w:rsidRPr="005F74FF" w:rsidRDefault="00855EAC" w:rsidP="005B5158">
      <w:pPr>
        <w:pStyle w:val="af0"/>
        <w:rPr>
          <w:rFonts w:cs="Traditional Arabic"/>
          <w:sz w:val="32"/>
          <w:szCs w:val="32"/>
          <w:rtl/>
        </w:rPr>
      </w:pPr>
      <w:r w:rsidRPr="005F74FF">
        <w:rPr>
          <w:rFonts w:cs="Traditional Arabic" w:hint="cs"/>
          <w:sz w:val="32"/>
          <w:szCs w:val="32"/>
          <w:rtl/>
        </w:rPr>
        <w:t xml:space="preserve">ونعي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النجاشي في اليوم الذي مات فيه، ونعى الأمراء، </w:t>
      </w:r>
      <w:r w:rsidRPr="005F74FF">
        <w:rPr>
          <w:rFonts w:cs="Traditional Arabic" w:hint="eastAsia"/>
          <w:sz w:val="32"/>
          <w:szCs w:val="32"/>
          <w:rtl/>
        </w:rPr>
        <w:t>«</w:t>
      </w:r>
      <w:r w:rsidRPr="005F74FF">
        <w:rPr>
          <w:rFonts w:cs="Traditional Arabic" w:hint="cs"/>
          <w:sz w:val="32"/>
          <w:szCs w:val="32"/>
          <w:rtl/>
        </w:rPr>
        <w:t>ونعى الميت</w:t>
      </w:r>
      <w:r w:rsidRPr="005F74FF">
        <w:rPr>
          <w:rFonts w:cs="Traditional Arabic" w:hint="eastAsia"/>
          <w:sz w:val="32"/>
          <w:szCs w:val="32"/>
          <w:rtl/>
        </w:rPr>
        <w:t>»</w:t>
      </w:r>
      <w:r w:rsidRPr="005F74FF">
        <w:rPr>
          <w:rFonts w:cs="Traditional Arabic" w:hint="cs"/>
          <w:sz w:val="32"/>
          <w:szCs w:val="32"/>
          <w:rtl/>
        </w:rPr>
        <w:t xml:space="preserve"> أخبر بموته، والنعي ليس ممنوعًا كله، وإنما نهي عما كان أهل الجاهلية يصنعونه، يرسلون من يعلن بخبر موت الميت، على أبواب الدور والأسواق.</w:t>
      </w:r>
    </w:p>
  </w:footnote>
  <w:footnote w:id="1244">
    <w:p w:rsidR="00855EAC" w:rsidRPr="005F74FF" w:rsidRDefault="00855EAC" w:rsidP="005B515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والنفس لها ثلاث معان (أحدها) بدنه، (الثاني) الدم في جسد الحيوان، (الثالث) الروح الذي إذا فارق البدن لم يكن بعده حياة، </w:t>
      </w:r>
      <w:r>
        <w:rPr>
          <w:rFonts w:cs="Traditional Arabic" w:hint="cs"/>
          <w:sz w:val="32"/>
          <w:szCs w:val="32"/>
          <w:rtl/>
        </w:rPr>
        <w:t>وهو المراد بالنفس في هذا الحديث</w:t>
      </w:r>
      <w:r w:rsidRPr="005F74FF">
        <w:rPr>
          <w:rFonts w:cs="Traditional Arabic" w:hint="cs"/>
          <w:sz w:val="32"/>
          <w:szCs w:val="32"/>
          <w:rtl/>
        </w:rPr>
        <w:t>.</w:t>
      </w:r>
    </w:p>
  </w:footnote>
  <w:footnote w:id="1245">
    <w:p w:rsidR="00855EAC" w:rsidRPr="005F74FF" w:rsidRDefault="00855EAC" w:rsidP="005B5158">
      <w:pPr>
        <w:pStyle w:val="af0"/>
        <w:rPr>
          <w:rFonts w:cs="Traditional Arabic"/>
          <w:sz w:val="32"/>
          <w:szCs w:val="32"/>
          <w:rtl/>
        </w:rPr>
      </w:pPr>
      <w:r w:rsidRPr="005F74FF">
        <w:rPr>
          <w:rFonts w:cs="Traditional Arabic" w:hint="cs"/>
          <w:sz w:val="32"/>
          <w:szCs w:val="32"/>
          <w:rtl/>
        </w:rPr>
        <w:t>(</w:t>
      </w:r>
      <w:r w:rsidRPr="005F74FF">
        <w:rPr>
          <w:rFonts w:cs="Traditional Arabic"/>
          <w:sz w:val="32"/>
          <w:szCs w:val="32"/>
          <w:rtl/>
        </w:rPr>
        <w:footnoteRef/>
      </w:r>
      <w:r w:rsidRPr="005F74FF">
        <w:rPr>
          <w:rFonts w:cs="Traditional Arabic" w:hint="cs"/>
          <w:sz w:val="32"/>
          <w:szCs w:val="32"/>
          <w:rtl/>
        </w:rPr>
        <w:t>)</w:t>
      </w:r>
      <w:r>
        <w:rPr>
          <w:rFonts w:cs="Traditional Arabic" w:hint="cs"/>
          <w:sz w:val="32"/>
          <w:szCs w:val="32"/>
          <w:rtl/>
        </w:rPr>
        <w:t>ممن يباح له تقبيله في حال الحياة</w:t>
      </w:r>
      <w:r w:rsidRPr="005F74FF">
        <w:rPr>
          <w:rFonts w:cs="Traditional Arabic" w:hint="cs"/>
          <w:sz w:val="32"/>
          <w:szCs w:val="32"/>
          <w:rtl/>
        </w:rPr>
        <w:t xml:space="preserve">لحديث عائشة قالت: رأيت رسول الله </w:t>
      </w:r>
      <w:r w:rsidRPr="005F74FF">
        <w:rPr>
          <w:rFonts w:cs="Traditional Arabic"/>
          <w:sz w:val="32"/>
          <w:szCs w:val="32"/>
          <w:rtl/>
        </w:rPr>
        <w:t>صلى الله عليه وسلم</w:t>
      </w:r>
      <w:r w:rsidRPr="005F74FF">
        <w:rPr>
          <w:rFonts w:cs="Traditional Arabic" w:hint="cs"/>
          <w:sz w:val="32"/>
          <w:szCs w:val="32"/>
          <w:rtl/>
        </w:rPr>
        <w:t xml:space="preserve"> يقبل عثمان بن مظعون</w:t>
      </w:r>
      <w:r>
        <w:rPr>
          <w:rFonts w:cs="Traditional Arabic" w:hint="cs"/>
          <w:sz w:val="32"/>
          <w:szCs w:val="32"/>
          <w:rtl/>
        </w:rPr>
        <w:t>، وهو ميت، حتى رأيت الدموع تسيل</w:t>
      </w:r>
      <w:r w:rsidRPr="005F74FF">
        <w:rPr>
          <w:rFonts w:cs="Traditional Arabic" w:hint="cs"/>
          <w:sz w:val="32"/>
          <w:szCs w:val="32"/>
          <w:rtl/>
        </w:rPr>
        <w:t>.</w:t>
      </w:r>
    </w:p>
  </w:footnote>
  <w:footnote w:id="1246">
    <w:p w:rsidR="00855EAC" w:rsidRPr="005F74FF" w:rsidRDefault="00855EAC" w:rsidP="00797DD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cs="Traditional Arabic" w:hint="cs"/>
          <w:sz w:val="32"/>
          <w:szCs w:val="32"/>
          <w:rtl/>
        </w:rPr>
        <w:t>مرة،أو ييمم لعذر من عدم الماء،</w:t>
      </w:r>
      <w:r w:rsidRPr="005F74FF">
        <w:rPr>
          <w:rFonts w:cs="Traditional Arabic" w:hint="cs"/>
          <w:sz w:val="32"/>
          <w:szCs w:val="32"/>
          <w:rtl/>
        </w:rPr>
        <w:t xml:space="preserve">أو عجز عن </w:t>
      </w:r>
      <w:r>
        <w:rPr>
          <w:rFonts w:cs="Traditional Arabic" w:hint="cs"/>
          <w:sz w:val="32"/>
          <w:szCs w:val="32"/>
          <w:rtl/>
        </w:rPr>
        <w:t>استعماله لخوف نحو تقطع أو تهرّ،</w:t>
      </w:r>
      <w:r w:rsidRPr="005F74FF">
        <w:rPr>
          <w:rFonts w:cs="Traditional Arabic" w:hint="cs"/>
          <w:sz w:val="32"/>
          <w:szCs w:val="32"/>
          <w:rtl/>
        </w:rPr>
        <w:t>فرض كفا</w:t>
      </w:r>
      <w:r>
        <w:rPr>
          <w:rFonts w:cs="Traditional Arabic" w:hint="cs"/>
          <w:sz w:val="32"/>
          <w:szCs w:val="32"/>
          <w:rtl/>
        </w:rPr>
        <w:t>ية إجماعًا</w:t>
      </w:r>
      <w:r w:rsidRPr="005F74FF">
        <w:rPr>
          <w:rFonts w:cs="Traditional Arabic" w:hint="cs"/>
          <w:sz w:val="32"/>
          <w:szCs w:val="32"/>
          <w:rtl/>
        </w:rPr>
        <w:t>.</w:t>
      </w:r>
    </w:p>
  </w:footnote>
  <w:footnote w:id="1247">
    <w:p w:rsidR="00855EAC" w:rsidRPr="005F74FF" w:rsidRDefault="00855EAC" w:rsidP="00797DDF">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بإجماع المسلمين على كل من أمكنه، على ما تقدم في تغسيله، وقد تواتر به القول والعمل.</w:t>
      </w:r>
    </w:p>
  </w:footnote>
  <w:footnote w:id="1248">
    <w:p w:rsidR="00855EAC" w:rsidRPr="005F74FF" w:rsidRDefault="00855EAC" w:rsidP="00337D4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للخروج من الخلاف في تغسيلهما الزوج والسيد، لكن قال النووي وغيره: إنما هي رواية عن أحمد، فإن ثبتت فمحجوج بالإجماع. اهـ. وأكثر الأصحاب لم يذكروا هذه الرواية عنه رحمهم الله.</w:t>
      </w:r>
    </w:p>
  </w:footnote>
  <w:footnote w:id="124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خروجًا من الخلاف في منعه غسلها، وبعض الأصحاب لم يذكر خلافًا، قياسًا له عليها، ولأحمد وغيره عن عائشة: أنه صلى الله عليه وسلم قال </w:t>
      </w:r>
      <w:r w:rsidRPr="005F74FF">
        <w:rPr>
          <w:rFonts w:cs="Traditional Arabic" w:hint="eastAsia"/>
          <w:sz w:val="32"/>
          <w:szCs w:val="32"/>
          <w:rtl/>
        </w:rPr>
        <w:t>«</w:t>
      </w:r>
      <w:r w:rsidRPr="005F74FF">
        <w:rPr>
          <w:rFonts w:cs="Traditional Arabic" w:hint="cs"/>
          <w:sz w:val="32"/>
          <w:szCs w:val="32"/>
          <w:rtl/>
        </w:rPr>
        <w:t>ما ضرك لو مت قبلي فغسلتك،وكفنتك، ثم صليت عليك ودفنتك</w:t>
      </w:r>
      <w:r w:rsidRPr="005F74FF">
        <w:rPr>
          <w:rFonts w:cs="Traditional Arabic" w:hint="eastAsia"/>
          <w:sz w:val="32"/>
          <w:szCs w:val="32"/>
          <w:rtl/>
        </w:rPr>
        <w:t>»</w:t>
      </w:r>
      <w:r w:rsidRPr="005F74FF">
        <w:rPr>
          <w:rFonts w:cs="Traditional Arabic" w:hint="cs"/>
          <w:sz w:val="32"/>
          <w:szCs w:val="32"/>
          <w:rtl/>
        </w:rPr>
        <w:t>.</w:t>
      </w:r>
    </w:p>
  </w:footnote>
  <w:footnote w:id="1250">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فتغسل المرأة زوجها، حكاه أحمد وابن المنذر وجماعة إجماعاً، وحكاه الوزير اتفاقًا،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ويغسل زوجته، وفاقًا لمالك والشافعي وجمهور العلماء، وخالف أبو حنيفة، لزوال الزوجية، والمعتمد القياس على غسلها له، واحترز عن الذمية، لأنها ليست أهلاً لغسله.</w:t>
      </w:r>
    </w:p>
  </w:footnote>
  <w:footnote w:id="125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يشمل كلام الماتن لو مات أحد الزوجين قبل الدخول، لثبوت المحرمية بالعقد.</w:t>
      </w:r>
    </w:p>
  </w:footnote>
  <w:footnote w:id="125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ولم تتزوج.</w:t>
      </w:r>
    </w:p>
  </w:footnote>
  <w:footnote w:id="125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والمطلقة الرجعية تغسل زوجها، إن قلنا مباحة، أي لم تلزمها عدة من غيره، وإلا فلا، جزم به في المغني، وأما إذا وطئت بشبهة فلا.</w:t>
      </w:r>
    </w:p>
  </w:footnote>
  <w:footnote w:id="1254">
    <w:p w:rsidR="00855EAC" w:rsidRDefault="00855EAC" w:rsidP="007547E8">
      <w:pPr>
        <w:pStyle w:val="af0"/>
        <w:rPr>
          <w:rFonts w:cs="Traditional Arabic"/>
          <w:spacing w:val="-4"/>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ولا يجوز أن </w:t>
      </w:r>
      <w:r w:rsidRPr="005F74FF">
        <w:rPr>
          <w:rFonts w:cs="Traditional Arabic" w:hint="cs"/>
          <w:spacing w:val="-4"/>
          <w:sz w:val="32"/>
          <w:szCs w:val="32"/>
          <w:rtl/>
        </w:rPr>
        <w:t>يغسل الرجل أمه وابنته، وغيرهم</w:t>
      </w:r>
      <w:r>
        <w:rPr>
          <w:rFonts w:cs="Traditional Arabic" w:hint="cs"/>
          <w:spacing w:val="-4"/>
          <w:sz w:val="32"/>
          <w:szCs w:val="32"/>
          <w:rtl/>
        </w:rPr>
        <w:t>ا من محارمه، وفاقًا لأبي حنيفة،</w:t>
      </w:r>
    </w:p>
    <w:p w:rsidR="00855EAC" w:rsidRPr="005F74FF" w:rsidRDefault="00855EAC" w:rsidP="007547E8">
      <w:pPr>
        <w:pStyle w:val="af0"/>
        <w:rPr>
          <w:rFonts w:cs="Traditional Arabic"/>
          <w:sz w:val="32"/>
          <w:szCs w:val="32"/>
          <w:rtl/>
        </w:rPr>
      </w:pPr>
      <w:r w:rsidRPr="005F74FF">
        <w:rPr>
          <w:rFonts w:cs="Traditional Arabic" w:hint="cs"/>
          <w:spacing w:val="-4"/>
          <w:sz w:val="32"/>
          <w:szCs w:val="32"/>
          <w:rtl/>
        </w:rPr>
        <w:t xml:space="preserve"> وأجازه مالك والشافعي عند الضرورة، وقالوا: إنه كالرجل بالنسبة إليه في العورة والخلوة</w:t>
      </w:r>
    </w:p>
  </w:footnote>
  <w:footnote w:id="125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وفاقًا بحائل، فإن كان فيهن صغيرة تطيق الغسل علموها وباشرت غسله، نص عليه، وقال المجد: لا أعلم فيه خلافًا.</w:t>
      </w:r>
    </w:p>
  </w:footnote>
  <w:footnote w:id="1256">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وفاقًا بحائل، ويحرم بدونه لغير محرم، فإن كان فيهم صب</w:t>
      </w:r>
      <w:r>
        <w:rPr>
          <w:rFonts w:cs="Traditional Arabic" w:hint="cs"/>
          <w:sz w:val="32"/>
          <w:szCs w:val="32"/>
          <w:rtl/>
        </w:rPr>
        <w:t>ي لا شهوة له علموه الغسل وباشره</w:t>
      </w:r>
      <w:r w:rsidRPr="005F74FF">
        <w:rPr>
          <w:rFonts w:cs="Traditional Arabic" w:hint="cs"/>
          <w:sz w:val="32"/>
          <w:szCs w:val="32"/>
          <w:rtl/>
        </w:rPr>
        <w:t>.</w:t>
      </w:r>
    </w:p>
  </w:footnote>
  <w:footnote w:id="125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وفيه نظر، لأنه لو حضر من يصلح لغسل الميت، ونوى وترك تحت ميزاب ونحوه أجرأ، حيث عممه.</w:t>
      </w:r>
    </w:p>
  </w:footnote>
  <w:footnote w:id="125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ولا مدخل النساء في غُسْل الأقارب من الرجال.</w:t>
      </w:r>
    </w:p>
  </w:footnote>
  <w:footnote w:id="1259">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وفاقًا لمالك، سواء كان قريبًا لهم أو لا، لأنه لا يصلي عليه، ولا يدعو له، فلم يكن له غُسله.</w:t>
      </w:r>
    </w:p>
  </w:footnote>
  <w:footnote w:id="1260">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وما روي في غسل أبي طالب. فقال ابن لمنذر وغيره: ليس في غسل المشرك سنة تتبع، وذكروا حديث علي بالمواراة فقط.</w:t>
      </w:r>
    </w:p>
  </w:footnote>
  <w:footnote w:id="1261">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رواه البخاري وغيره، ولقوله عليه الصلاة والسلام لعلي لما أخبر بموت أبي طالب </w:t>
      </w:r>
      <w:r w:rsidRPr="005F74FF">
        <w:rPr>
          <w:rFonts w:cs="Traditional Arabic" w:hint="eastAsia"/>
          <w:sz w:val="32"/>
          <w:szCs w:val="32"/>
          <w:rtl/>
        </w:rPr>
        <w:t>«</w:t>
      </w:r>
      <w:r w:rsidRPr="005F74FF">
        <w:rPr>
          <w:rFonts w:cs="Traditional Arabic" w:hint="cs"/>
          <w:sz w:val="32"/>
          <w:szCs w:val="32"/>
          <w:rtl/>
        </w:rPr>
        <w:t>اذهب فواره</w:t>
      </w:r>
      <w:r w:rsidRPr="005F74FF">
        <w:rPr>
          <w:rFonts w:cs="Traditional Arabic" w:hint="eastAsia"/>
          <w:sz w:val="32"/>
          <w:szCs w:val="32"/>
          <w:rtl/>
        </w:rPr>
        <w:t>»</w:t>
      </w:r>
      <w:r w:rsidRPr="005F74FF">
        <w:rPr>
          <w:rFonts w:cs="Traditional Arabic" w:hint="cs"/>
          <w:sz w:val="32"/>
          <w:szCs w:val="32"/>
          <w:rtl/>
        </w:rPr>
        <w:t xml:space="preserve"> رواه أب</w:t>
      </w:r>
      <w:r>
        <w:rPr>
          <w:rFonts w:cs="Traditional Arabic" w:hint="cs"/>
          <w:sz w:val="32"/>
          <w:szCs w:val="32"/>
          <w:rtl/>
        </w:rPr>
        <w:t>و داود والنسائي والشافعي وغيرهم</w:t>
      </w:r>
      <w:r w:rsidRPr="005F74FF">
        <w:rPr>
          <w:rFonts w:cs="Traditional Arabic" w:hint="cs"/>
          <w:sz w:val="32"/>
          <w:szCs w:val="32"/>
          <w:rtl/>
        </w:rPr>
        <w:t>.</w:t>
      </w:r>
    </w:p>
  </w:footnote>
  <w:footnote w:id="1262">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ويشترط لغُسْله إسلام غاسل، لاعتبار نية، ولا يصح من كافر، وحكي إجماعًا،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وقيل: يصح إذا كان الكافر نائبًا عن مسلم نوى غسله. وقدمه في الفروع، </w:t>
      </w:r>
    </w:p>
    <w:p w:rsidR="00855EAC" w:rsidRPr="005F74FF" w:rsidRDefault="00855EAC" w:rsidP="007547E8">
      <w:pPr>
        <w:pStyle w:val="af0"/>
        <w:rPr>
          <w:rFonts w:cs="Traditional Arabic"/>
          <w:sz w:val="32"/>
          <w:szCs w:val="32"/>
          <w:rtl/>
        </w:rPr>
      </w:pPr>
      <w:r>
        <w:rPr>
          <w:rFonts w:cs="Traditional Arabic" w:hint="cs"/>
          <w:sz w:val="32"/>
          <w:szCs w:val="32"/>
          <w:rtl/>
        </w:rPr>
        <w:t>وظاهركلام أحمد لا يصح مطلقًا،</w:t>
      </w:r>
      <w:r w:rsidRPr="005F74FF">
        <w:rPr>
          <w:rFonts w:cs="Traditional Arabic" w:hint="cs"/>
          <w:sz w:val="32"/>
          <w:szCs w:val="32"/>
          <w:rtl/>
        </w:rPr>
        <w:t>لقوله عليه</w:t>
      </w:r>
      <w:r>
        <w:rPr>
          <w:rFonts w:cs="Traditional Arabic" w:hint="cs"/>
          <w:sz w:val="32"/>
          <w:szCs w:val="32"/>
          <w:rtl/>
        </w:rPr>
        <w:t xml:space="preserve"> السلام</w:t>
      </w:r>
      <w:r w:rsidRPr="005F74FF">
        <w:rPr>
          <w:rFonts w:cs="Traditional Arabic" w:hint="eastAsia"/>
          <w:sz w:val="32"/>
          <w:szCs w:val="32"/>
          <w:rtl/>
        </w:rPr>
        <w:t>«</w:t>
      </w:r>
      <w:r w:rsidRPr="005F74FF">
        <w:rPr>
          <w:rFonts w:cs="Traditional Arabic" w:hint="cs"/>
          <w:sz w:val="32"/>
          <w:szCs w:val="32"/>
          <w:rtl/>
        </w:rPr>
        <w:t>لو أخاكم</w:t>
      </w:r>
      <w:r w:rsidRPr="005F74FF">
        <w:rPr>
          <w:rFonts w:cs="Traditional Arabic" w:hint="eastAsia"/>
          <w:sz w:val="32"/>
          <w:szCs w:val="32"/>
          <w:rtl/>
        </w:rPr>
        <w:t>»</w:t>
      </w:r>
      <w:r w:rsidRPr="005F74FF">
        <w:rPr>
          <w:rFonts w:cs="Traditional Arabic" w:hint="cs"/>
          <w:sz w:val="32"/>
          <w:szCs w:val="32"/>
          <w:rtl/>
        </w:rPr>
        <w:t>ولأن ا</w:t>
      </w:r>
      <w:r>
        <w:rPr>
          <w:rFonts w:cs="Traditional Arabic" w:hint="cs"/>
          <w:sz w:val="32"/>
          <w:szCs w:val="32"/>
          <w:rtl/>
        </w:rPr>
        <w:t>لغسل عبادة،وليس الكافر من أهلها</w:t>
      </w:r>
    </w:p>
  </w:footnote>
  <w:footnote w:id="126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فيعتبر العقل وفاقًا، ولو كان الغاسل مميزًا، فإنه لا يشترط بلوغه، لصحة غسله لنفسه.</w:t>
      </w:r>
    </w:p>
  </w:footnote>
  <w:footnote w:id="1264">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بلا كراهة، وفاقًا لأبي حنيفة والشافعي، لصحة غُسْله بنفسه، ولأنه لا يشترط في الغاسل الطهارة، ولا </w:t>
      </w:r>
      <w:r>
        <w:rPr>
          <w:rFonts w:cs="Traditional Arabic" w:hint="cs"/>
          <w:sz w:val="32"/>
          <w:szCs w:val="32"/>
          <w:rtl/>
        </w:rPr>
        <w:t>تعارض بين الحكم بعدم كراهة ذلك،</w:t>
      </w:r>
      <w:r w:rsidRPr="005F74FF">
        <w:rPr>
          <w:rFonts w:cs="Traditional Arabic" w:hint="cs"/>
          <w:sz w:val="32"/>
          <w:szCs w:val="32"/>
          <w:rtl/>
        </w:rPr>
        <w:t>وبين الحكم بكراهة قربانهما ل</w:t>
      </w:r>
      <w:r>
        <w:rPr>
          <w:rFonts w:cs="Traditional Arabic" w:hint="cs"/>
          <w:sz w:val="32"/>
          <w:szCs w:val="32"/>
          <w:rtl/>
        </w:rPr>
        <w:t>لميت،لأذية الملائكة التي تحضره</w:t>
      </w:r>
      <w:r w:rsidRPr="005F74FF">
        <w:rPr>
          <w:rFonts w:cs="Traditional Arabic" w:hint="cs"/>
          <w:sz w:val="32"/>
          <w:szCs w:val="32"/>
          <w:rtl/>
        </w:rPr>
        <w:t>.</w:t>
      </w:r>
    </w:p>
  </w:footnote>
  <w:footnote w:id="1265">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إلا لضرورة، وأما العورة فيحرم مطلقًا.</w:t>
      </w:r>
    </w:p>
  </w:footnote>
  <w:footnote w:id="1266">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فلا يرفع رأسها، ولا يعصر بطنها، لئلا يتأذى الولد.</w:t>
      </w:r>
    </w:p>
  </w:footnote>
  <w:footnote w:id="1267">
    <w:p w:rsidR="00855EAC" w:rsidRPr="005F74FF" w:rsidRDefault="00855EAC" w:rsidP="007547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إجماعًا،</w:t>
      </w:r>
      <w:r>
        <w:rPr>
          <w:rFonts w:cs="Traditional Arabic" w:hint="cs"/>
          <w:sz w:val="32"/>
          <w:szCs w:val="32"/>
          <w:rtl/>
        </w:rPr>
        <w:t>وقال ابن القيم:يكره لمس بدن الميت لغير غاسله،</w:t>
      </w:r>
      <w:r w:rsidRPr="005F74FF">
        <w:rPr>
          <w:rFonts w:cs="Traditional Arabic" w:hint="cs"/>
          <w:sz w:val="32"/>
          <w:szCs w:val="32"/>
          <w:rtl/>
        </w:rPr>
        <w:t>لأن بدنه بمنزلة عورة الحي، تكريمًا له.</w:t>
      </w:r>
    </w:p>
  </w:footnote>
  <w:footnote w:id="1268">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ابدأن بميامنها</w:t>
      </w:r>
      <w:r w:rsidRPr="005F74FF">
        <w:rPr>
          <w:rFonts w:cs="Traditional Arabic" w:hint="eastAsia"/>
          <w:sz w:val="32"/>
          <w:szCs w:val="32"/>
          <w:rtl/>
        </w:rPr>
        <w:t>»</w:t>
      </w:r>
      <w:r w:rsidRPr="005F74FF">
        <w:rPr>
          <w:rFonts w:cs="Traditional Arabic" w:hint="cs"/>
          <w:sz w:val="32"/>
          <w:szCs w:val="32"/>
          <w:rtl/>
        </w:rPr>
        <w:t xml:space="preserve"> أي في الغسلات التي لا وضوء فيها </w:t>
      </w:r>
      <w:r w:rsidRPr="005F74FF">
        <w:rPr>
          <w:rFonts w:cs="Traditional Arabic" w:hint="eastAsia"/>
          <w:sz w:val="32"/>
          <w:szCs w:val="32"/>
          <w:rtl/>
        </w:rPr>
        <w:t>«</w:t>
      </w:r>
      <w:r w:rsidRPr="005F74FF">
        <w:rPr>
          <w:rFonts w:cs="Traditional Arabic" w:hint="cs"/>
          <w:sz w:val="32"/>
          <w:szCs w:val="32"/>
          <w:rtl/>
        </w:rPr>
        <w:t>ومواضع الوضوء</w:t>
      </w:r>
      <w:r w:rsidRPr="005F74FF">
        <w:rPr>
          <w:rFonts w:cs="Traditional Arabic" w:hint="eastAsia"/>
          <w:sz w:val="32"/>
          <w:szCs w:val="32"/>
          <w:rtl/>
        </w:rPr>
        <w:t>»</w:t>
      </w:r>
      <w:r w:rsidRPr="005F74FF">
        <w:rPr>
          <w:rFonts w:cs="Traditional Arabic" w:hint="cs"/>
          <w:sz w:val="32"/>
          <w:szCs w:val="32"/>
          <w:rtl/>
        </w:rPr>
        <w:t xml:space="preserve"> أي في الغسلة المتصلة بالوضوء، وابنته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هي زينب، كما في صحيح مسلم، وفي غيره أم كلثوم، </w:t>
      </w:r>
    </w:p>
    <w:p w:rsidR="00855EAC" w:rsidRPr="005F74FF" w:rsidRDefault="00855EAC" w:rsidP="00FD6C8D">
      <w:pPr>
        <w:pStyle w:val="af0"/>
        <w:rPr>
          <w:rFonts w:cs="Traditional Arabic"/>
          <w:sz w:val="32"/>
          <w:szCs w:val="32"/>
          <w:rtl/>
        </w:rPr>
      </w:pPr>
      <w:r w:rsidRPr="005F74FF">
        <w:rPr>
          <w:rFonts w:cs="Traditional Arabic" w:hint="cs"/>
          <w:sz w:val="32"/>
          <w:szCs w:val="32"/>
          <w:rtl/>
        </w:rPr>
        <w:t>ويمكن الجمع، فإن ابن عبد البر وغيره جزموا بأن أم عطية غاسلة الميتات.</w:t>
      </w:r>
    </w:p>
  </w:footnote>
  <w:footnote w:id="126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كالإقناع، وذلك لأن محل استحباب الوضوء بعد نية الغُسْل.</w:t>
      </w:r>
    </w:p>
  </w:footnote>
  <w:footnote w:id="1270">
    <w:p w:rsidR="00855EAC" w:rsidRPr="005F74FF" w:rsidRDefault="00855EAC" w:rsidP="0054479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وهو قوله </w:t>
      </w:r>
      <w:r w:rsidRPr="005F74FF">
        <w:rPr>
          <w:rFonts w:cs="Traditional Arabic" w:hint="eastAsia"/>
          <w:sz w:val="32"/>
          <w:szCs w:val="32"/>
          <w:rtl/>
        </w:rPr>
        <w:t>«</w:t>
      </w:r>
      <w:r w:rsidRPr="005F74FF">
        <w:rPr>
          <w:rFonts w:cs="Traditional Arabic" w:hint="cs"/>
          <w:sz w:val="32"/>
          <w:szCs w:val="32"/>
          <w:rtl/>
        </w:rPr>
        <w:t>ابدأن بميامنها</w:t>
      </w:r>
      <w:r w:rsidRPr="005F74FF">
        <w:rPr>
          <w:rFonts w:cs="Traditional Arabic" w:hint="eastAsia"/>
          <w:sz w:val="32"/>
          <w:szCs w:val="32"/>
          <w:rtl/>
        </w:rPr>
        <w:t>»</w:t>
      </w:r>
      <w:r>
        <w:rPr>
          <w:rFonts w:cs="Traditional Arabic" w:hint="cs"/>
          <w:sz w:val="32"/>
          <w:szCs w:val="32"/>
          <w:rtl/>
        </w:rPr>
        <w:t xml:space="preserve"> فيبدأ بالشق الأيمن المقبل،</w:t>
      </w:r>
      <w:r w:rsidRPr="005F74FF">
        <w:rPr>
          <w:rFonts w:cs="Traditional Arabic" w:hint="cs"/>
          <w:sz w:val="32"/>
          <w:szCs w:val="32"/>
          <w:rtl/>
        </w:rPr>
        <w:t>من عنقه وصدره وفخذه</w:t>
      </w:r>
      <w:r>
        <w:rPr>
          <w:rFonts w:cs="Traditional Arabic" w:hint="cs"/>
          <w:sz w:val="32"/>
          <w:szCs w:val="32"/>
          <w:rtl/>
        </w:rPr>
        <w:t xml:space="preserve"> وساقه</w:t>
      </w:r>
      <w:r w:rsidRPr="005F74FF">
        <w:rPr>
          <w:rFonts w:cs="Traditional Arabic" w:hint="cs"/>
          <w:sz w:val="32"/>
          <w:szCs w:val="32"/>
          <w:rtl/>
        </w:rPr>
        <w:t>.</w:t>
      </w:r>
    </w:p>
  </w:footnote>
  <w:footnote w:id="1271">
    <w:p w:rsidR="00855EAC" w:rsidRPr="005F74FF" w:rsidRDefault="00855EAC" w:rsidP="0054479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فإنه ليس للغاسل أن يوضئه في أول كل غسلاته، إن لم يخرج منه شيء، فإن خرج منه شيء أعاد وضوءه وندبية غسله ثلاثًا، امتثالاً لقول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اغسلنها ثلاثًا</w:t>
      </w:r>
      <w:r w:rsidRPr="005F74FF">
        <w:rPr>
          <w:rFonts w:cs="Traditional Arabic" w:hint="eastAsia"/>
          <w:sz w:val="32"/>
          <w:szCs w:val="32"/>
          <w:rtl/>
        </w:rPr>
        <w:t>»</w:t>
      </w:r>
      <w:r w:rsidRPr="005F74FF">
        <w:rPr>
          <w:rFonts w:cs="Traditional Arabic" w:hint="cs"/>
          <w:sz w:val="32"/>
          <w:szCs w:val="32"/>
          <w:rtl/>
        </w:rPr>
        <w:t>.</w:t>
      </w:r>
    </w:p>
  </w:footnote>
  <w:footnote w:id="1272">
    <w:p w:rsidR="00855EAC" w:rsidRPr="005F74FF" w:rsidRDefault="00855EAC" w:rsidP="0054479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لقوله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اغسلنها ثلاثًا أو خمسًا أو سبعًا</w:t>
      </w:r>
      <w:r w:rsidRPr="005F74FF">
        <w:rPr>
          <w:rFonts w:cs="Traditional Arabic" w:hint="eastAsia"/>
          <w:sz w:val="32"/>
          <w:szCs w:val="32"/>
          <w:rtl/>
        </w:rPr>
        <w:t>»</w:t>
      </w:r>
      <w:r w:rsidRPr="005F74FF">
        <w:rPr>
          <w:rFonts w:cs="Traditional Arabic" w:hint="cs"/>
          <w:sz w:val="32"/>
          <w:szCs w:val="32"/>
          <w:rtl/>
        </w:rPr>
        <w:t xml:space="preserve"> والم</w:t>
      </w:r>
      <w:r>
        <w:rPr>
          <w:rFonts w:cs="Traditional Arabic" w:hint="cs"/>
          <w:sz w:val="32"/>
          <w:szCs w:val="32"/>
          <w:rtl/>
        </w:rPr>
        <w:t>راد اغسلنها وترًا، وليكن ثلاثًا</w:t>
      </w:r>
      <w:r w:rsidRPr="005F74FF">
        <w:rPr>
          <w:rFonts w:cs="Traditional Arabic" w:hint="cs"/>
          <w:sz w:val="32"/>
          <w:szCs w:val="32"/>
          <w:rtl/>
        </w:rPr>
        <w:t>.</w:t>
      </w:r>
    </w:p>
  </w:footnote>
  <w:footnote w:id="1273">
    <w:p w:rsidR="00855EAC" w:rsidRPr="005F74FF" w:rsidRDefault="00855EAC" w:rsidP="0054479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والجمهور أن لا يؤخذا.</w:t>
      </w:r>
    </w:p>
  </w:footnote>
  <w:footnote w:id="1274">
    <w:p w:rsidR="00855EAC" w:rsidRPr="005F74FF" w:rsidRDefault="00855EAC" w:rsidP="006504C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وعنه: لا يؤخذ من الميت شيء، لا شعره ولا ظفره وفاقًا، لأن أجزاء الميت محترمة، فلا تنتهك بهذا. ولم يصح عن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ولا عن الصحابة في هذا شيء، فيكره فعله </w:t>
      </w:r>
    </w:p>
  </w:footnote>
  <w:footnote w:id="1275">
    <w:p w:rsidR="00855EAC" w:rsidRPr="005F74FF" w:rsidRDefault="00855EAC" w:rsidP="006504C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وهو مذهب الجمهور، لأن ذلك إنما يكون لزينة ونسك، وليس من السنة في الحياة.</w:t>
      </w:r>
    </w:p>
  </w:footnote>
  <w:footnote w:id="1276">
    <w:p w:rsidR="00855EAC" w:rsidRPr="005F74FF" w:rsidRDefault="00855EAC" w:rsidP="006504C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وقال الوزير وغيره: أجمعوا على أن الميت إذا مات وهو غير مختون أنه يترك على حاله، ولا يختن.</w:t>
      </w:r>
    </w:p>
  </w:footnote>
  <w:footnote w:id="1277">
    <w:p w:rsidR="00855EAC" w:rsidRPr="005F74FF" w:rsidRDefault="00855EAC" w:rsidP="006504C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وهو مذهب مالك وأبي حنيفة.</w:t>
      </w:r>
    </w:p>
    <w:p w:rsidR="00855EAC" w:rsidRPr="005F74FF" w:rsidRDefault="00855EAC" w:rsidP="006504C3">
      <w:pPr>
        <w:pStyle w:val="af0"/>
        <w:rPr>
          <w:rFonts w:cs="Traditional Arabic"/>
          <w:sz w:val="32"/>
          <w:szCs w:val="32"/>
          <w:rtl/>
        </w:rPr>
      </w:pPr>
      <w:r w:rsidRPr="005F74FF">
        <w:rPr>
          <w:rFonts w:cs="Traditional Arabic" w:hint="cs"/>
          <w:sz w:val="32"/>
          <w:szCs w:val="32"/>
          <w:rtl/>
        </w:rPr>
        <w:t>وقال الشافعي: يسرح تسريحًا خفيفًا، واستحبه ابن</w:t>
      </w:r>
      <w:r>
        <w:rPr>
          <w:rFonts w:cs="Traditional Arabic" w:hint="cs"/>
          <w:sz w:val="32"/>
          <w:szCs w:val="32"/>
          <w:rtl/>
        </w:rPr>
        <w:t xml:space="preserve"> حامد وأبو الخطاب، وتسريحه مشطه</w:t>
      </w:r>
      <w:r w:rsidRPr="005F74FF">
        <w:rPr>
          <w:rFonts w:cs="Traditional Arabic" w:hint="cs"/>
          <w:sz w:val="32"/>
          <w:szCs w:val="32"/>
          <w:rtl/>
        </w:rPr>
        <w:t>.</w:t>
      </w:r>
    </w:p>
  </w:footnote>
  <w:footnote w:id="1278">
    <w:p w:rsidR="00855EAC" w:rsidRPr="005F74FF" w:rsidRDefault="00855EAC" w:rsidP="006504C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وفاقً</w:t>
      </w:r>
      <w:r>
        <w:rPr>
          <w:rFonts w:cs="Traditional Arabic" w:hint="cs"/>
          <w:sz w:val="32"/>
          <w:szCs w:val="32"/>
          <w:rtl/>
        </w:rPr>
        <w:t>ا، سواء كان في السابعة أو قبلها</w:t>
      </w:r>
      <w:r w:rsidRPr="005F74FF">
        <w:rPr>
          <w:rFonts w:cs="Traditional Arabic" w:hint="cs"/>
          <w:sz w:val="32"/>
          <w:szCs w:val="32"/>
          <w:rtl/>
        </w:rPr>
        <w:t>.</w:t>
      </w:r>
    </w:p>
  </w:footnote>
  <w:footnote w:id="1279">
    <w:p w:rsidR="00855EAC" w:rsidRPr="005F74FF" w:rsidRDefault="00855EAC" w:rsidP="006504C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في أحكامه، لبقاء إحرامه، فيجنب ما يجنب المحرم في حياته، لبقاء الإحرام.</w:t>
      </w:r>
    </w:p>
  </w:footnote>
  <w:footnote w:id="1280">
    <w:p w:rsidR="00855EAC" w:rsidRPr="005F74FF" w:rsidRDefault="00855EAC" w:rsidP="006504C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cs="Traditional Arabic" w:hint="cs"/>
          <w:sz w:val="32"/>
          <w:szCs w:val="32"/>
          <w:rtl/>
        </w:rPr>
        <w:t>لأنه طيب</w:t>
      </w:r>
      <w:r w:rsidRPr="005F74FF">
        <w:rPr>
          <w:rFonts w:cs="Traditional Arabic" w:hint="cs"/>
          <w:sz w:val="32"/>
          <w:szCs w:val="32"/>
          <w:rtl/>
        </w:rPr>
        <w:t>.</w:t>
      </w:r>
    </w:p>
  </w:footnote>
  <w:footnote w:id="1281">
    <w:p w:rsidR="00855EAC" w:rsidRPr="005F74FF" w:rsidRDefault="00855EAC" w:rsidP="00E06D3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إذا ماتت وهي في العدة، لسقوط الإحداد بموتها، ومنعها منه حا</w:t>
      </w:r>
      <w:r>
        <w:rPr>
          <w:rFonts w:cs="Traditional Arabic" w:hint="cs"/>
          <w:sz w:val="32"/>
          <w:szCs w:val="32"/>
          <w:rtl/>
        </w:rPr>
        <w:t>ل الحياة، لأنه يدعو إلى نكاحها</w:t>
      </w:r>
      <w:r w:rsidRPr="005F74FF">
        <w:rPr>
          <w:rFonts w:cs="Traditional Arabic" w:hint="cs"/>
          <w:sz w:val="32"/>
          <w:szCs w:val="32"/>
          <w:rtl/>
        </w:rPr>
        <w:t>.</w:t>
      </w:r>
    </w:p>
  </w:footnote>
  <w:footnote w:id="1282">
    <w:p w:rsidR="00855EAC" w:rsidRPr="005F74FF" w:rsidRDefault="00855EAC" w:rsidP="00E06D3E">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وقطع الموفق وابن مفلح بالتحريم رواية واحدة، وهو مذهب جمهور الأئمة مالك والشافعي وأبي حنيفة وغيرهم من السلف والخلف.</w:t>
      </w:r>
    </w:p>
    <w:p w:rsidR="00855EAC" w:rsidRDefault="00855EAC" w:rsidP="00E06D3E">
      <w:pPr>
        <w:pStyle w:val="af0"/>
        <w:rPr>
          <w:rFonts w:cs="Traditional Arabic"/>
          <w:sz w:val="32"/>
          <w:szCs w:val="32"/>
          <w:rtl/>
        </w:rPr>
      </w:pPr>
      <w:r>
        <w:rPr>
          <w:rFonts w:cs="Traditional Arabic" w:hint="cs"/>
          <w:sz w:val="32"/>
          <w:szCs w:val="32"/>
          <w:rtl/>
        </w:rPr>
        <w:t>وفي حاشية التنقيح:فالمذهب إذًا التحريم،ولا يُوَضيَّان،حيث لا يُغَسّلان،</w:t>
      </w:r>
      <w:r w:rsidRPr="005F74FF">
        <w:rPr>
          <w:rFonts w:cs="Traditional Arabic" w:hint="cs"/>
          <w:sz w:val="32"/>
          <w:szCs w:val="32"/>
          <w:rtl/>
        </w:rPr>
        <w:t xml:space="preserve">ولو وجب قبل، </w:t>
      </w:r>
      <w:r>
        <w:rPr>
          <w:rFonts w:cs="Traditional Arabic" w:hint="cs"/>
          <w:sz w:val="32"/>
          <w:szCs w:val="32"/>
          <w:rtl/>
        </w:rPr>
        <w:t>..</w:t>
      </w:r>
      <w:r w:rsidRPr="005F74FF">
        <w:rPr>
          <w:rFonts w:cs="Traditional Arabic" w:hint="cs"/>
          <w:sz w:val="32"/>
          <w:szCs w:val="32"/>
          <w:rtl/>
        </w:rPr>
        <w:t xml:space="preserve">اهـ </w:t>
      </w:r>
    </w:p>
    <w:p w:rsidR="00855EAC" w:rsidRDefault="00855EAC" w:rsidP="00E06D3E">
      <w:pPr>
        <w:pStyle w:val="af0"/>
        <w:rPr>
          <w:rFonts w:cs="Traditional Arabic"/>
          <w:sz w:val="32"/>
          <w:szCs w:val="32"/>
          <w:rtl/>
        </w:rPr>
      </w:pPr>
      <w:r>
        <w:rPr>
          <w:rFonts w:cs="Traditional Arabic" w:hint="cs"/>
          <w:sz w:val="32"/>
          <w:szCs w:val="32"/>
          <w:rtl/>
        </w:rPr>
        <w:t>والشهداء ثلاثة،شهيد في الدنيا والآخرة،</w:t>
      </w:r>
      <w:r w:rsidRPr="005F74FF">
        <w:rPr>
          <w:rFonts w:cs="Traditional Arabic" w:hint="cs"/>
          <w:sz w:val="32"/>
          <w:szCs w:val="32"/>
          <w:rtl/>
        </w:rPr>
        <w:t>وهو من قاتل في سبيل الله حتى</w:t>
      </w:r>
      <w:r>
        <w:rPr>
          <w:rFonts w:cs="Traditional Arabic" w:hint="cs"/>
          <w:sz w:val="32"/>
          <w:szCs w:val="32"/>
          <w:rtl/>
        </w:rPr>
        <w:t xml:space="preserve"> قتل،لترتب أحكام الشهداء عليه </w:t>
      </w:r>
      <w:r w:rsidRPr="005F74FF">
        <w:rPr>
          <w:rFonts w:cs="Traditional Arabic" w:hint="cs"/>
          <w:sz w:val="32"/>
          <w:szCs w:val="32"/>
          <w:rtl/>
        </w:rPr>
        <w:t xml:space="preserve">وفي الآخرة فقط، من أصابه جرح في سبيل الله، ثم مات منه بعد مدة، </w:t>
      </w:r>
    </w:p>
    <w:p w:rsidR="00855EAC" w:rsidRPr="005F74FF" w:rsidRDefault="00855EAC" w:rsidP="00E06D3E">
      <w:pPr>
        <w:pStyle w:val="af0"/>
        <w:rPr>
          <w:rFonts w:cs="Traditional Arabic"/>
          <w:sz w:val="32"/>
          <w:szCs w:val="32"/>
          <w:rtl/>
        </w:rPr>
      </w:pPr>
      <w:r w:rsidRPr="005F74FF">
        <w:rPr>
          <w:rFonts w:cs="Traditional Arabic" w:hint="cs"/>
          <w:sz w:val="32"/>
          <w:szCs w:val="32"/>
          <w:rtl/>
        </w:rPr>
        <w:t>وفي الدنيا فقط، وهو من قاتل في سبيل الله، وسريرته باطلة، فتجرى عليه أحكام الشهيد.</w:t>
      </w:r>
    </w:p>
  </w:footnote>
  <w:footnote w:id="128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كمن قتله نحو لص، ومن قتله الكفار صبرًا، في غير الحرب لا يغسل وفاقًا.</w:t>
      </w:r>
    </w:p>
    <w:p w:rsidR="00855EAC" w:rsidRPr="005F74FF" w:rsidRDefault="00855EAC" w:rsidP="00E06D3E">
      <w:pPr>
        <w:pStyle w:val="af0"/>
        <w:rPr>
          <w:rFonts w:cs="Traditional Arabic"/>
          <w:sz w:val="32"/>
          <w:szCs w:val="32"/>
          <w:rtl/>
        </w:rPr>
      </w:pPr>
      <w:r w:rsidRPr="005F74FF">
        <w:rPr>
          <w:rFonts w:cs="Traditional Arabic" w:hint="cs"/>
          <w:sz w:val="32"/>
          <w:szCs w:val="32"/>
          <w:rtl/>
        </w:rPr>
        <w:t xml:space="preserve"> واختار الخلال والموفق وغيرهما: يغسل ويص</w:t>
      </w:r>
      <w:r>
        <w:rPr>
          <w:rFonts w:cs="Traditional Arabic" w:hint="cs"/>
          <w:sz w:val="32"/>
          <w:szCs w:val="32"/>
          <w:rtl/>
        </w:rPr>
        <w:t>لى عليه، وهو مذهب مالك والشافعي</w:t>
      </w:r>
      <w:r w:rsidRPr="005F74FF">
        <w:rPr>
          <w:rFonts w:cs="Traditional Arabic" w:hint="cs"/>
          <w:sz w:val="32"/>
          <w:szCs w:val="32"/>
          <w:rtl/>
        </w:rPr>
        <w:t>.</w:t>
      </w:r>
    </w:p>
  </w:footnote>
  <w:footnote w:id="1284">
    <w:p w:rsidR="00855EAC" w:rsidRDefault="00855EAC" w:rsidP="00A66FF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فيغسل، وهذا الصحيح من المذهب، وفاقًا لأبي حنيفة وإحدى الروايتين عن الشافعي، </w:t>
      </w:r>
    </w:p>
    <w:p w:rsidR="00855EAC" w:rsidRPr="005F74FF" w:rsidRDefault="00855EAC" w:rsidP="00A66FF2">
      <w:pPr>
        <w:pStyle w:val="af0"/>
        <w:rPr>
          <w:rFonts w:cs="Traditional Arabic"/>
          <w:sz w:val="32"/>
          <w:szCs w:val="32"/>
          <w:rtl/>
        </w:rPr>
      </w:pPr>
      <w:r w:rsidRPr="005F74FF">
        <w:rPr>
          <w:rFonts w:cs="Traditional Arabic" w:hint="cs"/>
          <w:sz w:val="32"/>
          <w:szCs w:val="32"/>
          <w:rtl/>
        </w:rPr>
        <w:t>وعنه: لا يُغَسّل الشهيد ولو جنبًا، وهو مذهب مالك وغيره.</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وروى ابن إسحاق </w:t>
      </w:r>
      <w:r w:rsidRPr="005F74FF">
        <w:rPr>
          <w:rFonts w:cs="Traditional Arabic" w:hint="eastAsia"/>
          <w:sz w:val="32"/>
          <w:szCs w:val="32"/>
          <w:rtl/>
        </w:rPr>
        <w:t>«</w:t>
      </w:r>
      <w:r w:rsidRPr="005F74FF">
        <w:rPr>
          <w:rFonts w:cs="Traditional Arabic" w:hint="cs"/>
          <w:sz w:val="32"/>
          <w:szCs w:val="32"/>
          <w:rtl/>
        </w:rPr>
        <w:t>إن صاحبكم لتغسله الملائكة</w:t>
      </w:r>
      <w:r w:rsidRPr="005F74FF">
        <w:rPr>
          <w:rFonts w:cs="Traditional Arabic" w:hint="eastAsia"/>
          <w:sz w:val="32"/>
          <w:szCs w:val="32"/>
          <w:rtl/>
        </w:rPr>
        <w:t>»</w:t>
      </w:r>
      <w:r w:rsidRPr="005F74FF">
        <w:rPr>
          <w:rFonts w:cs="Traditional Arabic" w:hint="cs"/>
          <w:sz w:val="32"/>
          <w:szCs w:val="32"/>
          <w:rtl/>
        </w:rPr>
        <w:t xml:space="preserve"> يعني حنظلة، فسألوا أهله، فقالت: خرج وهو جنب، حين سمع الهائعة، فقال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فلذلك غسلته الملائكة</w:t>
      </w:r>
      <w:r w:rsidRPr="005F74FF">
        <w:rPr>
          <w:rFonts w:cs="Traditional Arabic" w:hint="eastAsia"/>
          <w:sz w:val="32"/>
          <w:szCs w:val="32"/>
          <w:rtl/>
        </w:rPr>
        <w:t>»</w:t>
      </w:r>
      <w:r w:rsidRPr="005F74FF">
        <w:rPr>
          <w:rFonts w:cs="Traditional Arabic" w:hint="cs"/>
          <w:sz w:val="32"/>
          <w:szCs w:val="32"/>
          <w:rtl/>
        </w:rPr>
        <w:t xml:space="preserve"> ورواه أبو داود وغيره.</w:t>
      </w:r>
    </w:p>
  </w:footnote>
  <w:footnote w:id="1285">
    <w:p w:rsidR="00855EAC" w:rsidRPr="005F74FF" w:rsidRDefault="00855EAC" w:rsidP="00A66FF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pacing w:val="-6"/>
          <w:sz w:val="32"/>
          <w:szCs w:val="32"/>
          <w:rtl/>
        </w:rPr>
        <w:t>وعنه: لا يغسل الشهيد لحيض ونفاس، وفاقًا لمالك وغيره،وكل شهيد</w:t>
      </w:r>
      <w:r w:rsidRPr="005F74FF">
        <w:rPr>
          <w:rFonts w:cs="Traditional Arabic" w:hint="cs"/>
          <w:sz w:val="32"/>
          <w:szCs w:val="32"/>
          <w:rtl/>
        </w:rPr>
        <w:t xml:space="preserve"> غسل لا عن نحو جنابة صلي عليه وجوبًا، وأما الإسلام فجزم في المغني والشرح وغيرهما أنه لا يغسل له، ولم يذكرا خلافه، لأن أصرم بني عبد الأشهل أسلم يوم أحد، ثم قتل، ولم يأمر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بغسله، وإن قتل وعليه حدث أصغر لم يوضأ، بخلاف نجاسة، وفاقًا، لا الدم وفاقًا. </w:t>
      </w:r>
    </w:p>
  </w:footnote>
  <w:footnote w:id="1286">
    <w:p w:rsidR="00855EAC" w:rsidRPr="005F74FF" w:rsidRDefault="00855EAC" w:rsidP="00A66FF2">
      <w:pPr>
        <w:pStyle w:val="af0"/>
        <w:rPr>
          <w:rFonts w:cs="Traditional Arabic"/>
          <w:sz w:val="32"/>
          <w:szCs w:val="32"/>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منها حديث جابر في قتلى أحد: أمر بدفنهم في دمائهم، ولم يغسلوا، ولم يصل عليهم. رواه البخاري وغيره، ومنها حديث أنس في شهداء أحد: لم يغسلوا، ولم يصل عليهم، رواه أحمد وأبو داود وغيرهما،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ابن القيم: حديث جابر في ترك الصلاة عليهم صحيح صريح، والذي يظهر من أمر شهداء أحد أنه لم يصل عليهم عند الدفن، وذكر ما ورد في الصلاة عليهم، ثم قال: والصواب أنه مخير بين الصلاة عليهم وتركها، لمجيء الآثار بكل واحد من الأمرين.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وأصح الأقوال أنهم لا يغسلون، ويخبر في الصلاة عليهم، وبهذا تتفق جميع الأحاديث، والشهيد بغير قتل، كالمبطون والمطعون والغريق ونحو ذلك مما تقدم يغسل ويصلى  عليه بلا نزاع.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وقال الشارح وغيره: لا نعلم فيه خلافًا إلا ما حكي عن الحسن في النفساء، وقد صلى عليها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وهو قول العامة ولأنه ليس بشهيد معركة، ولا ملحقًا به.</w:t>
      </w:r>
    </w:p>
  </w:footnote>
  <w:footnote w:id="128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من وجوب غسل وصلاة وفاقًا، لأن سعد بن معاذ أصابه سهم يوم الخندق، فحمل إلى المسجد، ثم مات بعد ذلك، فغسله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وصلى عليه، وعمر حمل، وغسل وصلي عليه بحضرة الصحابة، ولم ينكر ذلك أحد، فثبت أنه إجماع. </w:t>
      </w:r>
    </w:p>
    <w:p w:rsidR="00855EAC" w:rsidRDefault="00855EAC" w:rsidP="00FD6C8D">
      <w:pPr>
        <w:pStyle w:val="af0"/>
        <w:rPr>
          <w:rFonts w:cs="Traditional Arabic"/>
          <w:sz w:val="32"/>
          <w:szCs w:val="32"/>
          <w:rtl/>
        </w:rPr>
      </w:pPr>
      <w:r w:rsidRPr="005F74FF">
        <w:rPr>
          <w:rFonts w:cs="Traditional Arabic" w:hint="cs"/>
          <w:sz w:val="32"/>
          <w:szCs w:val="32"/>
          <w:rtl/>
        </w:rPr>
        <w:t xml:space="preserve">ولا بد أن تكون هذه الأمور بعد حمله من المعركة، فأما لو كانت قبل حمله من المعركة، مثل أن أكل أو شرب بعد جرحه، وهو في المعركة، ثم مات فيها، فحكمه حكم شهيد المعركة، لا يغسل ولا يصلى عليه، فإن قتلى أحد تكلموا بعد جراحهم، ولم يغسلوا، ولم يصل عليهم، </w:t>
      </w:r>
    </w:p>
    <w:p w:rsidR="00855EAC" w:rsidRPr="005F74FF" w:rsidRDefault="00855EAC" w:rsidP="00FD6C8D">
      <w:pPr>
        <w:pStyle w:val="af0"/>
        <w:rPr>
          <w:rFonts w:cs="Traditional Arabic"/>
          <w:sz w:val="32"/>
          <w:szCs w:val="32"/>
          <w:rtl/>
        </w:rPr>
      </w:pPr>
      <w:r w:rsidRPr="005F74FF">
        <w:rPr>
          <w:rFonts w:cs="Traditional Arabic" w:hint="cs"/>
          <w:sz w:val="32"/>
          <w:szCs w:val="32"/>
          <w:rtl/>
        </w:rPr>
        <w:t>إلا أن يطول مكثه فيها، فيحتمل أن يغسل، كما نقل عن أحمد فيمن أقام فيها يومًا إلى الليل، يغسل، وقيل يصلى عليه إن حمل فأكل، وأما الشرب والكلام فلا، صححه المجد وأبو محمد، لأن الشرب والكلام يوجد ممن هو في السياق، وصوبه في الإنصاف.</w:t>
      </w:r>
    </w:p>
  </w:footnote>
  <w:footnote w:id="1288">
    <w:p w:rsidR="00855EAC" w:rsidRPr="005F74FF" w:rsidRDefault="00855EAC" w:rsidP="00E9138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أحمد: ما نعلم أنه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ترك الصلاة على أحد إلا على الغال وقاتل نفسه.</w:t>
      </w:r>
    </w:p>
  </w:footnote>
  <w:footnote w:id="1289">
    <w:p w:rsidR="00855EAC" w:rsidRPr="005F74FF" w:rsidRDefault="00855EAC" w:rsidP="00E9138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بعد الصلاة عليه، ولا نزاع في أنه يصلى عليه، كسائر المسلمين.</w:t>
      </w:r>
    </w:p>
  </w:footnote>
  <w:footnote w:id="1290">
    <w:p w:rsidR="00855EAC" w:rsidRPr="005F74FF" w:rsidRDefault="00855EAC" w:rsidP="00E91380">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وهذا مذهب أهل الظاهر.</w:t>
      </w:r>
    </w:p>
    <w:p w:rsidR="00855EAC" w:rsidRDefault="00855EAC" w:rsidP="00E91380">
      <w:pPr>
        <w:pStyle w:val="af0"/>
        <w:rPr>
          <w:rFonts w:cs="Traditional Arabic"/>
          <w:sz w:val="32"/>
          <w:szCs w:val="32"/>
          <w:rtl/>
        </w:rPr>
      </w:pPr>
      <w:r w:rsidRPr="005F74FF">
        <w:rPr>
          <w:rFonts w:cs="Traditional Arabic" w:hint="cs"/>
          <w:sz w:val="32"/>
          <w:szCs w:val="32"/>
          <w:rtl/>
        </w:rPr>
        <w:t xml:space="preserve">وقال الوزير وغيره: لا يغسل ولا يصلى عليه إذا لم يبلغ أربعة أشهر اتفاقًا </w:t>
      </w:r>
    </w:p>
    <w:p w:rsidR="00855EAC" w:rsidRPr="005F74FF" w:rsidRDefault="00855EAC" w:rsidP="00E91380">
      <w:pPr>
        <w:pStyle w:val="af0"/>
        <w:rPr>
          <w:rFonts w:cs="Traditional Arabic"/>
          <w:sz w:val="32"/>
          <w:szCs w:val="32"/>
          <w:rtl/>
        </w:rPr>
      </w:pPr>
      <w:r>
        <w:rPr>
          <w:rFonts w:cs="Traditional Arabic" w:hint="cs"/>
          <w:sz w:val="32"/>
          <w:szCs w:val="32"/>
          <w:rtl/>
        </w:rPr>
        <w:t>قالوا</w:t>
      </w:r>
      <w:r w:rsidRPr="005F74FF">
        <w:rPr>
          <w:rFonts w:cs="Traditional Arabic" w:hint="cs"/>
          <w:sz w:val="32"/>
          <w:szCs w:val="32"/>
          <w:rtl/>
        </w:rPr>
        <w:t>: لأنه لا يبع</w:t>
      </w:r>
      <w:r>
        <w:rPr>
          <w:rFonts w:cs="Traditional Arabic" w:hint="cs"/>
          <w:sz w:val="32"/>
          <w:szCs w:val="32"/>
          <w:rtl/>
        </w:rPr>
        <w:t>ث قبلها وهو قول كثير من الفقهاء</w:t>
      </w:r>
      <w:r w:rsidRPr="005F74FF">
        <w:rPr>
          <w:rFonts w:cs="Traditional Arabic" w:hint="cs"/>
          <w:sz w:val="32"/>
          <w:szCs w:val="32"/>
          <w:rtl/>
        </w:rPr>
        <w:t xml:space="preserve">. </w:t>
      </w:r>
    </w:p>
  </w:footnote>
  <w:footnote w:id="129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قيل: ولو ولد قبل أربعة أشهر، لأنه يبعث فيسمى، ليدعى يوم القيامة باسمه، وهو ظاهر كلام أحمد.</w:t>
      </w:r>
    </w:p>
  </w:footnote>
  <w:footnote w:id="1292">
    <w:p w:rsidR="00855EAC" w:rsidRPr="005F74FF" w:rsidRDefault="00855EAC" w:rsidP="00A1316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الشيخ: أو تتفق الأمة على الثناء عليه، أو الإساءة، ولعله مراد الأكثر، وأنه الأكثر ديانة، وظاهر كلامه أيضًا: ولو لم تكن أفعال الميت موافقة لقولهم، وإلا لم تكن علامة مستقلة، وفي الصحيحين أنه مر بجنازة فأثنوا عليها خيرًا، فقال «وجبت» </w:t>
      </w:r>
      <w:r>
        <w:rPr>
          <w:rFonts w:cs="Traditional Arabic" w:hint="cs"/>
          <w:sz w:val="32"/>
          <w:szCs w:val="32"/>
          <w:rtl/>
        </w:rPr>
        <w:t>....</w:t>
      </w:r>
      <w:r w:rsidRPr="005F74FF">
        <w:rPr>
          <w:rFonts w:cs="Traditional Arabic" w:hint="eastAsia"/>
          <w:sz w:val="32"/>
          <w:szCs w:val="32"/>
          <w:rtl/>
        </w:rPr>
        <w:t>»</w:t>
      </w:r>
      <w:r w:rsidRPr="005F74FF">
        <w:rPr>
          <w:rFonts w:cs="Traditional Arabic" w:hint="cs"/>
          <w:sz w:val="32"/>
          <w:szCs w:val="32"/>
          <w:rtl/>
        </w:rPr>
        <w:t xml:space="preserve"> والحديث على عمومه، فمن ألهم الناس الثناء عليه، كان دليلاً، سواء كانت أفعاله مقتضية أو لا، وهذا الإلهام يستدل به على تعيينها . اهـ.</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الشيخ: وتواطؤ الرؤيا كتواطيء الشهادات.</w:t>
      </w:r>
    </w:p>
  </w:footnote>
  <w:footnote w:id="1293">
    <w:p w:rsidR="00855EAC" w:rsidRPr="005F74FF" w:rsidRDefault="00855EAC" w:rsidP="00A1316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بخلاف من ظاهره الفسق، فلا حرج بسوء الظن به.</w:t>
      </w:r>
    </w:p>
  </w:footnote>
  <w:footnote w:id="1294">
    <w:p w:rsidR="00855EAC" w:rsidRPr="005F74FF" w:rsidRDefault="00855EAC" w:rsidP="00EE44B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وعبارة الإقناع: ويشترط أن لا يصف البشرة، لأن ما يصفها غير ساتر، فوجوده كعدمه.</w:t>
      </w:r>
    </w:p>
  </w:footnote>
  <w:footnote w:id="1295">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وهو رواية عن أبي حنيفة والشافعي، وحكي عن مالك</w:t>
      </w:r>
      <w:r w:rsidRPr="005549F4">
        <w:rPr>
          <w:rFonts w:ascii="Traditional Arabic" w:hAnsi="Traditional Arabic"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وعنه: يلزمه كفنها، وهو رو</w:t>
      </w:r>
      <w:r>
        <w:rPr>
          <w:rFonts w:ascii="Traditional Arabic" w:hAnsi="Traditional Arabic" w:cs="Traditional Arabic" w:hint="cs"/>
          <w:sz w:val="32"/>
          <w:szCs w:val="32"/>
          <w:rtl/>
        </w:rPr>
        <w:t>اية عن مالك وأبي حنيفة والشافعي</w:t>
      </w:r>
      <w:r w:rsidRPr="005F74FF">
        <w:rPr>
          <w:rFonts w:cs="Traditional Arabic" w:hint="cs"/>
          <w:sz w:val="32"/>
          <w:szCs w:val="32"/>
          <w:rtl/>
        </w:rPr>
        <w:t>.</w:t>
      </w:r>
    </w:p>
  </w:footnote>
  <w:footnote w:id="1296">
    <w:p w:rsidR="00855EAC" w:rsidRPr="005F74FF" w:rsidRDefault="00855EAC" w:rsidP="005549F4">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w:t>
      </w:r>
      <w:r w:rsidRPr="005F74FF">
        <w:rPr>
          <w:rFonts w:cs="Traditional Arabic" w:hint="cs"/>
          <w:sz w:val="32"/>
          <w:szCs w:val="32"/>
          <w:rtl/>
        </w:rPr>
        <w:t xml:space="preserve">ظاهره سواء تركوا جهلاً أو عجزًا أو بخلاً، ولو من </w:t>
      </w:r>
      <w:r>
        <w:rPr>
          <w:rFonts w:cs="Traditional Arabic" w:hint="cs"/>
          <w:sz w:val="32"/>
          <w:szCs w:val="32"/>
          <w:rtl/>
        </w:rPr>
        <w:t>ولاة بيت المال</w:t>
      </w:r>
      <w:r w:rsidRPr="005F74FF">
        <w:rPr>
          <w:rFonts w:cs="Traditional Arabic" w:hint="cs"/>
          <w:sz w:val="32"/>
          <w:szCs w:val="32"/>
          <w:rtl/>
        </w:rPr>
        <w:t>.</w:t>
      </w:r>
    </w:p>
  </w:footnote>
  <w:footnote w:id="12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لما فيه من المنة عليه وعليهم، وكذا لو تبرع به أجنبي.</w:t>
      </w:r>
    </w:p>
  </w:footnote>
  <w:footnote w:id="129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أو رجعوا على من تلزمه نفقته، لوجوبه عليه إن نووا الرجوع في ذلك، ولو لم يستأذن الحاكم.</w:t>
      </w:r>
    </w:p>
  </w:footnote>
  <w:footnote w:id="1299">
    <w:p w:rsidR="00855EAC" w:rsidRPr="005F74FF" w:rsidRDefault="00855EAC" w:rsidP="005549F4">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تولى الوصي الغسل بنفس</w:t>
      </w:r>
      <w:r>
        <w:rPr>
          <w:rFonts w:cs="Traditional Arabic" w:hint="cs"/>
          <w:sz w:val="32"/>
          <w:szCs w:val="32"/>
          <w:rtl/>
        </w:rPr>
        <w:t>ه، وكذا الأب، الخ، لقيامه مقامه</w:t>
      </w:r>
      <w:r w:rsidRPr="005F74FF">
        <w:rPr>
          <w:rFonts w:cs="Traditional Arabic" w:hint="cs"/>
          <w:sz w:val="32"/>
          <w:szCs w:val="32"/>
          <w:rtl/>
        </w:rPr>
        <w:t>.</w:t>
      </w:r>
    </w:p>
  </w:footnote>
  <w:footnote w:id="130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نص عليه وفاقًا. لأنه يفسدهما.</w:t>
      </w:r>
    </w:p>
  </w:footnote>
  <w:footnote w:id="1301">
    <w:p w:rsidR="00855EAC" w:rsidRPr="005F74FF" w:rsidRDefault="00855EAC" w:rsidP="00396A51">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وذلك والله أعلم أنه كان </w:t>
      </w:r>
      <w:r>
        <w:rPr>
          <w:rFonts w:cs="Traditional Arabic" w:hint="cs"/>
          <w:sz w:val="32"/>
          <w:szCs w:val="32"/>
          <w:rtl/>
        </w:rPr>
        <w:t>من عادة أولئك،لئلا ينبش فيؤخذ،</w:t>
      </w:r>
      <w:r w:rsidRPr="005F74FF">
        <w:rPr>
          <w:rFonts w:cs="Traditional Arabic" w:hint="cs"/>
          <w:sz w:val="32"/>
          <w:szCs w:val="32"/>
          <w:rtl/>
        </w:rPr>
        <w:t>وجوز</w:t>
      </w:r>
      <w:r>
        <w:rPr>
          <w:rFonts w:cs="Traditional Arabic" w:hint="cs"/>
          <w:sz w:val="32"/>
          <w:szCs w:val="32"/>
          <w:rtl/>
        </w:rPr>
        <w:t xml:space="preserve"> أبو المعالي تخريقه إن خيف نبشه</w:t>
      </w:r>
      <w:r w:rsidRPr="005F74FF">
        <w:rPr>
          <w:rFonts w:cs="Traditional Arabic" w:hint="cs"/>
          <w:sz w:val="32"/>
          <w:szCs w:val="32"/>
          <w:rtl/>
        </w:rPr>
        <w:t>.</w:t>
      </w:r>
    </w:p>
  </w:footnote>
  <w:footnote w:id="130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ولو لضرورة، لأمره عليه الصلاة والسلام بنزع الجلود عن الشهداء، ولأنها من ملابس أهل النار.</w:t>
      </w:r>
    </w:p>
  </w:footnote>
  <w:footnote w:id="1303">
    <w:p w:rsidR="00855EAC" w:rsidRPr="005F74FF" w:rsidRDefault="00855EAC" w:rsidP="00396A51">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إن لم يجد ما يستره غيره، وفاقًا، لوجوب ستره، ويكون ثوبًا واحدًا. </w:t>
      </w:r>
    </w:p>
    <w:p w:rsidR="00855EAC" w:rsidRPr="005F74FF" w:rsidRDefault="00855EAC" w:rsidP="00FD6C8D">
      <w:pPr>
        <w:pStyle w:val="af0"/>
        <w:rPr>
          <w:rFonts w:cs="Traditional Arabic"/>
          <w:sz w:val="32"/>
          <w:szCs w:val="32"/>
          <w:rtl/>
        </w:rPr>
      </w:pPr>
      <w:r w:rsidRPr="005F74FF">
        <w:rPr>
          <w:rFonts w:cs="Traditional Arabic" w:hint="cs"/>
          <w:sz w:val="32"/>
          <w:szCs w:val="32"/>
          <w:rtl/>
        </w:rPr>
        <w:t>وعلم منه أنه إذا لم تكن ضرورة حرم تكفين بحرير ومذهب ومفضض، ولو لامرأة.</w:t>
      </w:r>
    </w:p>
  </w:footnote>
  <w:footnote w:id="130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قال المجد وغيره: إن خشي التلف، وإن كان لحاجة الصلاة فيه فالميت أحق بكفنه، ولو كان لفافتين، ويصلى الحي عليه عريانًا.</w:t>
      </w:r>
    </w:p>
  </w:footnote>
  <w:footnote w:id="1305">
    <w:p w:rsidR="00855EAC" w:rsidRPr="005F74FF" w:rsidRDefault="00855EAC" w:rsidP="00396A51">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ذكر، ولو أنثى، أو عبد، وفاقًا لأبي حنيفة ومالك، وقول ل</w:t>
      </w:r>
      <w:r>
        <w:rPr>
          <w:rFonts w:cs="Traditional Arabic" w:hint="cs"/>
          <w:sz w:val="32"/>
          <w:szCs w:val="32"/>
          <w:rtl/>
        </w:rPr>
        <w:t>لشافعي، وقدم في المحرر: أو مميز</w:t>
      </w:r>
      <w:r w:rsidRPr="005F74FF">
        <w:rPr>
          <w:rFonts w:cs="Traditional Arabic" w:hint="cs"/>
          <w:sz w:val="32"/>
          <w:szCs w:val="32"/>
          <w:rtl/>
        </w:rPr>
        <w:t>.</w:t>
      </w:r>
    </w:p>
    <w:p w:rsidR="00855EAC" w:rsidRPr="005F74FF" w:rsidRDefault="00855EAC" w:rsidP="00396A51">
      <w:pPr>
        <w:pStyle w:val="af0"/>
        <w:rPr>
          <w:rFonts w:cs="Traditional Arabic"/>
          <w:sz w:val="32"/>
          <w:szCs w:val="32"/>
          <w:rtl/>
        </w:rPr>
      </w:pPr>
      <w:r>
        <w:rPr>
          <w:rFonts w:cs="Traditional Arabic" w:hint="cs"/>
          <w:sz w:val="32"/>
          <w:szCs w:val="32"/>
          <w:rtl/>
        </w:rPr>
        <w:t>قال شيخ الإسلام:</w:t>
      </w:r>
      <w:r w:rsidRPr="005F74FF">
        <w:rPr>
          <w:rFonts w:cs="Traditional Arabic" w:hint="cs"/>
          <w:sz w:val="32"/>
          <w:szCs w:val="32"/>
          <w:rtl/>
        </w:rPr>
        <w:t xml:space="preserve">وفروض الكفايات </w:t>
      </w:r>
      <w:r>
        <w:rPr>
          <w:rFonts w:cs="Traditional Arabic" w:hint="cs"/>
          <w:sz w:val="32"/>
          <w:szCs w:val="32"/>
          <w:rtl/>
        </w:rPr>
        <w:t>إذا قام بها رجل سقط عن الباقين،</w:t>
      </w:r>
      <w:r w:rsidRPr="005F74FF">
        <w:rPr>
          <w:rFonts w:cs="Traditional Arabic" w:hint="cs"/>
          <w:sz w:val="32"/>
          <w:szCs w:val="32"/>
          <w:rtl/>
        </w:rPr>
        <w:t>ثم إذا فعل الكل ذلك كان فرضًا.</w:t>
      </w:r>
    </w:p>
  </w:footnote>
  <w:footnote w:id="1306">
    <w:p w:rsidR="00855EAC" w:rsidRPr="005F74FF" w:rsidRDefault="00855EAC" w:rsidP="007C416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من صلى عليه ثلاثة صفوف من الناس، فقد أوجب</w:t>
      </w:r>
      <w:r w:rsidRPr="005F74FF">
        <w:rPr>
          <w:rFonts w:cs="Traditional Arabic" w:hint="eastAsia"/>
          <w:sz w:val="32"/>
          <w:szCs w:val="32"/>
          <w:rtl/>
        </w:rPr>
        <w:t>»</w:t>
      </w:r>
      <w:r>
        <w:rPr>
          <w:rFonts w:cs="Traditional Arabic" w:hint="cs"/>
          <w:sz w:val="32"/>
          <w:szCs w:val="32"/>
          <w:rtl/>
        </w:rPr>
        <w:t xml:space="preserve"> رواه الترمذي والحاكم وصححه</w:t>
      </w:r>
      <w:r w:rsidRPr="005F74FF">
        <w:rPr>
          <w:rFonts w:cs="Traditional Arabic" w:hint="cs"/>
          <w:sz w:val="32"/>
          <w:szCs w:val="32"/>
          <w:rtl/>
        </w:rPr>
        <w:t>.</w:t>
      </w:r>
    </w:p>
  </w:footnote>
  <w:footnote w:id="1307">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وفاقًا لأبي حنيفة، </w:t>
      </w:r>
    </w:p>
    <w:p w:rsidR="00855EAC" w:rsidRPr="005F74FF" w:rsidRDefault="00855EAC" w:rsidP="007C416D">
      <w:pPr>
        <w:pStyle w:val="af0"/>
        <w:rPr>
          <w:rFonts w:cs="Traditional Arabic"/>
          <w:sz w:val="32"/>
          <w:szCs w:val="32"/>
          <w:rtl/>
        </w:rPr>
      </w:pPr>
      <w:r w:rsidRPr="005F74FF">
        <w:rPr>
          <w:rFonts w:cs="Traditional Arabic" w:hint="cs"/>
          <w:sz w:val="32"/>
          <w:szCs w:val="32"/>
          <w:rtl/>
        </w:rPr>
        <w:t>وعنه: عند رأس الرجل، وفاقًا للشافعي وجماهير العلماء، ولم يذكر ابن المنذر وغيره عن أحمد غيرها، وهي عبارة المقنع. قال الشارح: وهو قريب من الأول، فإن الواقف عند أحدهما واقف عند الآخر.</w:t>
      </w:r>
    </w:p>
  </w:footnote>
  <w:footnote w:id="1308">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لما رواه الترمذي، وإسناده ثقات، عن أنس أنه صلى على رجل، فقام عند رأسه، ثم صلى على امرأة، فقام حيال وسط السرير، فقال له العلاء: هكذا رأيت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قام على الجنازة مقامك منها، ومن الرجل مقامك منه؟ قال: نعم. فلما فرغ قال: «احفظوا» </w:t>
      </w:r>
    </w:p>
    <w:p w:rsidR="00855EAC" w:rsidRPr="005F74FF" w:rsidRDefault="00855EAC" w:rsidP="007C416D">
      <w:pPr>
        <w:pStyle w:val="af0"/>
        <w:rPr>
          <w:rFonts w:cs="Traditional Arabic"/>
          <w:sz w:val="32"/>
          <w:szCs w:val="32"/>
          <w:rtl/>
        </w:rPr>
      </w:pPr>
      <w:r w:rsidRPr="005F74FF">
        <w:rPr>
          <w:rFonts w:cs="Traditional Arabic" w:hint="cs"/>
          <w:sz w:val="32"/>
          <w:szCs w:val="32"/>
          <w:rtl/>
        </w:rPr>
        <w:t xml:space="preserve">وأخرج الجماعة من حديث سمرة، أنه صلى وراء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على امرأة ماتت في نفاسها، فقام وسطها، وهذا مذهب جمهور العلماء الشافعي </w:t>
      </w:r>
      <w:r>
        <w:rPr>
          <w:rFonts w:cs="Traditional Arabic" w:hint="cs"/>
          <w:sz w:val="32"/>
          <w:szCs w:val="32"/>
          <w:rtl/>
        </w:rPr>
        <w:t>وغيره، وما سوى ذلك لا مستند له</w:t>
      </w:r>
      <w:r w:rsidRPr="005F74FF">
        <w:rPr>
          <w:rFonts w:cs="Traditional Arabic" w:hint="cs"/>
          <w:sz w:val="32"/>
          <w:szCs w:val="32"/>
          <w:rtl/>
        </w:rPr>
        <w:t>.</w:t>
      </w:r>
    </w:p>
  </w:footnote>
  <w:footnote w:id="1309">
    <w:p w:rsidR="00855EAC" w:rsidRPr="005F74FF" w:rsidRDefault="00855EAC" w:rsidP="007C416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والأولى بإمامة الصلاة المفروضة على الميت و</w:t>
      </w:r>
      <w:r>
        <w:rPr>
          <w:rFonts w:cs="Traditional Arabic" w:hint="cs"/>
          <w:sz w:val="32"/>
          <w:szCs w:val="32"/>
          <w:rtl/>
        </w:rPr>
        <w:t>صي الميت العدل، لإجماع الصحابة</w:t>
      </w:r>
      <w:r w:rsidRPr="005F74FF">
        <w:rPr>
          <w:rFonts w:cs="Traditional Arabic" w:hint="cs"/>
          <w:sz w:val="32"/>
          <w:szCs w:val="32"/>
          <w:rtl/>
        </w:rPr>
        <w:t>.</w:t>
      </w:r>
    </w:p>
  </w:footnote>
  <w:footnote w:id="1310">
    <w:p w:rsidR="00855EAC" w:rsidRPr="005F74FF" w:rsidRDefault="00855EAC" w:rsidP="007C416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فالأولى بالإمامة في الصلاة على الميت، بعد من تقدم، الأولى بغسل رجل، على ما تقدم في الغسل، وإن كان الميت أنثى، فيقدم أب فأبوه وإن علا.</w:t>
      </w:r>
    </w:p>
  </w:footnote>
  <w:footnote w:id="1311">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ومن قدمه ولي من أولياء الميت صار بمنزلته، في إمامة الصلاة على الميت، مع أهليته، كولاية النكاح، لا من قدمه وصي في الصلاة على الميت، فإن ذلك لما أمله الميت في الوصي من الخير، فإن لم يصل الوصي فإلى من بعده، وهذا إذا لم يجعل الموصي له ذلك، فإن جعله صح، </w:t>
      </w:r>
    </w:p>
    <w:p w:rsidR="00855EAC" w:rsidRDefault="00855EAC" w:rsidP="00FD6C8D">
      <w:pPr>
        <w:pStyle w:val="af0"/>
        <w:rPr>
          <w:rFonts w:cs="Traditional Arabic"/>
          <w:sz w:val="32"/>
          <w:szCs w:val="32"/>
          <w:rtl/>
        </w:rPr>
      </w:pPr>
      <w:r w:rsidRPr="005F74FF">
        <w:rPr>
          <w:rFonts w:cs="Traditional Arabic" w:hint="cs"/>
          <w:sz w:val="32"/>
          <w:szCs w:val="32"/>
          <w:rtl/>
        </w:rPr>
        <w:t xml:space="preserve">وإن تقدم أجنبي بغير إذن ولي أو وصي صح، لأنه ليس فيه كبير افتيات تشح بها الأنفس عادة،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فإن صلى الولي خلفه صار إذنًا، وإلا فله أن يعيد الصلاة عليه، لأنها حقه. </w:t>
      </w:r>
    </w:p>
  </w:footnote>
  <w:footnote w:id="1312">
    <w:p w:rsidR="00855EAC" w:rsidRDefault="00855EAC" w:rsidP="007C416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من إفراد كل ميت بصلاة، وهو مذهب مالك</w:t>
      </w:r>
    </w:p>
    <w:p w:rsidR="00855EAC" w:rsidRPr="005F74FF" w:rsidRDefault="00855EAC" w:rsidP="007C416D">
      <w:pPr>
        <w:pStyle w:val="af0"/>
        <w:rPr>
          <w:rFonts w:cs="Traditional Arabic"/>
          <w:sz w:val="32"/>
          <w:szCs w:val="32"/>
          <w:rtl/>
        </w:rPr>
      </w:pPr>
      <w:r w:rsidRPr="005F74FF">
        <w:rPr>
          <w:rFonts w:cs="Traditional Arabic" w:hint="cs"/>
          <w:sz w:val="32"/>
          <w:szCs w:val="32"/>
          <w:rtl/>
        </w:rPr>
        <w:t>وقيل عكسه، وفاقًا للشافعي، قال في الفروع: ويتوجه احتمال بالتسوية، وفاقًا لأبي حنيفة. اهـ.</w:t>
      </w:r>
    </w:p>
  </w:footnote>
  <w:footnote w:id="1313">
    <w:p w:rsidR="00855EAC" w:rsidRDefault="00855EAC" w:rsidP="007C416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وفاقًا في غير التعوذ، للأمر به، وعنه: لا يتعوذ وفاقًا، </w:t>
      </w:r>
    </w:p>
    <w:p w:rsidR="00855EAC" w:rsidRDefault="00855EAC" w:rsidP="007C416D">
      <w:pPr>
        <w:pStyle w:val="af0"/>
        <w:rPr>
          <w:rFonts w:cs="Traditional Arabic"/>
          <w:sz w:val="32"/>
          <w:szCs w:val="32"/>
          <w:rtl/>
        </w:rPr>
      </w:pPr>
      <w:r w:rsidRPr="005F74FF">
        <w:rPr>
          <w:rFonts w:cs="Traditional Arabic" w:hint="cs"/>
          <w:sz w:val="32"/>
          <w:szCs w:val="32"/>
          <w:rtl/>
        </w:rPr>
        <w:t xml:space="preserve">وأما البسملة فأجمعوا على الإتيان بها، وتقدم أنها آية من القرآن، قبل كل سورة سوى براءة، </w:t>
      </w:r>
    </w:p>
    <w:p w:rsidR="00855EAC" w:rsidRPr="005F74FF" w:rsidRDefault="00855EAC" w:rsidP="006451DF">
      <w:pPr>
        <w:pStyle w:val="af0"/>
        <w:rPr>
          <w:rFonts w:cs="Traditional Arabic"/>
          <w:sz w:val="32"/>
          <w:szCs w:val="32"/>
          <w:rtl/>
        </w:rPr>
      </w:pPr>
      <w:r w:rsidRPr="005F74FF">
        <w:rPr>
          <w:rFonts w:cs="Traditional Arabic" w:hint="cs"/>
          <w:sz w:val="32"/>
          <w:szCs w:val="32"/>
          <w:rtl/>
        </w:rPr>
        <w:t>وأما الاستفتاح فأكثر العلماء أنه لا يستفتح، خلافًا لأبي</w:t>
      </w:r>
      <w:r>
        <w:rPr>
          <w:rFonts w:cs="Traditional Arabic" w:hint="cs"/>
          <w:sz w:val="32"/>
          <w:szCs w:val="32"/>
          <w:rtl/>
        </w:rPr>
        <w:t xml:space="preserve"> حنيفة، لأن مبناها على التخفيف</w:t>
      </w:r>
      <w:r w:rsidRPr="005F74FF">
        <w:rPr>
          <w:rFonts w:cs="Traditional Arabic" w:hint="cs"/>
          <w:sz w:val="32"/>
          <w:szCs w:val="32"/>
          <w:rtl/>
        </w:rPr>
        <w:t>.</w:t>
      </w:r>
    </w:p>
  </w:footnote>
  <w:footnote w:id="131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وأصله في صحيح مسلم، وفي آخره </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اللهم لا تحرمنا أجره، ولا تضلنا بعده</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قال ابن القيم وغيره: روي من طرق تدل على أن له أصلاً.</w:t>
      </w:r>
    </w:p>
  </w:footnote>
  <w:footnote w:id="1315">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زاد الموفق رحمه الله في المقنع لفظ: وأنت على كل شيء قدير؛ </w:t>
      </w:r>
    </w:p>
    <w:p w:rsidR="00855EAC" w:rsidRPr="005F74FF" w:rsidRDefault="00855EAC" w:rsidP="00FD6C8D">
      <w:pPr>
        <w:pStyle w:val="af0"/>
        <w:rPr>
          <w:rFonts w:cs="Traditional Arabic"/>
          <w:sz w:val="32"/>
          <w:szCs w:val="32"/>
          <w:rtl/>
        </w:rPr>
      </w:pPr>
      <w:r w:rsidRPr="005F74FF">
        <w:rPr>
          <w:rFonts w:cs="Traditional Arabic" w:hint="cs"/>
          <w:sz w:val="32"/>
          <w:szCs w:val="32"/>
          <w:rtl/>
        </w:rPr>
        <w:t>ولفظة: السنة. لكونه لائقًا بالمحل، ونبه عليه ليعلم أنه ليس في متن الحديث.</w:t>
      </w:r>
    </w:p>
  </w:footnote>
  <w:footnote w:id="131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فليست في صحيح مسلم، ورواه البيهقي وغيره بدونها، والذنب هو الإثم، والخطيئة الذنب.</w:t>
      </w:r>
    </w:p>
  </w:footnote>
  <w:footnote w:id="1317">
    <w:p w:rsidR="00855EAC" w:rsidRDefault="00855EAC" w:rsidP="00B25E7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ascii="Traditional Arabic" w:hAnsi="Traditional Arabic" w:cs="Traditional Arabic" w:hint="cs"/>
          <w:sz w:val="32"/>
          <w:szCs w:val="32"/>
          <w:rtl/>
        </w:rPr>
        <w:t>قال شيخ الإسلام:ومن كان من أمة أصلهاكفار،لم يجز</w:t>
      </w:r>
      <w:r w:rsidRPr="005F74FF">
        <w:rPr>
          <w:rFonts w:ascii="Traditional Arabic" w:hAnsi="Traditional Arabic" w:cs="Traditional Arabic" w:hint="cs"/>
          <w:sz w:val="32"/>
          <w:szCs w:val="32"/>
          <w:rtl/>
        </w:rPr>
        <w:t>أن يستغفر لأبوي</w:t>
      </w:r>
      <w:r>
        <w:rPr>
          <w:rFonts w:ascii="Traditional Arabic" w:hAnsi="Traditional Arabic" w:cs="Traditional Arabic" w:hint="cs"/>
          <w:sz w:val="32"/>
          <w:szCs w:val="32"/>
          <w:rtl/>
        </w:rPr>
        <w:t>ه،إلا أن يكونا قد أسلما للآية</w:t>
      </w:r>
      <w:r w:rsidRPr="005F74FF">
        <w:rPr>
          <w:rFonts w:ascii="Traditional Arabic" w:hAnsi="Traditional Arabic" w:cs="Traditional Arabic" w:hint="cs"/>
          <w:sz w:val="32"/>
          <w:szCs w:val="32"/>
          <w:rtl/>
        </w:rPr>
        <w:t>اهـ</w:t>
      </w:r>
    </w:p>
    <w:p w:rsidR="00855EAC" w:rsidRPr="005F74FF" w:rsidRDefault="00855EAC" w:rsidP="00B25E72">
      <w:pPr>
        <w:pStyle w:val="af0"/>
        <w:rPr>
          <w:rFonts w:cs="Traditional Arabic"/>
          <w:sz w:val="32"/>
          <w:szCs w:val="32"/>
          <w:rtl/>
        </w:rPr>
      </w:pPr>
      <w:r>
        <w:rPr>
          <w:rFonts w:ascii="Traditional Arabic" w:hAnsi="Traditional Arabic" w:cs="Traditional Arabic" w:hint="cs"/>
          <w:sz w:val="32"/>
          <w:szCs w:val="32"/>
          <w:rtl/>
        </w:rPr>
        <w:t>وأما ولد الزنا فيدعى لأمه فقط،لثبوت نسبه منها،بخلاف أبيه،وإن كان كل منهما زانيًا،</w:t>
      </w:r>
      <w:r w:rsidRPr="005F74FF">
        <w:rPr>
          <w:rFonts w:ascii="Traditional Arabic" w:hAnsi="Traditional Arabic" w:cs="Traditional Arabic" w:hint="cs"/>
          <w:sz w:val="32"/>
          <w:szCs w:val="32"/>
          <w:rtl/>
        </w:rPr>
        <w:t>وكذا المنفي بلعان</w:t>
      </w:r>
    </w:p>
  </w:footnote>
  <w:footnote w:id="1318">
    <w:p w:rsidR="00855EAC" w:rsidRPr="005F74FF" w:rsidRDefault="00855EAC" w:rsidP="00B25E7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وفاقًا في الأخيرتين، وأما الدعاء فعنه: يدعو بعد الرابعة كالثالثة، اختاره المجد وغيره، وفاقًا لجمهور العلماء، ولأن ابن أبي أوفى فعله، وأخبر أن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أمر به وفعله، رواه أحمد وابن ماجه.</w:t>
      </w:r>
    </w:p>
  </w:footnote>
  <w:footnote w:id="1319">
    <w:p w:rsidR="00855EAC" w:rsidRDefault="00855EAC" w:rsidP="00B25E7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ابن القيم: وهو المعروف عن ابن أبي أوفى. اهـ. واختار القاضي أن المستحب تسليمتان، وواحدة تجزئ، وهو قول الشافعي وأصحاب الرأي، </w:t>
      </w:r>
    </w:p>
    <w:p w:rsidR="00855EAC" w:rsidRPr="005F74FF" w:rsidRDefault="00855EAC" w:rsidP="00B25E72">
      <w:pPr>
        <w:pStyle w:val="af0"/>
        <w:rPr>
          <w:rFonts w:cs="Traditional Arabic"/>
          <w:sz w:val="32"/>
          <w:szCs w:val="32"/>
          <w:rtl/>
        </w:rPr>
      </w:pPr>
      <w:r w:rsidRPr="005F74FF">
        <w:rPr>
          <w:rFonts w:cs="Traditional Arabic" w:hint="cs"/>
          <w:sz w:val="32"/>
          <w:szCs w:val="32"/>
          <w:rtl/>
        </w:rPr>
        <w:t>قال الموفق: وقول القاضي مخالف لقول إمامه وأص</w:t>
      </w:r>
      <w:r>
        <w:rPr>
          <w:rFonts w:cs="Traditional Arabic" w:hint="cs"/>
          <w:sz w:val="32"/>
          <w:szCs w:val="32"/>
          <w:rtl/>
        </w:rPr>
        <w:t>حابه، ولإجماع الصحابة والتابعين</w:t>
      </w:r>
      <w:r w:rsidRPr="005F74FF">
        <w:rPr>
          <w:rFonts w:cs="Traditional Arabic" w:hint="cs"/>
          <w:sz w:val="32"/>
          <w:szCs w:val="32"/>
          <w:rtl/>
        </w:rPr>
        <w:t>.</w:t>
      </w:r>
    </w:p>
  </w:footnote>
  <w:footnote w:id="1320">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ويجوز أن يسلم من صلاة الجنازة تلقاء وجهه، من غير التفات، </w:t>
      </w:r>
    </w:p>
    <w:p w:rsidR="00855EAC" w:rsidRPr="005F74FF" w:rsidRDefault="00855EAC" w:rsidP="00B25E72">
      <w:pPr>
        <w:pStyle w:val="af0"/>
        <w:rPr>
          <w:rFonts w:cs="Traditional Arabic"/>
          <w:sz w:val="32"/>
          <w:szCs w:val="32"/>
          <w:rtl/>
        </w:rPr>
      </w:pPr>
      <w:r w:rsidRPr="005F74FF">
        <w:rPr>
          <w:rFonts w:cs="Traditional Arabic" w:hint="cs"/>
          <w:sz w:val="32"/>
          <w:szCs w:val="32"/>
          <w:rtl/>
        </w:rPr>
        <w:t xml:space="preserve">ويجوز أن يسلم تسليمة ثانية عن يساره، وفاقًا لأبي حنيفة والشافعي، لما ذكر الحاكم وغيره عن ابن أبي أوفى: ثم سلم عن يمينه، وعن شماله، فلما انصرف قال: إني لا أزيدكم على ما رأيت رسول الله </w:t>
      </w:r>
      <w:r w:rsidRPr="005F74FF">
        <w:rPr>
          <w:rFonts w:ascii="Brickletter" w:hAnsi="Brickletter" w:cs="Traditional Arabic"/>
          <w:sz w:val="32"/>
          <w:szCs w:val="32"/>
          <w:rtl/>
        </w:rPr>
        <w:t>صلى الله عليه وسلم</w:t>
      </w:r>
      <w:r>
        <w:rPr>
          <w:rFonts w:cs="Traditional Arabic" w:hint="cs"/>
          <w:sz w:val="32"/>
          <w:szCs w:val="32"/>
          <w:rtl/>
        </w:rPr>
        <w:t xml:space="preserve"> يصنع</w:t>
      </w:r>
      <w:r w:rsidRPr="005F74FF">
        <w:rPr>
          <w:rFonts w:cs="Traditional Arabic" w:hint="cs"/>
          <w:sz w:val="32"/>
          <w:szCs w:val="32"/>
          <w:rtl/>
        </w:rPr>
        <w:t>.</w:t>
      </w:r>
    </w:p>
  </w:footnote>
  <w:footnote w:id="1321">
    <w:p w:rsidR="00855EAC" w:rsidRDefault="00855EAC" w:rsidP="00B25E7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وقال الشافعي: ترفع للأثر، والقياس على السنة في الصلاة، </w:t>
      </w:r>
    </w:p>
    <w:p w:rsidR="00855EAC" w:rsidRPr="005F74FF" w:rsidRDefault="00855EAC" w:rsidP="00B25E72">
      <w:pPr>
        <w:pStyle w:val="af0"/>
        <w:rPr>
          <w:rFonts w:cs="Traditional Arabic"/>
          <w:sz w:val="32"/>
          <w:szCs w:val="32"/>
          <w:rtl/>
        </w:rPr>
      </w:pPr>
      <w:r w:rsidRPr="005F74FF">
        <w:rPr>
          <w:rFonts w:cs="Traditional Arabic" w:hint="cs"/>
          <w:sz w:val="32"/>
          <w:szCs w:val="32"/>
          <w:rtl/>
        </w:rPr>
        <w:t xml:space="preserve">ورواه هو والبيهقي وغيرهما عن </w:t>
      </w:r>
      <w:r>
        <w:rPr>
          <w:rFonts w:cs="Traditional Arabic" w:hint="cs"/>
          <w:sz w:val="32"/>
          <w:szCs w:val="32"/>
          <w:rtl/>
        </w:rPr>
        <w:t>ابن عمر وأنس، وسعيد عن ابن عباس</w:t>
      </w:r>
      <w:r w:rsidRPr="005F74FF">
        <w:rPr>
          <w:rFonts w:cs="Traditional Arabic" w:hint="cs"/>
          <w:sz w:val="32"/>
          <w:szCs w:val="32"/>
          <w:rtl/>
        </w:rPr>
        <w:t>.</w:t>
      </w:r>
    </w:p>
  </w:footnote>
  <w:footnote w:id="1322">
    <w:p w:rsidR="00855EAC" w:rsidRDefault="00855EAC" w:rsidP="00B25E7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لعموم «صل قائمًا» فلا تصح من قاعد، ولا راكب راحلة بلا عذر، </w:t>
      </w:r>
    </w:p>
    <w:p w:rsidR="00855EAC" w:rsidRPr="005F74FF" w:rsidRDefault="00855EAC" w:rsidP="00B25E72">
      <w:pPr>
        <w:pStyle w:val="af0"/>
        <w:rPr>
          <w:rFonts w:cs="Traditional Arabic"/>
          <w:sz w:val="32"/>
          <w:szCs w:val="32"/>
          <w:rtl/>
        </w:rPr>
      </w:pPr>
      <w:r w:rsidRPr="005F74FF">
        <w:rPr>
          <w:rFonts w:cs="Traditional Arabic" w:hint="cs"/>
          <w:sz w:val="32"/>
          <w:szCs w:val="32"/>
          <w:rtl/>
        </w:rPr>
        <w:t>وعلم منه أنها لو تكررت لم يجب القيام على من صلى على جنازة، بعد أن صلى عليها غيره، لسقوط الفرضية بالأولى.</w:t>
      </w:r>
    </w:p>
  </w:footnote>
  <w:footnote w:id="1323">
    <w:p w:rsidR="00855EAC" w:rsidRDefault="00855EAC" w:rsidP="00B25E7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أجماعًا، لما في الصحيحين وغيرهما أنه صلى الله عليه وسلم كبر أربعًا، </w:t>
      </w:r>
    </w:p>
    <w:p w:rsidR="00855EAC" w:rsidRPr="005F74FF" w:rsidRDefault="00855EAC" w:rsidP="00B25E72">
      <w:pPr>
        <w:pStyle w:val="af0"/>
        <w:rPr>
          <w:rFonts w:cs="Traditional Arabic"/>
          <w:sz w:val="32"/>
          <w:szCs w:val="32"/>
          <w:rtl/>
        </w:rPr>
      </w:pPr>
      <w:r w:rsidRPr="005F74FF">
        <w:rPr>
          <w:rFonts w:cs="Traditional Arabic" w:hint="cs"/>
          <w:sz w:val="32"/>
          <w:szCs w:val="32"/>
          <w:rtl/>
        </w:rPr>
        <w:t>وذكر ابن عبد البر وغيره أنه قد أجمع الفقهاء، وأهل الفتوى بالأمصار على أربع، على ما جاء في الأحاديث الصحيحة، وما سوى ذلك عندهم شذوذ.</w:t>
      </w:r>
      <w:r w:rsidRPr="00B25E72">
        <w:rPr>
          <w:rFonts w:cs="Traditional Arabic" w:hint="cs"/>
          <w:sz w:val="32"/>
          <w:szCs w:val="32"/>
          <w:rtl/>
        </w:rPr>
        <w:t xml:space="preserve"> </w:t>
      </w:r>
      <w:r w:rsidRPr="005F74FF">
        <w:rPr>
          <w:rFonts w:cs="Traditional Arabic" w:hint="cs"/>
          <w:sz w:val="32"/>
          <w:szCs w:val="32"/>
          <w:rtl/>
        </w:rPr>
        <w:t>اهـ</w:t>
      </w:r>
    </w:p>
    <w:p w:rsidR="00855EAC" w:rsidRDefault="00855EAC" w:rsidP="00FD6C8D">
      <w:pPr>
        <w:pStyle w:val="af0"/>
        <w:rPr>
          <w:rFonts w:cs="Traditional Arabic"/>
          <w:sz w:val="32"/>
          <w:szCs w:val="32"/>
          <w:rtl/>
        </w:rPr>
      </w:pPr>
      <w:r w:rsidRPr="005F74FF">
        <w:rPr>
          <w:rFonts w:cs="Traditional Arabic" w:hint="cs"/>
          <w:sz w:val="32"/>
          <w:szCs w:val="32"/>
          <w:rtl/>
        </w:rPr>
        <w:t xml:space="preserve">فإن ترك غير مسبوق تكبيرة عمدًا بطلت، وسهوا يكبرها ما لم يطل الفصل، </w:t>
      </w:r>
    </w:p>
    <w:p w:rsidR="00855EAC" w:rsidRPr="005F74FF" w:rsidRDefault="00855EAC" w:rsidP="00B25E72">
      <w:pPr>
        <w:pStyle w:val="af0"/>
        <w:rPr>
          <w:rFonts w:cs="Traditional Arabic"/>
          <w:sz w:val="32"/>
          <w:szCs w:val="32"/>
          <w:rtl/>
        </w:rPr>
      </w:pPr>
      <w:r w:rsidRPr="005F74FF">
        <w:rPr>
          <w:rFonts w:cs="Traditional Arabic" w:hint="cs"/>
          <w:sz w:val="32"/>
          <w:szCs w:val="32"/>
          <w:rtl/>
        </w:rPr>
        <w:t>فإن طال، أو و</w:t>
      </w:r>
      <w:r>
        <w:rPr>
          <w:rFonts w:cs="Traditional Arabic" w:hint="cs"/>
          <w:sz w:val="32"/>
          <w:szCs w:val="32"/>
          <w:rtl/>
        </w:rPr>
        <w:t>جد مناف، من كلام أو نحوه استأنف</w:t>
      </w:r>
      <w:r w:rsidRPr="005F74FF">
        <w:rPr>
          <w:rFonts w:cs="Traditional Arabic" w:hint="cs"/>
          <w:sz w:val="32"/>
          <w:szCs w:val="32"/>
          <w:rtl/>
        </w:rPr>
        <w:t>.</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النووي أيضًا: صحت الأحاديث بأربع تكبيرات وخمس، وهو من الاختلاف المباح، وليس إخلالاً بصورة الصلاة، فلا تبطل به،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ابن القيم: وكان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يكبر أربع تكبيرات، وصح أنه كبر خمسًا، وكان </w:t>
      </w:r>
      <w:r w:rsidRPr="005F74FF">
        <w:rPr>
          <w:rFonts w:cs="Traditional Arabic"/>
          <w:sz w:val="32"/>
          <w:szCs w:val="32"/>
          <w:rtl/>
        </w:rPr>
        <w:br/>
      </w:r>
      <w:r w:rsidRPr="005F74FF">
        <w:rPr>
          <w:rFonts w:cs="Traditional Arabic" w:hint="cs"/>
          <w:sz w:val="32"/>
          <w:szCs w:val="32"/>
          <w:rtl/>
        </w:rPr>
        <w:t xml:space="preserve">الصحابة بعده يكبرون أربعًا وخمسًا، وستًا وسبعًا،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سعيد بن منصور: هذه آثار صحيحة، فلا موجب للمنع منها،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في الشرح: ولا يجوز الزيادة على سبع تكبيرات، لا يختلف المذهب فيه،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غيره: لا خلاف في أنه لا يتابع في الزائد عليها، قال أحمد: هو أكثر ما جاء فيه اهـ. </w:t>
      </w:r>
    </w:p>
    <w:p w:rsidR="00855EAC" w:rsidRDefault="00855EAC" w:rsidP="00B25E72">
      <w:pPr>
        <w:pStyle w:val="af0"/>
        <w:rPr>
          <w:rFonts w:cs="Traditional Arabic"/>
          <w:sz w:val="32"/>
          <w:szCs w:val="32"/>
          <w:rtl/>
        </w:rPr>
      </w:pPr>
      <w:r w:rsidRPr="005F74FF">
        <w:rPr>
          <w:rFonts w:cs="Traditional Arabic" w:hint="cs"/>
          <w:sz w:val="32"/>
          <w:szCs w:val="32"/>
          <w:rtl/>
        </w:rPr>
        <w:t xml:space="preserve">وذكر ابن حامد وجهًا: تبطل بمجاوزة أربع عمدًا، </w:t>
      </w:r>
    </w:p>
    <w:p w:rsidR="00855EAC" w:rsidRPr="005F74FF" w:rsidRDefault="00855EAC" w:rsidP="00B25E72">
      <w:pPr>
        <w:pStyle w:val="af0"/>
        <w:rPr>
          <w:rFonts w:cs="Traditional Arabic"/>
          <w:sz w:val="32"/>
          <w:szCs w:val="32"/>
          <w:rtl/>
        </w:rPr>
      </w:pPr>
      <w:r w:rsidRPr="005F74FF">
        <w:rPr>
          <w:rFonts w:cs="Traditional Arabic" w:hint="cs"/>
          <w:sz w:val="32"/>
          <w:szCs w:val="32"/>
          <w:rtl/>
        </w:rPr>
        <w:t>ولا يجوز للمأموم أن يسلم قبل إمامه، نص عليه أحمد وغيره.</w:t>
      </w:r>
    </w:p>
  </w:footnote>
  <w:footnote w:id="1324">
    <w:p w:rsidR="00855EAC" w:rsidRDefault="00855EAC" w:rsidP="00B25E7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وفاقًا للشافعي، لقوله </w:t>
      </w:r>
      <w:r w:rsidRPr="005F74FF">
        <w:rPr>
          <w:rFonts w:cs="Traditional Arabic" w:hint="eastAsia"/>
          <w:sz w:val="32"/>
          <w:szCs w:val="32"/>
          <w:rtl/>
        </w:rPr>
        <w:t>«</w:t>
      </w:r>
      <w:r w:rsidRPr="005F74FF">
        <w:rPr>
          <w:rFonts w:cs="Traditional Arabic" w:hint="cs"/>
          <w:sz w:val="32"/>
          <w:szCs w:val="32"/>
          <w:rtl/>
        </w:rPr>
        <w:t>لا صلاة لمن لم يقرأ بفاتحة الكتاب</w:t>
      </w:r>
      <w:r w:rsidRPr="005F74FF">
        <w:rPr>
          <w:rFonts w:cs="Traditional Arabic" w:hint="eastAsia"/>
          <w:sz w:val="32"/>
          <w:szCs w:val="32"/>
          <w:rtl/>
        </w:rPr>
        <w:t>»</w:t>
      </w:r>
      <w:r w:rsidRPr="005F74FF">
        <w:rPr>
          <w:rFonts w:cs="Traditional Arabic" w:hint="cs"/>
          <w:sz w:val="32"/>
          <w:szCs w:val="32"/>
          <w:rtl/>
        </w:rPr>
        <w:t xml:space="preserve"> وغير ذلك مما تقدم، </w:t>
      </w:r>
    </w:p>
    <w:p w:rsidR="00855EAC" w:rsidRPr="005F74FF" w:rsidRDefault="00855EAC" w:rsidP="00B25E72">
      <w:pPr>
        <w:pStyle w:val="af0"/>
        <w:rPr>
          <w:rFonts w:cs="Traditional Arabic"/>
          <w:sz w:val="32"/>
          <w:szCs w:val="32"/>
          <w:rtl/>
        </w:rPr>
      </w:pPr>
      <w:r w:rsidRPr="005F74FF">
        <w:rPr>
          <w:rFonts w:cs="Traditional Arabic" w:hint="cs"/>
          <w:sz w:val="32"/>
          <w:szCs w:val="32"/>
          <w:rtl/>
        </w:rPr>
        <w:t>وعنه: لا تجب، قال شيخ الإسلام: لا تجب قراءة الفاتحة، بل هي سنة، وفاقًا لمالك والشافعي، ويتحمل قراءة الفاتحة الإمام عن المأموم كالفريضة.</w:t>
      </w:r>
    </w:p>
  </w:footnote>
  <w:footnote w:id="1325">
    <w:p w:rsidR="00855EAC" w:rsidRPr="005F74FF" w:rsidRDefault="00855EAC" w:rsidP="00BA0E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ولا يتعين لفظ صلاة مخصوص، لأن المقصود مطلق الصلاة.</w:t>
      </w:r>
    </w:p>
  </w:footnote>
  <w:footnote w:id="1326">
    <w:p w:rsidR="00855EAC" w:rsidRPr="005F74FF" w:rsidRDefault="00855EAC" w:rsidP="00BA0E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وقال في الإقناع: والأولى معرفة ذكوريته وأنوثيته، واسمه وتسميته في دعائه له، ولا يعتبر ذلك.</w:t>
      </w:r>
    </w:p>
  </w:footnote>
  <w:footnote w:id="1327">
    <w:p w:rsidR="00855EAC" w:rsidRDefault="00855EAC" w:rsidP="00BA0E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وإذا عينه لم تصح على غيره، لأن قوة التعيين تصير ما سوى المعين غير مراد، ولا مقصود، </w:t>
      </w:r>
    </w:p>
    <w:p w:rsidR="00855EAC" w:rsidRPr="005F74FF" w:rsidRDefault="00855EAC" w:rsidP="00BA0EEA">
      <w:pPr>
        <w:pStyle w:val="af0"/>
        <w:rPr>
          <w:rFonts w:cs="Traditional Arabic"/>
          <w:sz w:val="32"/>
          <w:szCs w:val="32"/>
          <w:rtl/>
        </w:rPr>
      </w:pPr>
      <w:r w:rsidRPr="005F74FF">
        <w:rPr>
          <w:rFonts w:cs="Traditional Arabic" w:hint="cs"/>
          <w:sz w:val="32"/>
          <w:szCs w:val="32"/>
          <w:rtl/>
        </w:rPr>
        <w:t>ولفظ أبي المعالي: فإن نوى الصلاة على معين من موتى، كأن يريد زيدًا فبان غيره لم تصح.</w:t>
      </w:r>
    </w:p>
  </w:footnote>
  <w:footnote w:id="1328">
    <w:p w:rsidR="00855EAC" w:rsidRPr="005F74FF" w:rsidRDefault="00855EAC" w:rsidP="00BA0E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لأن الصلاة شفاعة له ودعاء، والكافر ليس أهلاً لذلك.</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شيخ الإسلام: من كان مظهرًا للإسلام، فإنه يجرى عليه أحكام الإسلام الظاهرة، من تغسيله والصلاة عليه، ودفنه في مقابر المسلمين، ونحو ذلك، لكن من علم من النفاق والزندقة، فإنه لا يجوز لمن علم ذلك منه الصلاة عليه، وإن كان مظهرًا للإسلام، وذكر الآية، وقوله</w:t>
      </w:r>
      <w:r w:rsidRPr="005F74FF">
        <w:rPr>
          <w:rFonts w:ascii="AGA Arabesque" w:hAnsi="AGA Arabesque" w:cs="Traditional Arabic"/>
          <w:sz w:val="32"/>
          <w:szCs w:val="32"/>
        </w:rPr>
        <w:t></w:t>
      </w:r>
      <w:r w:rsidRPr="005F74FF">
        <w:rPr>
          <w:rFonts w:ascii="mylotus" w:hAnsi="mylotus" w:cs="Traditional Arabic"/>
          <w:bCs/>
          <w:spacing w:val="4"/>
          <w:sz w:val="32"/>
          <w:szCs w:val="32"/>
          <w:rtl/>
        </w:rPr>
        <w:t>اسْتَغْفِرْ لَهُمْ أَوْ لا تَسْتَغْفِرْ لَهُمْ</w:t>
      </w:r>
      <w:r w:rsidRPr="005F74FF">
        <w:rPr>
          <w:rFonts w:ascii="AGA Arabesque" w:hAnsi="AGA Arabesque" w:cs="Traditional Arabic"/>
          <w:sz w:val="32"/>
          <w:szCs w:val="32"/>
        </w:rPr>
        <w:t></w:t>
      </w:r>
      <w:r w:rsidRPr="005F74FF">
        <w:rPr>
          <w:rFonts w:cs="Traditional Arabic" w:hint="cs"/>
          <w:sz w:val="32"/>
          <w:szCs w:val="32"/>
          <w:rtl/>
        </w:rPr>
        <w:t xml:space="preserve"> الآية.</w:t>
      </w:r>
    </w:p>
    <w:p w:rsidR="00855EAC" w:rsidRDefault="00855EAC" w:rsidP="00FD6C8D">
      <w:pPr>
        <w:pStyle w:val="af0"/>
        <w:rPr>
          <w:rFonts w:cs="Traditional Arabic"/>
          <w:sz w:val="32"/>
          <w:szCs w:val="32"/>
          <w:rtl/>
        </w:rPr>
      </w:pPr>
      <w:r w:rsidRPr="005F74FF">
        <w:rPr>
          <w:rFonts w:cs="Traditional Arabic" w:hint="cs"/>
          <w:sz w:val="32"/>
          <w:szCs w:val="32"/>
          <w:rtl/>
        </w:rPr>
        <w:t xml:space="preserve">ثم قال: وأما من كان مظهرًا للفسق، مع ما فيه من الإيمان، كأهل الكبائر، فلا بد أن يصلي عليهم بعض المسلمين، ومن امتنع زجرًا لأمثاله كما فعل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كان حسنًا، وإن صلى يرجو رحمة الله، ولم يكن في امتناعه مصلحة راجحة كان حسنًا، وإن امتنع في الظاهر، ودعا في الباطن، كان أولى، وكل من لم يعلم منه النفاق، وهو مسلم، يجوز الاستغفار له، </w:t>
      </w:r>
      <w:r>
        <w:rPr>
          <w:rFonts w:cs="Traditional Arabic" w:hint="cs"/>
          <w:sz w:val="32"/>
          <w:szCs w:val="32"/>
          <w:rtl/>
        </w:rPr>
        <w:t xml:space="preserve">والصلاة عليه، ويؤمر به، كما قال </w:t>
      </w:r>
      <w:r w:rsidRPr="005F74FF">
        <w:rPr>
          <w:rFonts w:cs="Traditional Arabic" w:hint="cs"/>
          <w:sz w:val="32"/>
          <w:szCs w:val="32"/>
          <w:rtl/>
        </w:rPr>
        <w:t>تعالى:</w:t>
      </w:r>
      <w:r w:rsidRPr="005F74FF">
        <w:rPr>
          <w:rFonts w:ascii="AGA Arabesque" w:hAnsi="AGA Arabesque" w:cs="Traditional Arabic"/>
          <w:sz w:val="32"/>
          <w:szCs w:val="32"/>
        </w:rPr>
        <w:t></w:t>
      </w:r>
      <w:r w:rsidRPr="005F74FF">
        <w:rPr>
          <w:rFonts w:ascii="mylotus" w:hAnsi="mylotus" w:cs="Traditional Arabic"/>
          <w:bCs/>
          <w:spacing w:val="4"/>
          <w:sz w:val="32"/>
          <w:szCs w:val="32"/>
          <w:rtl/>
        </w:rPr>
        <w:t>وَاسْتَغْفِرْ لِذَنْبِكَ وَلِلْمُؤْمِنِينَ وَالْمُؤْمِنَاتِ</w:t>
      </w:r>
      <w:r w:rsidRPr="005F74FF">
        <w:rPr>
          <w:rFonts w:ascii="AGA Arabesque" w:hAnsi="AGA Arabesque" w:cs="Traditional Arabic"/>
          <w:sz w:val="32"/>
          <w:szCs w:val="32"/>
        </w:rPr>
        <w:t></w:t>
      </w:r>
      <w:r w:rsidRPr="005F74FF">
        <w:rPr>
          <w:rFonts w:cs="Traditional Arabic" w:hint="cs"/>
          <w:sz w:val="32"/>
          <w:szCs w:val="32"/>
          <w:rtl/>
        </w:rPr>
        <w:t xml:space="preserve"> </w:t>
      </w:r>
    </w:p>
    <w:p w:rsidR="00855EAC" w:rsidRDefault="00855EAC" w:rsidP="00FD6C8D">
      <w:pPr>
        <w:pStyle w:val="af0"/>
        <w:rPr>
          <w:rFonts w:cs="Traditional Arabic"/>
          <w:sz w:val="32"/>
          <w:szCs w:val="32"/>
          <w:rtl/>
        </w:rPr>
      </w:pPr>
      <w:r w:rsidRPr="005F74FF">
        <w:rPr>
          <w:rFonts w:cs="Traditional Arabic" w:hint="cs"/>
          <w:sz w:val="32"/>
          <w:szCs w:val="32"/>
          <w:rtl/>
        </w:rPr>
        <w:t xml:space="preserve">وإن اختلط المسلمون بالمشركين، ولم يتميزوا غسل الجميع، وصلي عليهم، سواء كان عدد المسلمين أقل أو أكثر، وهذا مذهب مالك والشافعي، قياسًا على ما ثبت عنه </w:t>
      </w:r>
      <w:r w:rsidRPr="005F74FF">
        <w:rPr>
          <w:rFonts w:ascii="Brickletter" w:hAnsi="Brickletter" w:cs="Traditional Arabic"/>
          <w:sz w:val="32"/>
          <w:szCs w:val="32"/>
          <w:rtl/>
        </w:rPr>
        <w:t>صلى الله عليه وسلم</w:t>
      </w:r>
      <w:r>
        <w:rPr>
          <w:rFonts w:cs="Traditional Arabic" w:hint="cs"/>
          <w:sz w:val="32"/>
          <w:szCs w:val="32"/>
          <w:rtl/>
        </w:rPr>
        <w:t xml:space="preserve"> في السلام على</w:t>
      </w:r>
    </w:p>
    <w:p w:rsidR="00855EAC" w:rsidRPr="005F74FF" w:rsidRDefault="00855EAC" w:rsidP="00FD6C8D">
      <w:pPr>
        <w:pStyle w:val="af0"/>
        <w:rPr>
          <w:rFonts w:cs="Traditional Arabic"/>
          <w:sz w:val="32"/>
          <w:szCs w:val="32"/>
          <w:rtl/>
        </w:rPr>
      </w:pPr>
      <w:r w:rsidRPr="005F74FF">
        <w:rPr>
          <w:rFonts w:cs="Traditional Arabic" w:hint="cs"/>
          <w:sz w:val="32"/>
          <w:szCs w:val="32"/>
          <w:rtl/>
        </w:rPr>
        <w:t>المجلس الذي فيه أخلاط من المسلمين والمشركين.</w:t>
      </w:r>
    </w:p>
  </w:footnote>
  <w:footnote w:id="1329">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وإن عجز عن طهارته من الحدث أو النجس يمم وصلي عليه.</w:t>
      </w:r>
    </w:p>
  </w:footnote>
  <w:footnote w:id="1330">
    <w:p w:rsidR="00855EAC" w:rsidRPr="005F74FF" w:rsidRDefault="00855EAC" w:rsidP="00BA0E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Pr>
          <w:rFonts w:cs="Traditional Arabic" w:hint="cs"/>
          <w:sz w:val="32"/>
          <w:szCs w:val="32"/>
          <w:rtl/>
        </w:rPr>
        <w:t>فيشترط في صلاة</w:t>
      </w:r>
      <w:r w:rsidRPr="005F74FF">
        <w:rPr>
          <w:rFonts w:cs="Traditional Arabic" w:hint="cs"/>
          <w:sz w:val="32"/>
          <w:szCs w:val="32"/>
          <w:rtl/>
        </w:rPr>
        <w:t>الجنازة ا</w:t>
      </w:r>
      <w:r>
        <w:rPr>
          <w:rFonts w:cs="Traditional Arabic" w:hint="cs"/>
          <w:sz w:val="32"/>
          <w:szCs w:val="32"/>
          <w:rtl/>
        </w:rPr>
        <w:t>ستقبال القبلة،وسترأحد عاتقيه على المذهب،بخلاف النفل فلا</w:t>
      </w:r>
      <w:r w:rsidRPr="005F74FF">
        <w:rPr>
          <w:rFonts w:cs="Traditional Arabic" w:hint="cs"/>
          <w:sz w:val="32"/>
          <w:szCs w:val="32"/>
          <w:rtl/>
        </w:rPr>
        <w:t>يشترط له ذلك</w:t>
      </w:r>
    </w:p>
  </w:footnote>
  <w:footnote w:id="133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cs="Traditional Arabic" w:hint="cs"/>
          <w:sz w:val="32"/>
          <w:szCs w:val="32"/>
          <w:rtl/>
        </w:rPr>
        <w:t>أي يدي المصلي،</w:t>
      </w:r>
      <w:r w:rsidRPr="005F74FF">
        <w:rPr>
          <w:rFonts w:cs="Traditional Arabic" w:hint="cs"/>
          <w:sz w:val="32"/>
          <w:szCs w:val="32"/>
          <w:rtl/>
        </w:rPr>
        <w:t>والمراد قبل الدفن، وصرح به جماعة في المسبوق وفاقًا، ولأنه لا صلاة بدون الميت، وقال عثمان: لو كبر على جنازة، ثم جيء بأخرى، كبر ثانية ونواهما، فإن جيء بثالثة كبر الثالثة، ونوى الجنائز الثلاث، فإن جيء برابعة كبر الرابعة ونوى الكل، فيصير مكبرًا على الأولى أربعًا، وعلى الثانية ثلاثًا، وعلى الثالثة اثنتين، وعلى الرابعة واحدة فيأتي بثلاث تكبيرات أخر، فيتم سبعًا يقرأ في خامسة ما ذكر في المتن.</w:t>
      </w:r>
    </w:p>
  </w:footnote>
  <w:footnote w:id="1332">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قبل الدفن، نص عليه وفاقًا، ولا من وراء خشب، كالتابوت المغطى بخشب، </w:t>
      </w:r>
    </w:p>
    <w:p w:rsidR="00855EAC" w:rsidRDefault="00855EAC" w:rsidP="00FD6C8D">
      <w:pPr>
        <w:pStyle w:val="af0"/>
        <w:rPr>
          <w:rFonts w:cs="Traditional Arabic"/>
          <w:sz w:val="32"/>
          <w:szCs w:val="32"/>
          <w:rtl/>
        </w:rPr>
      </w:pPr>
      <w:r w:rsidRPr="005F74FF">
        <w:rPr>
          <w:rFonts w:cs="Traditional Arabic" w:hint="cs"/>
          <w:sz w:val="32"/>
          <w:szCs w:val="32"/>
          <w:rtl/>
        </w:rPr>
        <w:t xml:space="preserve">فلا تصح على الميت وهو فيه، بخلاف السترة من غير ذلك، فإنها لا تمنع الصحة، </w:t>
      </w:r>
    </w:p>
    <w:p w:rsidR="00855EAC" w:rsidRPr="005F74FF" w:rsidRDefault="00855EAC" w:rsidP="00BA0EEA">
      <w:pPr>
        <w:pStyle w:val="af0"/>
        <w:rPr>
          <w:rFonts w:cs="Traditional Arabic"/>
          <w:sz w:val="32"/>
          <w:szCs w:val="32"/>
          <w:rtl/>
        </w:rPr>
      </w:pPr>
      <w:r w:rsidRPr="005F74FF">
        <w:rPr>
          <w:rFonts w:cs="Traditional Arabic" w:hint="cs"/>
          <w:sz w:val="32"/>
          <w:szCs w:val="32"/>
          <w:rtl/>
        </w:rPr>
        <w:t xml:space="preserve">وكذا يشترط تكفينه، فلا تصح قبل أن يغسل، أو </w:t>
      </w:r>
      <w:r>
        <w:rPr>
          <w:rFonts w:cs="Traditional Arabic" w:hint="cs"/>
          <w:sz w:val="32"/>
          <w:szCs w:val="32"/>
          <w:rtl/>
        </w:rPr>
        <w:t>ييمم لعدم، ويكفن، وسن دنوه منها</w:t>
      </w:r>
      <w:r w:rsidRPr="005F74FF">
        <w:rPr>
          <w:rFonts w:cs="Traditional Arabic" w:hint="cs"/>
          <w:sz w:val="32"/>
          <w:szCs w:val="32"/>
          <w:rtl/>
        </w:rPr>
        <w:t>.</w:t>
      </w:r>
    </w:p>
  </w:footnote>
  <w:footnote w:id="1333">
    <w:p w:rsidR="00855EAC" w:rsidRPr="005F74FF" w:rsidRDefault="00855EAC" w:rsidP="00BA0EE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فيتابع إمامه فيما أدركه فيه، ولا ينتظر تكبيرة الإمام ا</w:t>
      </w:r>
      <w:r>
        <w:rPr>
          <w:rFonts w:cs="Traditional Arabic" w:hint="cs"/>
          <w:sz w:val="32"/>
          <w:szCs w:val="32"/>
          <w:rtl/>
        </w:rPr>
        <w:t>لمستقبلة، بل يدخل معه في الحال،</w:t>
      </w:r>
      <w:r w:rsidRPr="005F74FF">
        <w:rPr>
          <w:rFonts w:cs="Traditional Arabic" w:hint="cs"/>
          <w:sz w:val="32"/>
          <w:szCs w:val="32"/>
          <w:rtl/>
        </w:rPr>
        <w:t xml:space="preserve">كالفريضة، ولقوله </w:t>
      </w:r>
      <w:r w:rsidRPr="005F74FF">
        <w:rPr>
          <w:rFonts w:cs="Traditional Arabic" w:hint="eastAsia"/>
          <w:sz w:val="32"/>
          <w:szCs w:val="32"/>
          <w:rtl/>
        </w:rPr>
        <w:t>«</w:t>
      </w:r>
      <w:r w:rsidRPr="005F74FF">
        <w:rPr>
          <w:rFonts w:cs="Traditional Arabic" w:hint="cs"/>
          <w:sz w:val="32"/>
          <w:szCs w:val="32"/>
          <w:rtl/>
        </w:rPr>
        <w:t>فما أدركتم فصلوا</w:t>
      </w:r>
      <w:r w:rsidRPr="005F74FF">
        <w:rPr>
          <w:rFonts w:cs="Traditional Arabic" w:hint="eastAsia"/>
          <w:sz w:val="32"/>
          <w:szCs w:val="32"/>
          <w:rtl/>
        </w:rPr>
        <w:t>»</w:t>
      </w:r>
      <w:r>
        <w:rPr>
          <w:rFonts w:cs="Traditional Arabic" w:hint="cs"/>
          <w:sz w:val="32"/>
          <w:szCs w:val="32"/>
          <w:rtl/>
        </w:rPr>
        <w:t xml:space="preserve"> وهذا مذهب الشافعي،ورواية عن مالك،</w:t>
      </w:r>
      <w:r w:rsidRPr="005F74FF">
        <w:rPr>
          <w:rFonts w:cs="Traditional Arabic" w:hint="cs"/>
          <w:sz w:val="32"/>
          <w:szCs w:val="32"/>
          <w:rtl/>
        </w:rPr>
        <w:t>و</w:t>
      </w:r>
      <w:r>
        <w:rPr>
          <w:rFonts w:cs="Traditional Arabic" w:hint="cs"/>
          <w:sz w:val="32"/>
          <w:szCs w:val="32"/>
          <w:rtl/>
        </w:rPr>
        <w:t>قول جمهور العلماء،وحكي إجماعًا</w:t>
      </w:r>
    </w:p>
  </w:footnote>
  <w:footnote w:id="1334">
    <w:p w:rsidR="00855EAC" w:rsidRPr="005F74FF" w:rsidRDefault="00855EAC" w:rsidP="006017A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5F74FF">
        <w:rPr>
          <w:rFonts w:cs="Traditional Arabic" w:hint="cs"/>
          <w:sz w:val="32"/>
          <w:szCs w:val="32"/>
          <w:rtl/>
        </w:rPr>
        <w:t>ف</w:t>
      </w:r>
      <w:r>
        <w:rPr>
          <w:rFonts w:cs="Traditional Arabic" w:hint="cs"/>
          <w:sz w:val="32"/>
          <w:szCs w:val="32"/>
          <w:rtl/>
        </w:rPr>
        <w:t>إذا سلم إمامه كبر وقرأ الفاتحة،</w:t>
      </w:r>
      <w:r w:rsidRPr="005F74FF">
        <w:rPr>
          <w:rFonts w:cs="Traditional Arabic" w:hint="cs"/>
          <w:sz w:val="32"/>
          <w:szCs w:val="32"/>
          <w:rtl/>
        </w:rPr>
        <w:t xml:space="preserve">ثم </w:t>
      </w:r>
      <w:r>
        <w:rPr>
          <w:rFonts w:cs="Traditional Arabic" w:hint="cs"/>
          <w:sz w:val="32"/>
          <w:szCs w:val="32"/>
          <w:rtl/>
        </w:rPr>
        <w:t>راعى باقي التكبيرات ترتيب نفسه،لاما يقوله إمامه،</w:t>
      </w:r>
      <w:r w:rsidRPr="005F74FF">
        <w:rPr>
          <w:rFonts w:cs="Traditional Arabic" w:hint="cs"/>
          <w:sz w:val="32"/>
          <w:szCs w:val="32"/>
          <w:rtl/>
        </w:rPr>
        <w:t>وفاقًا للشافعي</w:t>
      </w:r>
      <w:r>
        <w:rPr>
          <w:rFonts w:cs="Traditional Arabic" w:hint="cs"/>
          <w:sz w:val="32"/>
          <w:szCs w:val="32"/>
          <w:rtl/>
        </w:rPr>
        <w:t xml:space="preserve"> </w:t>
      </w:r>
      <w:r w:rsidRPr="005F74FF">
        <w:rPr>
          <w:rFonts w:cs="Traditional Arabic" w:hint="cs"/>
          <w:sz w:val="32"/>
          <w:szCs w:val="32"/>
          <w:rtl/>
        </w:rPr>
        <w:t xml:space="preserve"> وعنه يقضيه على صفته، على ما تقدم في أحكام المسبوق، ومتى أدرك الإمام في الأولى، فكبر وشرع في القراءة، ثم كبر الإمام قبل أن يتمها، قطع القراءة وتابعه.</w:t>
      </w:r>
    </w:p>
  </w:footnote>
  <w:footnote w:id="133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والي بين التكبير، من غير ذكر ولا دعاء، رفعت الجنازة أو لم ترفع من بين يديه، قدمه في الفروع، وحكاه نصًا. </w:t>
      </w:r>
    </w:p>
    <w:p w:rsidR="00855EAC" w:rsidRDefault="00855EAC" w:rsidP="00FD6C8D">
      <w:pPr>
        <w:pStyle w:val="af0"/>
        <w:rPr>
          <w:rFonts w:cs="Traditional Arabic"/>
          <w:sz w:val="32"/>
          <w:szCs w:val="32"/>
          <w:rtl/>
        </w:rPr>
      </w:pPr>
      <w:r w:rsidRPr="005F74FF">
        <w:rPr>
          <w:rFonts w:cs="Traditional Arabic" w:hint="cs"/>
          <w:sz w:val="32"/>
          <w:szCs w:val="32"/>
          <w:rtl/>
        </w:rPr>
        <w:t>واختاره أكثر الأصحاب وفاقًا، ل</w:t>
      </w:r>
      <w:r>
        <w:rPr>
          <w:rFonts w:cs="Traditional Arabic" w:hint="cs"/>
          <w:sz w:val="32"/>
          <w:szCs w:val="32"/>
          <w:rtl/>
        </w:rPr>
        <w:t>ما روى نافع عن ابن عمر أنه قال:</w:t>
      </w:r>
      <w:r w:rsidRPr="005F74FF">
        <w:rPr>
          <w:rFonts w:cs="Traditional Arabic" w:hint="cs"/>
          <w:sz w:val="32"/>
          <w:szCs w:val="32"/>
          <w:rtl/>
        </w:rPr>
        <w:t xml:space="preserve">لا يقضي، </w:t>
      </w:r>
    </w:p>
    <w:p w:rsidR="00855EAC" w:rsidRPr="005F74FF" w:rsidRDefault="00855EAC" w:rsidP="00FD6C8D">
      <w:pPr>
        <w:pStyle w:val="af0"/>
        <w:rPr>
          <w:rFonts w:cs="Traditional Arabic"/>
          <w:sz w:val="32"/>
          <w:szCs w:val="32"/>
          <w:rtl/>
        </w:rPr>
      </w:pPr>
      <w:r w:rsidRPr="005F74FF">
        <w:rPr>
          <w:rFonts w:cs="Traditional Arabic" w:hint="cs"/>
          <w:sz w:val="32"/>
          <w:szCs w:val="32"/>
          <w:rtl/>
        </w:rPr>
        <w:t>فإن كبر متتابعًا فلا بأس. قال الموفق: ولم يعرف له مخالف من الصحابة، فكان إجماعًا.</w:t>
      </w:r>
    </w:p>
  </w:footnote>
  <w:footnote w:id="1336">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وعنه: يقضيه بعد سلام إمامه، لا يأتي به ثم يتابع الإمام، في أصح الروايتين وفاقًا، واختاره أبو بكر، والآجري والحلواني وابن عقيل وشيخنا وغيرهم، </w:t>
      </w:r>
    </w:p>
    <w:p w:rsidR="00855EAC" w:rsidRPr="005F74FF" w:rsidRDefault="00855EAC" w:rsidP="00FD6C8D">
      <w:pPr>
        <w:pStyle w:val="af0"/>
        <w:rPr>
          <w:rFonts w:cs="Traditional Arabic"/>
          <w:sz w:val="32"/>
          <w:szCs w:val="32"/>
          <w:rtl/>
        </w:rPr>
      </w:pPr>
      <w:r w:rsidRPr="005F74FF">
        <w:rPr>
          <w:rFonts w:cs="Traditional Arabic" w:hint="cs"/>
          <w:sz w:val="32"/>
          <w:szCs w:val="32"/>
          <w:rtl/>
        </w:rPr>
        <w:t>ويستحب للمسبوق أن يدخل ولو بين التكبيرتين إجماعًا.</w:t>
      </w:r>
    </w:p>
  </w:footnote>
  <w:footnote w:id="1337">
    <w:p w:rsidR="00855EAC" w:rsidRDefault="00855EAC" w:rsidP="006017A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فأما من لم يصل عليه، ففرض الصلاة عليه الثابت بالأدلة والإجماع باق؛ </w:t>
      </w:r>
    </w:p>
    <w:p w:rsidR="00855EAC" w:rsidRPr="005F74FF" w:rsidRDefault="00855EAC" w:rsidP="006017A2">
      <w:pPr>
        <w:pStyle w:val="af0"/>
        <w:rPr>
          <w:rFonts w:cs="Traditional Arabic"/>
          <w:sz w:val="32"/>
          <w:szCs w:val="32"/>
        </w:rPr>
      </w:pPr>
      <w:r w:rsidRPr="005F74FF">
        <w:rPr>
          <w:rFonts w:cs="Traditional Arabic" w:hint="cs"/>
          <w:sz w:val="32"/>
          <w:szCs w:val="32"/>
          <w:rtl/>
        </w:rPr>
        <w:t>ومن صُلَّي عليه فقد قال بمشروعية الصلاة عليه الجمهور، ومن اعتذر عن هذه السنة المشهورة</w:t>
      </w:r>
      <w:r>
        <w:rPr>
          <w:rFonts w:cs="Traditional Arabic" w:hint="cs"/>
          <w:sz w:val="32"/>
          <w:szCs w:val="32"/>
          <w:rtl/>
        </w:rPr>
        <w:t xml:space="preserve"> فلعلها لم تبلغه من طريق يثق به</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شيخ الإسلام: لا تعاد الصلاة عليها إلا لسبب، مثل أن يعيد غيره فيعيد معهم، أو يكون أحق بالإمامة من الطائفة الثانية، فيصلي بهم.</w:t>
      </w:r>
    </w:p>
  </w:footnote>
  <w:footnote w:id="1338">
    <w:p w:rsidR="00855EAC" w:rsidRDefault="00855EAC" w:rsidP="000F0F4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)وحده الشافعي بما إذا لم يبل الميت، </w:t>
      </w:r>
    </w:p>
    <w:p w:rsidR="00855EAC" w:rsidRDefault="00855EAC" w:rsidP="000F0F4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ومنع منه مالك وأبو حنيفة، إلا للولي إذا كان غائبًا، </w:t>
      </w:r>
    </w:p>
    <w:p w:rsidR="00855EAC" w:rsidRDefault="00855EAC" w:rsidP="000F0F4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ابن القيم: صلى النبي </w:t>
      </w:r>
      <w:r w:rsidRPr="005F74FF">
        <w:rPr>
          <w:rFonts w:ascii="Brickletter" w:hAnsi="Brickletter" w:cs="Traditional Arabic"/>
          <w:sz w:val="32"/>
          <w:szCs w:val="32"/>
          <w:rtl/>
        </w:rPr>
        <w:t>صلى الله عليه وسلم</w:t>
      </w:r>
      <w:r w:rsidRPr="005F74FF">
        <w:rPr>
          <w:rFonts w:ascii="Traditional Arabic" w:hAnsi="Traditional Arabic" w:cs="Traditional Arabic" w:hint="cs"/>
          <w:sz w:val="32"/>
          <w:szCs w:val="32"/>
          <w:rtl/>
        </w:rPr>
        <w:t xml:space="preserve"> على القبر بعد ليلة، ومرة بعد ثلاث، ومرة بعد شهر، ولم يوقت في ذلك وقتًا انتهى، </w:t>
      </w:r>
    </w:p>
    <w:p w:rsidR="00855EAC" w:rsidRPr="005F74FF" w:rsidRDefault="00855EAC" w:rsidP="000F0F4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 xml:space="preserve">وقال ابن عقيل: يجوز مطلقًا، لقيام الدليل على الجواز، وما وقع من الشهر فاتفاق، ويؤيده أنه </w:t>
      </w:r>
      <w:r w:rsidRPr="005F74FF">
        <w:rPr>
          <w:rFonts w:ascii="Brickletter" w:hAnsi="Brickletter" w:cs="Traditional Arabic"/>
          <w:sz w:val="32"/>
          <w:szCs w:val="32"/>
          <w:rtl/>
        </w:rPr>
        <w:t>صلى الله عليه وسلم</w:t>
      </w:r>
      <w:r w:rsidRPr="005F74FF">
        <w:rPr>
          <w:rFonts w:ascii="Traditional Arabic" w:hAnsi="Traditional Arabic" w:cs="Traditional Arabic" w:hint="cs"/>
          <w:sz w:val="32"/>
          <w:szCs w:val="32"/>
          <w:rtl/>
        </w:rPr>
        <w:t xml:space="preserve"> صلى على قتلى أحد، بعد ثمان سنين، رواه البخاري وغيره، وفي السنن وغيرها أنه صلى على قبر بعد شهرين.</w:t>
      </w:r>
    </w:p>
  </w:footnote>
  <w:footnote w:id="1339">
    <w:p w:rsidR="00855EAC" w:rsidRDefault="00855EAC" w:rsidP="000F0F4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كيوم أو يومين، ويؤخذ من كلامهم الشك في التوقيت من الشارع، وتقدم في الصحيح أنه صلى على قتلى أحد بعد ثمان سنين، ولم يثبت توقيت يجب المصير إليه، </w:t>
      </w:r>
    </w:p>
    <w:p w:rsidR="00855EAC" w:rsidRPr="005F74FF" w:rsidRDefault="00855EAC" w:rsidP="000F0F4D">
      <w:pPr>
        <w:pStyle w:val="af0"/>
        <w:rPr>
          <w:rFonts w:cs="Traditional Arabic"/>
          <w:sz w:val="32"/>
          <w:szCs w:val="32"/>
          <w:rtl/>
        </w:rPr>
      </w:pPr>
      <w:r w:rsidRPr="005F74FF">
        <w:rPr>
          <w:rFonts w:cs="Traditional Arabic" w:hint="cs"/>
          <w:sz w:val="32"/>
          <w:szCs w:val="32"/>
          <w:rtl/>
        </w:rPr>
        <w:t xml:space="preserve">وأما الصلاة عليه مطلقًا فباطل، فإن قبر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لا يصلى عليه الآن إجماعًا.</w:t>
      </w:r>
    </w:p>
  </w:footnote>
  <w:footnote w:id="1340">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قال الحافظ: وبذلك قال الشافعي وأحمد، وجمهور السلف،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ابن جزم: لم يأت عن أحد من الصحابة منعه، </w:t>
      </w:r>
    </w:p>
    <w:p w:rsidR="00855EAC" w:rsidRPr="005F74FF" w:rsidRDefault="00855EAC" w:rsidP="00FD6C8D">
      <w:pPr>
        <w:pStyle w:val="af0"/>
        <w:rPr>
          <w:rFonts w:cs="Traditional Arabic"/>
          <w:sz w:val="32"/>
          <w:szCs w:val="32"/>
          <w:rtl/>
        </w:rPr>
      </w:pPr>
      <w:r>
        <w:rPr>
          <w:rFonts w:cs="Traditional Arabic" w:hint="cs"/>
          <w:sz w:val="32"/>
          <w:szCs w:val="32"/>
          <w:rtl/>
        </w:rPr>
        <w:t>وقيل:إن لم يكن صلي عليه،وإلا فلا.</w:t>
      </w:r>
      <w:r w:rsidRPr="005F74FF">
        <w:rPr>
          <w:rFonts w:cs="Traditional Arabic" w:hint="cs"/>
          <w:sz w:val="32"/>
          <w:szCs w:val="32"/>
          <w:rtl/>
        </w:rPr>
        <w:t>اختاره الشيخ، وق</w:t>
      </w:r>
      <w:r>
        <w:rPr>
          <w:rFonts w:cs="Traditional Arabic" w:hint="cs"/>
          <w:sz w:val="32"/>
          <w:szCs w:val="32"/>
          <w:rtl/>
        </w:rPr>
        <w:t>ال:ولا يُصلَّى كل يوم على غائب،</w:t>
      </w:r>
      <w:r w:rsidRPr="005F74FF">
        <w:rPr>
          <w:rFonts w:cs="Traditional Arabic" w:hint="cs"/>
          <w:sz w:val="32"/>
          <w:szCs w:val="32"/>
          <w:rtl/>
        </w:rPr>
        <w:t xml:space="preserve">لأنه لم ينقل. وقال ابن القيم: مات خلق عظيم وهم غيب، فلم يصل عليهم، وإنما صلى على النجاشي، وفعله سنة، وتركه سنة، وصوب أنه إن مات ببلد لم يصل عليه صلي عليه، كما صلى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على النجاشي، وإلا فلا. اهـ.</w:t>
      </w:r>
    </w:p>
    <w:p w:rsidR="00855EAC" w:rsidRDefault="00855EAC" w:rsidP="00FD6C8D">
      <w:pPr>
        <w:pStyle w:val="af0"/>
        <w:rPr>
          <w:rFonts w:cs="Traditional Arabic"/>
          <w:sz w:val="32"/>
          <w:szCs w:val="32"/>
          <w:rtl/>
        </w:rPr>
      </w:pPr>
      <w:r w:rsidRPr="005F74FF">
        <w:rPr>
          <w:rFonts w:cs="Traditional Arabic" w:hint="cs"/>
          <w:sz w:val="32"/>
          <w:szCs w:val="32"/>
          <w:rtl/>
        </w:rPr>
        <w:t>ولا يصل</w:t>
      </w:r>
      <w:r>
        <w:rPr>
          <w:rFonts w:cs="Traditional Arabic" w:hint="cs"/>
          <w:sz w:val="32"/>
          <w:szCs w:val="32"/>
          <w:rtl/>
        </w:rPr>
        <w:t>ى على غائب في أحد جانبي البلد،ولو كان كبيرًا،</w:t>
      </w:r>
      <w:r w:rsidRPr="005F74FF">
        <w:rPr>
          <w:rFonts w:cs="Traditional Arabic" w:hint="cs"/>
          <w:sz w:val="32"/>
          <w:szCs w:val="32"/>
          <w:rtl/>
        </w:rPr>
        <w:t xml:space="preserve">ولو لمشقة مطر أو مرض، </w:t>
      </w:r>
    </w:p>
    <w:p w:rsidR="00855EAC" w:rsidRDefault="00855EAC" w:rsidP="00FD6C8D">
      <w:pPr>
        <w:pStyle w:val="af0"/>
        <w:rPr>
          <w:rFonts w:cs="Traditional Arabic"/>
          <w:sz w:val="32"/>
          <w:szCs w:val="32"/>
          <w:rtl/>
        </w:rPr>
      </w:pPr>
      <w:r w:rsidRPr="005F74FF">
        <w:rPr>
          <w:rFonts w:cs="Traditional Arabic" w:hint="cs"/>
          <w:sz w:val="32"/>
          <w:szCs w:val="32"/>
          <w:rtl/>
        </w:rPr>
        <w:t xml:space="preserve">قال الشيخ: والقائلون بالجواز قيدوه بالكبير، وفي الإنصاف: هو مراد من أطلق،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الشيخ: وأقرب الحدود ما تجب فيه الجمعة، لأنه إذًا من أهل الصلاة في البلد، فلا يعد غائبًا عنها، قال: ولا بد من انفصاله عن البلد، بما يعد الذهاب إليه نوع سفر.</w:t>
      </w:r>
    </w:p>
  </w:footnote>
  <w:footnote w:id="1341">
    <w:p w:rsidR="00855EAC" w:rsidRPr="005F74FF" w:rsidRDefault="00855EAC" w:rsidP="000F0F4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)قال في الفروع:ولم يوقت في ذلك وقتًا،وصحح في تصحيحها الجواز،وتقدم جوازه إلى سنة أو</w:t>
      </w:r>
      <w:r w:rsidRPr="005F74FF">
        <w:rPr>
          <w:rFonts w:ascii="Traditional Arabic" w:hAnsi="Traditional Arabic" w:cs="Traditional Arabic" w:hint="cs"/>
          <w:sz w:val="32"/>
          <w:szCs w:val="32"/>
          <w:rtl/>
        </w:rPr>
        <w:t>ما لم يبل</w:t>
      </w:r>
    </w:p>
  </w:footnote>
  <w:footnote w:id="1342">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فيصلى عليه، والمذهب إلى شهر، ويسقط شرط الحضور للحاجة، والغسل للتعذر، </w:t>
      </w:r>
    </w:p>
    <w:p w:rsidR="00855EAC" w:rsidRPr="005F74FF" w:rsidRDefault="00855EAC" w:rsidP="00FD6C8D">
      <w:pPr>
        <w:pStyle w:val="af0"/>
        <w:rPr>
          <w:rFonts w:cs="Traditional Arabic"/>
          <w:sz w:val="32"/>
          <w:szCs w:val="32"/>
          <w:rtl/>
        </w:rPr>
      </w:pPr>
      <w:r w:rsidRPr="005F74FF">
        <w:rPr>
          <w:rFonts w:cs="Traditional Arabic" w:hint="cs"/>
          <w:sz w:val="32"/>
          <w:szCs w:val="32"/>
          <w:rtl/>
        </w:rPr>
        <w:t>وإن حضر استحب أن يصلى عليه ثانيًا، جزم به ابن تميم وغيره.</w:t>
      </w:r>
    </w:p>
  </w:footnote>
  <w:footnote w:id="134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كل الميت لو وجد، يغسل ويكفن، ويصلى عليه.</w:t>
      </w:r>
    </w:p>
  </w:footnote>
  <w:footnote w:id="134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فلا لأنه في حكم المنفصل حال الحياة، بل ولا حياة فيها.</w:t>
      </w:r>
    </w:p>
  </w:footnote>
  <w:footnote w:id="1345">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وجوبًا، إن لم يكن صلي عليه، لأن أبا أيوب صلى على رجل إنسان، رواه أحمد، </w:t>
      </w:r>
    </w:p>
    <w:p w:rsidR="00855EAC" w:rsidRDefault="00855EAC" w:rsidP="00BC5AFA">
      <w:pPr>
        <w:pStyle w:val="af0"/>
        <w:rPr>
          <w:rFonts w:cs="Traditional Arabic"/>
          <w:sz w:val="32"/>
          <w:szCs w:val="32"/>
          <w:rtl/>
        </w:rPr>
      </w:pPr>
      <w:r w:rsidRPr="005F74FF">
        <w:rPr>
          <w:rFonts w:cs="Traditional Arabic" w:hint="cs"/>
          <w:sz w:val="32"/>
          <w:szCs w:val="32"/>
          <w:rtl/>
        </w:rPr>
        <w:t xml:space="preserve">ولأنه بعض من ميت، فثبت له حكم الجملة، فإن كان بعضًا من ميت صلي عليه فندباً، </w:t>
      </w:r>
    </w:p>
    <w:p w:rsidR="00855EAC" w:rsidRPr="005F74FF" w:rsidRDefault="00855EAC" w:rsidP="00BC5AFA">
      <w:pPr>
        <w:pStyle w:val="af0"/>
        <w:rPr>
          <w:rFonts w:cs="Traditional Arabic"/>
          <w:sz w:val="32"/>
          <w:szCs w:val="32"/>
          <w:rtl/>
        </w:rPr>
      </w:pPr>
      <w:r w:rsidRPr="005F74FF">
        <w:rPr>
          <w:rFonts w:cs="Traditional Arabic" w:hint="cs"/>
          <w:sz w:val="32"/>
          <w:szCs w:val="32"/>
          <w:rtl/>
        </w:rPr>
        <w:t>وإن كان الباقي أكثر فوجوبًا، وقيل: يصلى عليه مطلقًا، وأما تغسيله وتكفينه، ودفنه فيجب وفاقًا.</w:t>
      </w:r>
    </w:p>
  </w:footnote>
  <w:footnote w:id="134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ثم إن وجد الباقي بعد غسل بعض الميت وتكفينه ودفنه، يغسل ويكفن، ويصلى عليه، ويدفن بجنب القبر، أو في جانبه، ولا ينبش ليضاف إليه.</w:t>
      </w:r>
    </w:p>
  </w:footnote>
  <w:footnote w:id="1347">
    <w:p w:rsidR="00855EAC" w:rsidRPr="005F74FF" w:rsidRDefault="00855EAC" w:rsidP="00BC5AFA">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وعنه: يصلي على كل، اختاره ابن عقيل وغيره، وذكره في الفروع وفاقًا، وإن تركهما أئمة الدين زجرًا فهو أولى، وإن صلى يرجو رحمة الله، ولم يكن في الامتناع مصلحة راجحة فحسن، وإن امتنع في الظاهر، ودعا له في الباطن فحسن أيضًا وتقدم.</w:t>
      </w:r>
    </w:p>
  </w:footnote>
  <w:footnote w:id="1348">
    <w:p w:rsidR="00855EAC" w:rsidRDefault="00855EAC" w:rsidP="00C869A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وإن لم يؤمن تلويث المسجد حرم، خشية تنجيسه، وهذا مذهب الشافعي وابن المنذر، وغيرهم </w:t>
      </w:r>
      <w:r w:rsidRPr="005F74FF">
        <w:rPr>
          <w:rFonts w:cs="Traditional Arabic" w:hint="cs"/>
          <w:spacing w:val="-8"/>
          <w:sz w:val="32"/>
          <w:szCs w:val="32"/>
          <w:rtl/>
        </w:rPr>
        <w:t xml:space="preserve">وكرهه أبو حنيفة ومالك، </w:t>
      </w:r>
      <w:r w:rsidRPr="005F74FF">
        <w:rPr>
          <w:rFonts w:cs="Traditional Arabic" w:hint="cs"/>
          <w:spacing w:val="-6"/>
          <w:sz w:val="32"/>
          <w:szCs w:val="32"/>
          <w:rtl/>
        </w:rPr>
        <w:t xml:space="preserve">واحتجوا بما روي </w:t>
      </w:r>
      <w:r w:rsidRPr="005F74FF">
        <w:rPr>
          <w:rFonts w:cs="Traditional Arabic" w:hint="eastAsia"/>
          <w:spacing w:val="-6"/>
          <w:sz w:val="32"/>
          <w:szCs w:val="32"/>
          <w:rtl/>
        </w:rPr>
        <w:t>«</w:t>
      </w:r>
      <w:r w:rsidRPr="005F74FF">
        <w:rPr>
          <w:rFonts w:cs="Traditional Arabic" w:hint="cs"/>
          <w:spacing w:val="-6"/>
          <w:sz w:val="32"/>
          <w:szCs w:val="32"/>
          <w:rtl/>
        </w:rPr>
        <w:t>من صلى على جنازة في المسجد فلا شيء له</w:t>
      </w:r>
      <w:r w:rsidRPr="005F74FF">
        <w:rPr>
          <w:rFonts w:cs="Traditional Arabic" w:hint="eastAsia"/>
          <w:spacing w:val="-6"/>
          <w:sz w:val="32"/>
          <w:szCs w:val="32"/>
          <w:rtl/>
        </w:rPr>
        <w:t>»</w:t>
      </w:r>
      <w:r w:rsidRPr="005F74FF">
        <w:rPr>
          <w:rFonts w:cs="Traditional Arabic" w:hint="cs"/>
          <w:spacing w:val="-6"/>
          <w:sz w:val="32"/>
          <w:szCs w:val="32"/>
          <w:rtl/>
        </w:rPr>
        <w:t xml:space="preserve"> قال أحمد وغيره: ضعيف، لا يحتج به، وفي النسخ المشهورة المحققة من سنن أبي داود </w:t>
      </w:r>
      <w:r w:rsidRPr="005F74FF">
        <w:rPr>
          <w:rFonts w:cs="Traditional Arabic" w:hint="eastAsia"/>
          <w:spacing w:val="-6"/>
          <w:sz w:val="32"/>
          <w:szCs w:val="32"/>
          <w:rtl/>
        </w:rPr>
        <w:t>«</w:t>
      </w:r>
      <w:r w:rsidRPr="005F74FF">
        <w:rPr>
          <w:rFonts w:cs="Traditional Arabic" w:hint="cs"/>
          <w:spacing w:val="-6"/>
          <w:sz w:val="32"/>
          <w:szCs w:val="32"/>
          <w:rtl/>
        </w:rPr>
        <w:t>فلا شيء عليه</w:t>
      </w:r>
      <w:r w:rsidRPr="005F74FF">
        <w:rPr>
          <w:rFonts w:cs="Traditional Arabic" w:hint="eastAsia"/>
          <w:spacing w:val="-6"/>
          <w:sz w:val="32"/>
          <w:szCs w:val="32"/>
          <w:rtl/>
        </w:rPr>
        <w:t>»</w:t>
      </w:r>
      <w:r w:rsidRPr="005F74FF">
        <w:rPr>
          <w:rFonts w:cs="Traditional Arabic" w:hint="cs"/>
          <w:spacing w:val="-6"/>
          <w:sz w:val="32"/>
          <w:szCs w:val="32"/>
          <w:rtl/>
        </w:rPr>
        <w:t xml:space="preserve"> فلا حجة فيه، ولا ينبغي أن يكره شيء مما فعله رسول الله </w:t>
      </w:r>
      <w:r w:rsidRPr="005F74FF">
        <w:rPr>
          <w:rFonts w:ascii="Brickletter" w:hAnsi="Brickletter" w:cs="Traditional Arabic"/>
          <w:spacing w:val="-6"/>
          <w:sz w:val="32"/>
          <w:szCs w:val="32"/>
          <w:rtl/>
        </w:rPr>
        <w:t>صلى الله عليه</w:t>
      </w:r>
      <w:r w:rsidRPr="005F74FF">
        <w:rPr>
          <w:rFonts w:ascii="Brickletter" w:hAnsi="Brickletter" w:cs="Traditional Arabic"/>
          <w:sz w:val="32"/>
          <w:szCs w:val="32"/>
          <w:rtl/>
        </w:rPr>
        <w:t xml:space="preserve"> وسلم</w:t>
      </w:r>
    </w:p>
    <w:p w:rsidR="00855EAC" w:rsidRPr="005F74FF" w:rsidRDefault="00855EAC" w:rsidP="00C869A8">
      <w:pPr>
        <w:pStyle w:val="af0"/>
        <w:rPr>
          <w:rFonts w:cs="Traditional Arabic"/>
          <w:sz w:val="32"/>
          <w:szCs w:val="32"/>
          <w:rtl/>
        </w:rPr>
      </w:pPr>
      <w:r w:rsidRPr="005F74FF">
        <w:rPr>
          <w:rFonts w:ascii="Traditional Arabic" w:hAnsi="Traditional Arabic" w:cs="Traditional Arabic" w:hint="cs"/>
          <w:sz w:val="32"/>
          <w:szCs w:val="32"/>
          <w:rtl/>
        </w:rPr>
        <w:t>وقال ابن القيم وغيره: لم يكن من هديه الراتب الصلاة على الجنائز في المسجد، وإنما كان يصلي خارجه، وربما صلى عليها فيه، ولكن لم يكن من سنته وعادته، وكلاهما جائز، والأفضل خارجه.</w:t>
      </w:r>
    </w:p>
  </w:footnote>
  <w:footnote w:id="1349">
    <w:p w:rsidR="00855EAC" w:rsidRDefault="00855EAC" w:rsidP="00C869A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)وذكر ابن القيم أنه لم يزل حريصًا على معرفة المراد بالقيراط، حتى رأى لابن عقيل أنه نصف سدس درهم مثلاً، أو نصف عشير دينار، وأنه لا يجوز أن يكون المراد هنا جنس الأجر، لأن ذلك يدخل فيه ثواب الأعمال الصالحة، كالصلاة والحج، وليس في صلاة الجنازة ما يبلغ إليه، وأنه لم يبق إلا أن يرجع إلى الأجر المعهود، وهو العائد إلى الميت، ويتعلق به صبر على المصيبة فيه، وتجهيزه، وغسله ودفنه، وغير ذلك، فكان للمصلي من ذلك الأجر قيراط، نصف دانق، سدس درهم، وإن تبعه كان له قيراطان، فيكون نسبة القيراط إلى الأجر الكامل، وهو بحسب عظم ذلك الأجر الكامل في نفسه، وكلما كان أعظم، كان القيراط منه بحسبه. اهـ. ولا سيما بحسب المشقة والإخلاص.</w:t>
      </w:r>
    </w:p>
    <w:p w:rsidR="00855EAC" w:rsidRPr="00C869A8" w:rsidRDefault="00855EAC" w:rsidP="00C869A8">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ولما كان المتعارف به حقيرًا، نبه الشارع على عظم القيراط الحاصل لمن فعل ذلك، وأخبر أنه مثل الجبل العظيم، وفي رواية «مثل أحد» وفي رواية في القيراطين «أصغرهما مثل أحد»، فبين أن زنة الثواب المترتب على ذلك العمل مثل الجبلين العظيمين، وكثيرًا ما يمثل الشارع أمور الآخرة بأمور الدنيا للتقريب إلى الأفهام، وإلا فذرة من ذرات الآخرة خير من الدنيا بأسرها وأمثالها معها، وخص الصلاة عليه والدفن بالذكر لكونهما المقصود، بخلاف باقي أحوال الميت، فإنها وسائل.</w:t>
      </w:r>
    </w:p>
  </w:footnote>
  <w:footnote w:id="1350">
    <w:p w:rsidR="00855EAC" w:rsidRPr="005F74FF" w:rsidRDefault="00855EAC" w:rsidP="00C869A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لحمل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جليبيبًا على ذراعيه حتى دفن، رواه مسلم، واستمر العمل عليه.</w:t>
      </w:r>
    </w:p>
  </w:footnote>
  <w:footnote w:id="135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والمكبة تعمل من خشب أو جريد أو قصب، مثل القبة، فوقها ثوب، تكون فوق السرير.</w:t>
      </w:r>
    </w:p>
  </w:footnote>
  <w:footnote w:id="135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cs="Traditional Arabic" w:hint="cs"/>
          <w:sz w:val="32"/>
          <w:szCs w:val="32"/>
          <w:rtl/>
        </w:rPr>
        <w:t>أي صنع لها مكبة تغطي نعشها،</w:t>
      </w:r>
      <w:r w:rsidRPr="005F74FF">
        <w:rPr>
          <w:rFonts w:cs="Traditional Arabic" w:hint="cs"/>
          <w:sz w:val="32"/>
          <w:szCs w:val="32"/>
          <w:rtl/>
        </w:rPr>
        <w:t>قال ابن عبد البر: هي أول من غطي نعشها في الإسلام، ثم زينب بنت جحش، وقيل هي أول من اتخذ ذلك.</w:t>
      </w:r>
    </w:p>
  </w:footnote>
  <w:footnote w:id="135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يعني إن كان الميت امرأة استحب تغطية نعشها بمكبة، وجعل فوقها ثوب، لأنه أستر لها.</w:t>
      </w:r>
    </w:p>
  </w:footnote>
  <w:footnote w:id="1354">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وهو مذهب مالك والشافعي، وجمهور أهل العلم. ولا يكره خلفها.</w:t>
      </w:r>
    </w:p>
  </w:footnote>
  <w:footnote w:id="1355">
    <w:p w:rsidR="00855EAC" w:rsidRPr="005F74FF" w:rsidRDefault="00855EAC" w:rsidP="00C869A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الترمذي: روي عن بعض الصحابة أنهم يتقدمون الجنازة، فيجلسون قبل أن تنتهي إليهم، ولا يكره أن يكونوا خلفها، قال الأوازعي: إنه أفضل، لأنها متبوعة، لكن قال البيهقي وغيره: الآثار في المشي أمامها أصح وأكثر، وهو المذهب، وفاقًا لمالك والشافعي وجماهير العلماء، ولا يكره أن يمشوا حيث شاؤا، عن يمينها أو يسارها، أو خلفها أو أمامها، بحيث يتقدمون تابعين لها، لما روى المغيرة أن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قال </w:t>
      </w:r>
      <w:r w:rsidRPr="005F74FF">
        <w:rPr>
          <w:rFonts w:cs="Traditional Arabic" w:hint="eastAsia"/>
          <w:sz w:val="32"/>
          <w:szCs w:val="32"/>
          <w:rtl/>
        </w:rPr>
        <w:t>«</w:t>
      </w:r>
      <w:r w:rsidRPr="005F74FF">
        <w:rPr>
          <w:rFonts w:cs="Traditional Arabic" w:hint="cs"/>
          <w:sz w:val="32"/>
          <w:szCs w:val="32"/>
          <w:rtl/>
        </w:rPr>
        <w:t>الراكب يمشي خلف الجنازة، والماشي كيف شاء منها</w:t>
      </w:r>
      <w:r w:rsidRPr="005F74FF">
        <w:rPr>
          <w:rFonts w:cs="Traditional Arabic" w:hint="eastAsia"/>
          <w:sz w:val="32"/>
          <w:szCs w:val="32"/>
          <w:rtl/>
        </w:rPr>
        <w:t>»</w:t>
      </w:r>
      <w:r w:rsidRPr="005F74FF">
        <w:rPr>
          <w:rFonts w:cs="Traditional Arabic" w:hint="cs"/>
          <w:sz w:val="32"/>
          <w:szCs w:val="32"/>
          <w:rtl/>
        </w:rPr>
        <w:t>، روا</w:t>
      </w:r>
      <w:r>
        <w:rPr>
          <w:rFonts w:cs="Traditional Arabic" w:hint="cs"/>
          <w:sz w:val="32"/>
          <w:szCs w:val="32"/>
          <w:rtl/>
        </w:rPr>
        <w:t>ه أحمد والنسائي، والترمذي وصححه</w:t>
      </w:r>
      <w:r w:rsidRPr="005F74FF">
        <w:rPr>
          <w:rFonts w:cs="Traditional Arabic" w:hint="cs"/>
          <w:sz w:val="32"/>
          <w:szCs w:val="32"/>
          <w:rtl/>
        </w:rPr>
        <w:t>.</w:t>
      </w:r>
    </w:p>
  </w:footnote>
  <w:footnote w:id="1356">
    <w:p w:rsidR="00855EAC" w:rsidRPr="005F74FF" w:rsidRDefault="00855EAC" w:rsidP="0020758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xml:space="preserve">) </w:t>
      </w:r>
      <w:r w:rsidRPr="005F74FF">
        <w:rPr>
          <w:rFonts w:ascii="Traditional Arabic" w:hAnsi="Traditional Arabic" w:cs="Traditional Arabic" w:hint="cs"/>
          <w:sz w:val="32"/>
          <w:szCs w:val="32"/>
          <w:rtl/>
        </w:rPr>
        <w:t>وقال الخطابي: لا أعلمهم اختلفوا في أن الراكب خلفها، وفي الإنصاف: بلا نزاع.</w:t>
      </w:r>
    </w:p>
  </w:footnote>
  <w:footnote w:id="1357">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وكره ركوب تابع الجنازة لغير حاجة، وهو مذهب مالك والشافعي، لما رواه الترمذي وغيره أنه عليه الصلاة والسلام رآى رجلاً راكبًا مع جنازة، فقال </w:t>
      </w:r>
      <w:r w:rsidRPr="005F74FF">
        <w:rPr>
          <w:rFonts w:cs="Traditional Arabic" w:hint="eastAsia"/>
          <w:sz w:val="32"/>
          <w:szCs w:val="32"/>
          <w:rtl/>
        </w:rPr>
        <w:t>«</w:t>
      </w:r>
      <w:r w:rsidRPr="005F74FF">
        <w:rPr>
          <w:rFonts w:cs="Traditional Arabic" w:hint="cs"/>
          <w:sz w:val="32"/>
          <w:szCs w:val="32"/>
          <w:rtl/>
        </w:rPr>
        <w:t>ألا تستحيون، ملائكة الله على أقدامهم، وأنتم على ظهور الدواب</w:t>
      </w:r>
      <w:r w:rsidRPr="005F74FF">
        <w:rPr>
          <w:rFonts w:cs="Traditional Arabic" w:hint="eastAsia"/>
          <w:sz w:val="32"/>
          <w:szCs w:val="32"/>
          <w:rtl/>
        </w:rPr>
        <w:t>»</w:t>
      </w:r>
      <w:r w:rsidRPr="005F74FF">
        <w:rPr>
          <w:rFonts w:cs="Traditional Arabic" w:hint="cs"/>
          <w:sz w:val="32"/>
          <w:szCs w:val="32"/>
          <w:rtl/>
        </w:rPr>
        <w:t xml:space="preserve"> وأما لحاجة فلا يكره، </w:t>
      </w:r>
    </w:p>
    <w:p w:rsidR="00855EAC" w:rsidRPr="005F74FF" w:rsidRDefault="00855EAC" w:rsidP="003134BC">
      <w:pPr>
        <w:pStyle w:val="af0"/>
        <w:rPr>
          <w:rFonts w:cs="Traditional Arabic"/>
          <w:sz w:val="32"/>
          <w:szCs w:val="32"/>
          <w:rtl/>
        </w:rPr>
      </w:pPr>
      <w:r w:rsidRPr="005F74FF">
        <w:rPr>
          <w:rFonts w:cs="Traditional Arabic" w:hint="cs"/>
          <w:sz w:val="32"/>
          <w:szCs w:val="32"/>
          <w:rtl/>
        </w:rPr>
        <w:t xml:space="preserve">وكذلك لا يكره عوده راكبًا، ولو لغير حاجة، لما روى جابر بن سمرة أن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تبع جنازة أبي الدحداح ماشيًا، ورجع على فرس، رواه أحمد وغيره، وصححه الترمذي وغيره، ولفظ مسلم: فلما ان</w:t>
      </w:r>
      <w:r>
        <w:rPr>
          <w:rFonts w:cs="Traditional Arabic" w:hint="cs"/>
          <w:sz w:val="32"/>
          <w:szCs w:val="32"/>
          <w:rtl/>
        </w:rPr>
        <w:t>صرف أتي بفرس مُعْرَوْرَى فركبه</w:t>
      </w:r>
      <w:r w:rsidRPr="005F74FF">
        <w:rPr>
          <w:rFonts w:cs="Traditional Arabic" w:hint="cs"/>
          <w:sz w:val="32"/>
          <w:szCs w:val="32"/>
          <w:rtl/>
        </w:rPr>
        <w:t>.</w:t>
      </w:r>
    </w:p>
  </w:footnote>
  <w:footnote w:id="1358">
    <w:p w:rsidR="00855EAC" w:rsidRPr="003134BC" w:rsidRDefault="00855EAC" w:rsidP="003134BC">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أي سبق إلى القبر، لما في انتظاره قائمً</w:t>
      </w:r>
      <w:r>
        <w:rPr>
          <w:rFonts w:ascii="Traditional Arabic" w:hAnsi="Traditional Arabic" w:cs="Traditional Arabic" w:hint="cs"/>
          <w:sz w:val="32"/>
          <w:szCs w:val="32"/>
          <w:rtl/>
        </w:rPr>
        <w:t>ا حتى تصل إليه وتوضع من المشقة</w:t>
      </w:r>
      <w:r w:rsidRPr="005F74FF">
        <w:rPr>
          <w:rFonts w:ascii="Traditional Arabic" w:hAnsi="Traditional Arabic" w:cs="Traditional Arabic" w:hint="cs"/>
          <w:sz w:val="32"/>
          <w:szCs w:val="32"/>
          <w:rtl/>
        </w:rPr>
        <w:t>.</w:t>
      </w:r>
    </w:p>
  </w:footnote>
  <w:footnote w:id="1359">
    <w:p w:rsidR="00855EAC" w:rsidRPr="005F74FF" w:rsidRDefault="00855EAC" w:rsidP="003134BC">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وقال البخاري: باب من شهد جنازة فل</w:t>
      </w:r>
      <w:r>
        <w:rPr>
          <w:rFonts w:cs="Traditional Arabic" w:hint="cs"/>
          <w:sz w:val="32"/>
          <w:szCs w:val="32"/>
          <w:rtl/>
        </w:rPr>
        <w:t>ا يجلس حتى توضع عن مناكب الرجال</w:t>
      </w:r>
      <w:r w:rsidRPr="005F74FF">
        <w:rPr>
          <w:rFonts w:cs="Traditional Arabic" w:hint="cs"/>
          <w:sz w:val="32"/>
          <w:szCs w:val="32"/>
          <w:rtl/>
        </w:rPr>
        <w:t>.</w:t>
      </w:r>
    </w:p>
  </w:footnote>
  <w:footnote w:id="1360">
    <w:p w:rsidR="00855EAC" w:rsidRPr="005F74FF" w:rsidRDefault="00855EAC" w:rsidP="003134BC">
      <w:pPr>
        <w:pStyle w:val="af0"/>
        <w:rPr>
          <w:rFonts w:cs="Traditional Arabic"/>
          <w:sz w:val="32"/>
          <w:szCs w:val="32"/>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لحديث علي قال: رأينا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قام، فقمنا تبعًا له، وقعد فقعدنا </w:t>
      </w:r>
      <w:r>
        <w:rPr>
          <w:rFonts w:cs="Traditional Arabic" w:hint="cs"/>
          <w:sz w:val="32"/>
          <w:szCs w:val="32"/>
          <w:rtl/>
        </w:rPr>
        <w:t>تبعًا له. وللنسائي عن ابن عباس:قام ثم قعد.وقال الموفق:</w:t>
      </w:r>
      <w:r w:rsidRPr="005F74FF">
        <w:rPr>
          <w:rFonts w:cs="Traditional Arabic" w:hint="cs"/>
          <w:sz w:val="32"/>
          <w:szCs w:val="32"/>
          <w:rtl/>
        </w:rPr>
        <w:t xml:space="preserve">آخر الأمرين من رسول الله ترك القيام لها </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وعنه: يستحب، اختاره الشيخ وابن عقيل، والنووي وغيرهم، فيستحب القيام لها ولو كافرة، لفعله </w:t>
      </w:r>
      <w:r w:rsidRPr="005F74FF">
        <w:rPr>
          <w:rFonts w:ascii="Brickletter" w:hAnsi="Brickletter" w:cs="Traditional Arabic"/>
          <w:sz w:val="32"/>
          <w:szCs w:val="32"/>
          <w:rtl/>
        </w:rPr>
        <w:t>صلى الله عليه وسلم</w:t>
      </w:r>
      <w:r w:rsidRPr="005F74FF">
        <w:rPr>
          <w:rFonts w:cs="Traditional Arabic" w:hint="cs"/>
          <w:sz w:val="32"/>
          <w:szCs w:val="32"/>
          <w:rtl/>
        </w:rPr>
        <w:t>، متفق عليه.</w:t>
      </w:r>
    </w:p>
  </w:footnote>
  <w:footnote w:id="1361">
    <w:p w:rsidR="00855EAC" w:rsidRPr="005F74FF" w:rsidRDefault="00855EAC" w:rsidP="003134BC">
      <w:pPr>
        <w:pStyle w:val="af0"/>
        <w:rPr>
          <w:rFonts w:cs="Traditional Arabic"/>
          <w:sz w:val="32"/>
          <w:szCs w:val="32"/>
          <w:rtl/>
        </w:rPr>
      </w:pPr>
      <w:r w:rsidRPr="005F74FF">
        <w:rPr>
          <w:rFonts w:ascii="Lotus Linotype" w:hAnsi="Lotus Linotype" w:cs="Traditional Arabic"/>
          <w:spacing w:val="-6"/>
          <w:sz w:val="32"/>
          <w:szCs w:val="32"/>
          <w:rtl/>
        </w:rPr>
        <w:t>(</w:t>
      </w:r>
      <w:r w:rsidRPr="005F74FF">
        <w:rPr>
          <w:rFonts w:ascii="Lotus Linotype" w:hAnsi="Lotus Linotype" w:cs="Traditional Arabic"/>
          <w:spacing w:val="-6"/>
          <w:sz w:val="32"/>
          <w:szCs w:val="32"/>
          <w:rtl/>
        </w:rPr>
        <w:footnoteRef/>
      </w:r>
      <w:r w:rsidRPr="005F74FF">
        <w:rPr>
          <w:rFonts w:ascii="Lotus Linotype" w:hAnsi="Lotus Linotype" w:cs="Traditional Arabic"/>
          <w:spacing w:val="-6"/>
          <w:sz w:val="32"/>
          <w:szCs w:val="32"/>
          <w:rtl/>
        </w:rPr>
        <w:t>)</w:t>
      </w:r>
      <w:r w:rsidRPr="005F74FF">
        <w:rPr>
          <w:rFonts w:ascii="Lotus Linotype" w:hAnsi="Lotus Linotype" w:cs="Traditional Arabic" w:hint="cs"/>
          <w:spacing w:val="-6"/>
          <w:sz w:val="32"/>
          <w:szCs w:val="32"/>
          <w:rtl/>
        </w:rPr>
        <w:t xml:space="preserve"> </w:t>
      </w:r>
      <w:r w:rsidRPr="005F74FF">
        <w:rPr>
          <w:rFonts w:cs="Traditional Arabic" w:hint="cs"/>
          <w:sz w:val="32"/>
          <w:szCs w:val="32"/>
          <w:rtl/>
        </w:rPr>
        <w:t>أو تهليل، حكاه الشيخ وغيره اتفاقًا، لأنه بدعة، ولنهي النبي صلى الله عليه وسلم أن تتبع الج</w:t>
      </w:r>
      <w:r>
        <w:rPr>
          <w:rFonts w:cs="Traditional Arabic" w:hint="cs"/>
          <w:sz w:val="32"/>
          <w:szCs w:val="32"/>
          <w:rtl/>
        </w:rPr>
        <w:t>نازة بصوت أو نار، رواه أبو داود</w:t>
      </w:r>
      <w:r w:rsidRPr="005F74FF">
        <w:rPr>
          <w:rFonts w:cs="Traditional Arabic" w:hint="cs"/>
          <w:sz w:val="32"/>
          <w:szCs w:val="32"/>
          <w:rtl/>
        </w:rPr>
        <w:t xml:space="preserve">. </w:t>
      </w:r>
    </w:p>
    <w:p w:rsidR="00855EAC" w:rsidRPr="005F74FF" w:rsidRDefault="00855EAC" w:rsidP="00D03B42">
      <w:pPr>
        <w:pStyle w:val="af0"/>
        <w:rPr>
          <w:rFonts w:ascii="Lotus Linotype" w:hAnsi="Lotus Linotype" w:cs="Traditional Arabic"/>
          <w:spacing w:val="-6"/>
          <w:sz w:val="32"/>
          <w:szCs w:val="32"/>
          <w:rtl/>
        </w:rPr>
      </w:pPr>
      <w:r w:rsidRPr="005F74FF">
        <w:rPr>
          <w:rFonts w:cs="Traditional Arabic" w:hint="cs"/>
          <w:sz w:val="32"/>
          <w:szCs w:val="32"/>
          <w:rtl/>
        </w:rPr>
        <w:t>وكذا قولهم</w:t>
      </w:r>
      <w:r>
        <w:rPr>
          <w:rFonts w:cs="Traditional Arabic" w:hint="cs"/>
          <w:sz w:val="32"/>
          <w:szCs w:val="32"/>
          <w:rtl/>
        </w:rPr>
        <w:t>: استغفروا له؛ ونحوه بدعة محرمة</w:t>
      </w:r>
      <w:r w:rsidRPr="005F74FF">
        <w:rPr>
          <w:rFonts w:cs="Traditional Arabic" w:hint="cs"/>
          <w:sz w:val="32"/>
          <w:szCs w:val="32"/>
          <w:rtl/>
        </w:rPr>
        <w:t>.</w:t>
      </w:r>
    </w:p>
  </w:footnote>
  <w:footnote w:id="1362">
    <w:p w:rsidR="00855EAC" w:rsidRDefault="00855EAC" w:rsidP="00FD6C8D">
      <w:pPr>
        <w:pStyle w:val="af0"/>
        <w:rPr>
          <w:rFonts w:cs="Traditional Arabic"/>
          <w:sz w:val="32"/>
          <w:szCs w:val="32"/>
          <w:rtl/>
        </w:rPr>
      </w:pPr>
      <w:r w:rsidRPr="005F74FF">
        <w:rPr>
          <w:rFonts w:ascii="Lotus Linotype" w:hAnsi="Lotus Linotype" w:cs="Traditional Arabic"/>
          <w:spacing w:val="-6"/>
          <w:sz w:val="32"/>
          <w:szCs w:val="32"/>
          <w:rtl/>
        </w:rPr>
        <w:t>(</w:t>
      </w:r>
      <w:r w:rsidRPr="005F74FF">
        <w:rPr>
          <w:rFonts w:ascii="Lotus Linotype" w:hAnsi="Lotus Linotype" w:cs="Traditional Arabic"/>
          <w:spacing w:val="-6"/>
          <w:sz w:val="32"/>
          <w:szCs w:val="32"/>
          <w:rtl/>
        </w:rPr>
        <w:footnoteRef/>
      </w:r>
      <w:r w:rsidRPr="005F74FF">
        <w:rPr>
          <w:rFonts w:ascii="Lotus Linotype" w:hAnsi="Lotus Linotype" w:cs="Traditional Arabic"/>
          <w:spacing w:val="-6"/>
          <w:sz w:val="32"/>
          <w:szCs w:val="32"/>
          <w:rtl/>
        </w:rPr>
        <w:t>)</w:t>
      </w:r>
      <w:r w:rsidRPr="005F74FF">
        <w:rPr>
          <w:rFonts w:ascii="Lotus Linotype" w:hAnsi="Lotus Linotype" w:cs="Traditional Arabic" w:hint="cs"/>
          <w:spacing w:val="-6"/>
          <w:sz w:val="32"/>
          <w:szCs w:val="32"/>
          <w:rtl/>
        </w:rPr>
        <w:t xml:space="preserve"> </w:t>
      </w:r>
      <w:r w:rsidRPr="005F74FF">
        <w:rPr>
          <w:rFonts w:cs="Traditional Arabic" w:hint="cs"/>
          <w:sz w:val="32"/>
          <w:szCs w:val="32"/>
          <w:rtl/>
        </w:rPr>
        <w:t xml:space="preserve">سواء كانت مميزة أو لا، وفاقًا لأبي حنيفة والشافعي، ورواية عن مالك في العجوز، </w:t>
      </w:r>
    </w:p>
    <w:p w:rsidR="00855EAC" w:rsidRDefault="00855EAC" w:rsidP="00FD6C8D">
      <w:pPr>
        <w:pStyle w:val="af0"/>
        <w:rPr>
          <w:rFonts w:cs="Traditional Arabic"/>
          <w:sz w:val="32"/>
          <w:szCs w:val="32"/>
          <w:rtl/>
        </w:rPr>
      </w:pPr>
      <w:r w:rsidRPr="005F74FF">
        <w:rPr>
          <w:rFonts w:cs="Traditional Arabic" w:hint="cs"/>
          <w:sz w:val="32"/>
          <w:szCs w:val="32"/>
          <w:rtl/>
        </w:rPr>
        <w:t xml:space="preserve">لحديث ام عطية: نهينا عن اتباع الجنائز. وظاهره التحريم، وفاقًا لمالك وجمهور العلماء، ولم يكن يخرجن على عهد النبي صلى الله عليه وسلم، </w:t>
      </w:r>
    </w:p>
    <w:p w:rsidR="00855EAC" w:rsidRPr="005F74FF" w:rsidRDefault="00855EAC" w:rsidP="00FD6C8D">
      <w:pPr>
        <w:pStyle w:val="af0"/>
        <w:rPr>
          <w:rFonts w:ascii="Lotus Linotype" w:hAnsi="Lotus Linotype" w:cs="Traditional Arabic"/>
          <w:spacing w:val="-6"/>
          <w:sz w:val="32"/>
          <w:szCs w:val="32"/>
          <w:rtl/>
        </w:rPr>
      </w:pPr>
      <w:r w:rsidRPr="005F74FF">
        <w:rPr>
          <w:rFonts w:cs="Traditional Arabic" w:hint="cs"/>
          <w:sz w:val="32"/>
          <w:szCs w:val="32"/>
          <w:rtl/>
        </w:rPr>
        <w:t>وما روي من قولها: ولم يعزم علينا. رأي لها رضي الله عنها، ظنت انه ليس نهي تحريم، والحجة في قول الشارع، لا في ظن غيره.</w:t>
      </w:r>
    </w:p>
  </w:footnote>
  <w:footnote w:id="1363">
    <w:p w:rsidR="00855EAC" w:rsidRPr="005F74FF" w:rsidRDefault="00855EAC" w:rsidP="00D03B4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وإن لم يعجز عن إزالة المنكر تبعها، ووجبت الإزالة، بل لو ظن أنه إن اتبعها أزيل المنك</w:t>
      </w:r>
      <w:r>
        <w:rPr>
          <w:rFonts w:cs="Traditional Arabic" w:hint="cs"/>
          <w:sz w:val="32"/>
          <w:szCs w:val="32"/>
          <w:rtl/>
        </w:rPr>
        <w:t>ر، اتبعها إجراء للظن مجرى العلم</w:t>
      </w:r>
    </w:p>
  </w:footnote>
  <w:footnote w:id="1364">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وفاقًا، وحكى الوزير الاتفاق على أن السنة اللحد، وأن الشق ليس بسنة، </w:t>
      </w:r>
    </w:p>
    <w:p w:rsidR="00855EAC" w:rsidRPr="005F74FF" w:rsidRDefault="00855EAC" w:rsidP="00D03B42">
      <w:pPr>
        <w:pStyle w:val="af0"/>
        <w:rPr>
          <w:rFonts w:cs="Traditional Arabic"/>
          <w:sz w:val="32"/>
          <w:szCs w:val="32"/>
          <w:rtl/>
        </w:rPr>
      </w:pPr>
      <w:r w:rsidRPr="005F74FF">
        <w:rPr>
          <w:rFonts w:ascii="Traditional Arabic" w:hAnsi="Traditional Arabic" w:cs="Traditional Arabic" w:hint="cs"/>
          <w:sz w:val="32"/>
          <w:szCs w:val="32"/>
          <w:rtl/>
        </w:rPr>
        <w:t xml:space="preserve">وأجمع العلماء على أن </w:t>
      </w:r>
      <w:r>
        <w:rPr>
          <w:rFonts w:ascii="Traditional Arabic" w:hAnsi="Traditional Arabic" w:cs="Traditional Arabic" w:hint="cs"/>
          <w:sz w:val="32"/>
          <w:szCs w:val="32"/>
          <w:rtl/>
        </w:rPr>
        <w:t>الدفن في اللحد، وفي الشق جائزان</w:t>
      </w:r>
      <w:r w:rsidRPr="005F74FF">
        <w:rPr>
          <w:rFonts w:ascii="Traditional Arabic" w:hAnsi="Traditional Arabic" w:cs="Traditional Arabic" w:hint="cs"/>
          <w:sz w:val="32"/>
          <w:szCs w:val="32"/>
          <w:rtl/>
        </w:rPr>
        <w:t>.</w:t>
      </w:r>
    </w:p>
  </w:footnote>
  <w:footnote w:id="1365">
    <w:p w:rsidR="00855EAC" w:rsidRPr="005F74FF" w:rsidRDefault="00855EAC" w:rsidP="00D03B4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قال أحمد: لا أحب الشق، لحديث </w:t>
      </w:r>
      <w:r w:rsidRPr="005F74FF">
        <w:rPr>
          <w:rFonts w:cs="Traditional Arabic" w:hint="eastAsia"/>
          <w:sz w:val="32"/>
          <w:szCs w:val="32"/>
          <w:rtl/>
        </w:rPr>
        <w:t>«</w:t>
      </w:r>
      <w:r w:rsidRPr="005F74FF">
        <w:rPr>
          <w:rFonts w:cs="Traditional Arabic" w:hint="cs"/>
          <w:sz w:val="32"/>
          <w:szCs w:val="32"/>
          <w:rtl/>
        </w:rPr>
        <w:t>اللحد لنا، والشق لغيرنا</w:t>
      </w:r>
      <w:r w:rsidRPr="005F74FF">
        <w:rPr>
          <w:rFonts w:cs="Traditional Arabic" w:hint="eastAsia"/>
          <w:sz w:val="32"/>
          <w:szCs w:val="32"/>
          <w:rtl/>
        </w:rPr>
        <w:t>»</w:t>
      </w:r>
      <w:r>
        <w:rPr>
          <w:rFonts w:cs="Traditional Arabic" w:hint="cs"/>
          <w:sz w:val="32"/>
          <w:szCs w:val="32"/>
          <w:rtl/>
        </w:rPr>
        <w:t xml:space="preserve"> فإن كان ثم عذر</w:t>
      </w:r>
      <w:r w:rsidRPr="005F74FF">
        <w:rPr>
          <w:rFonts w:cs="Traditional Arabic" w:hint="cs"/>
          <w:sz w:val="32"/>
          <w:szCs w:val="32"/>
          <w:rtl/>
        </w:rPr>
        <w:t>.</w:t>
      </w:r>
    </w:p>
  </w:footnote>
  <w:footnote w:id="1366">
    <w:p w:rsidR="00855EAC" w:rsidRPr="005F74FF" w:rsidRDefault="00855EAC" w:rsidP="00D03B4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فيكره، كما يكره إدخال القبر خشبًا، تفاؤلاً بأن لا تمسه النار، ولأحمد عن عمرو بن العاص: لا </w:t>
      </w:r>
      <w:r>
        <w:rPr>
          <w:rFonts w:cs="Traditional Arabic" w:hint="cs"/>
          <w:sz w:val="32"/>
          <w:szCs w:val="32"/>
          <w:rtl/>
        </w:rPr>
        <w:t>تجعلوا في قبري خشبًا، ولا حجرًا</w:t>
      </w:r>
    </w:p>
  </w:footnote>
  <w:footnote w:id="1367">
    <w:p w:rsidR="00855EAC" w:rsidRPr="005F74FF" w:rsidRDefault="00855EAC" w:rsidP="00D03B4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ويكره دفن في تابوت، ولو امرأة، إجماعًا. </w:t>
      </w:r>
    </w:p>
  </w:footnote>
  <w:footnote w:id="1368">
    <w:p w:rsidR="00855EAC" w:rsidRPr="005F74FF" w:rsidRDefault="00855EAC" w:rsidP="00D03B4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لقوله عليه الصلاة والسلام في قتلى أحد </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احفروا وأوسعوا وعمقوا</w:t>
      </w:r>
      <w:r w:rsidRPr="005F74FF">
        <w:rPr>
          <w:rFonts w:ascii="Traditional Arabic" w:hAnsi="Traditional Arabic" w:cs="Traditional Arabic" w:hint="eastAsia"/>
          <w:sz w:val="32"/>
          <w:szCs w:val="32"/>
          <w:rtl/>
        </w:rPr>
        <w:t>»</w:t>
      </w:r>
      <w:r>
        <w:rPr>
          <w:rFonts w:ascii="Traditional Arabic" w:hAnsi="Traditional Arabic" w:cs="Traditional Arabic" w:hint="cs"/>
          <w:sz w:val="32"/>
          <w:szCs w:val="32"/>
          <w:rtl/>
        </w:rPr>
        <w:t xml:space="preserve"> قال الترمذي: حسن صحيح</w:t>
      </w:r>
      <w:r w:rsidRPr="005F74FF">
        <w:rPr>
          <w:rFonts w:ascii="Traditional Arabic" w:hAnsi="Traditional Arabic" w:cs="Traditional Arabic" w:hint="cs"/>
          <w:sz w:val="32"/>
          <w:szCs w:val="32"/>
          <w:rtl/>
        </w:rPr>
        <w:t>.</w:t>
      </w:r>
    </w:p>
  </w:footnote>
  <w:footnote w:id="1369">
    <w:p w:rsidR="00855EAC" w:rsidRDefault="00855EAC" w:rsidP="00364EE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وفاقًا للشافعي، ورواية عن مالك، لأنه عليه الصلاة والسلام سل من قبل رأسه، رواه الشافعي والبيهقي بإسناد صحيح، وأدخل عبد الله بن يزيد الحارث قبره من قبل رجلي القبر. </w:t>
      </w:r>
    </w:p>
    <w:p w:rsidR="00855EAC" w:rsidRPr="005F74FF" w:rsidRDefault="00855EAC" w:rsidP="00364EE6">
      <w:pPr>
        <w:pStyle w:val="af0"/>
        <w:rPr>
          <w:rFonts w:cs="Traditional Arabic"/>
          <w:sz w:val="32"/>
          <w:szCs w:val="32"/>
          <w:rtl/>
        </w:rPr>
      </w:pPr>
      <w:r w:rsidRPr="005F74FF">
        <w:rPr>
          <w:rFonts w:cs="Traditional Arabic" w:hint="cs"/>
          <w:sz w:val="32"/>
          <w:szCs w:val="32"/>
          <w:rtl/>
        </w:rPr>
        <w:t xml:space="preserve">وقال </w:t>
      </w:r>
      <w:r w:rsidRPr="005F74FF">
        <w:rPr>
          <w:rFonts w:cs="Traditional Arabic" w:hint="eastAsia"/>
          <w:sz w:val="32"/>
          <w:szCs w:val="32"/>
          <w:rtl/>
        </w:rPr>
        <w:t>«</w:t>
      </w:r>
      <w:r w:rsidRPr="005F74FF">
        <w:rPr>
          <w:rFonts w:cs="Traditional Arabic" w:hint="cs"/>
          <w:sz w:val="32"/>
          <w:szCs w:val="32"/>
          <w:rtl/>
        </w:rPr>
        <w:t>هذا من السنة</w:t>
      </w:r>
      <w:r w:rsidRPr="005F74FF">
        <w:rPr>
          <w:rFonts w:cs="Traditional Arabic" w:hint="eastAsia"/>
          <w:sz w:val="32"/>
          <w:szCs w:val="32"/>
          <w:rtl/>
        </w:rPr>
        <w:t>»</w:t>
      </w:r>
      <w:r w:rsidRPr="005F74FF">
        <w:rPr>
          <w:rFonts w:cs="Traditional Arabic" w:hint="cs"/>
          <w:sz w:val="32"/>
          <w:szCs w:val="32"/>
          <w:rtl/>
        </w:rPr>
        <w:t xml:space="preserve"> رواه أحمد وأبو داود، والبيهقي وصححه </w:t>
      </w:r>
    </w:p>
    <w:p w:rsidR="00855EAC" w:rsidRPr="005F74FF" w:rsidRDefault="00855EAC" w:rsidP="00364EE6">
      <w:pPr>
        <w:pStyle w:val="af0"/>
        <w:rPr>
          <w:rFonts w:cs="Traditional Arabic"/>
          <w:sz w:val="32"/>
          <w:szCs w:val="32"/>
          <w:rtl/>
        </w:rPr>
      </w:pPr>
      <w:r w:rsidRPr="005F74FF">
        <w:rPr>
          <w:rFonts w:cs="Traditional Arabic" w:hint="cs"/>
          <w:sz w:val="32"/>
          <w:szCs w:val="32"/>
          <w:rtl/>
        </w:rPr>
        <w:t xml:space="preserve">وقال أبو حنيفة: يوضع عرضًا من ناحية القبلة، ثم يدخل القبر معترضًا، </w:t>
      </w:r>
      <w:r w:rsidRPr="005F74FF">
        <w:rPr>
          <w:rFonts w:cs="Traditional Arabic"/>
          <w:sz w:val="32"/>
          <w:szCs w:val="32"/>
          <w:rtl/>
        </w:rPr>
        <w:br/>
      </w:r>
      <w:r>
        <w:rPr>
          <w:rFonts w:cs="Traditional Arabic" w:hint="cs"/>
          <w:sz w:val="32"/>
          <w:szCs w:val="32"/>
          <w:rtl/>
        </w:rPr>
        <w:t>وقال مالك: كلاهما سواء</w:t>
      </w:r>
      <w:r w:rsidRPr="005F74FF">
        <w:rPr>
          <w:rFonts w:cs="Traditional Arabic" w:hint="cs"/>
          <w:sz w:val="32"/>
          <w:szCs w:val="32"/>
          <w:rtl/>
        </w:rPr>
        <w:t>.</w:t>
      </w:r>
    </w:p>
  </w:footnote>
  <w:footnote w:id="1370">
    <w:p w:rsidR="00855EAC" w:rsidRDefault="00855EAC" w:rsidP="00364EE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الزركشي: وهذا مما لا خلاف فيه، </w:t>
      </w:r>
    </w:p>
    <w:p w:rsidR="00855EAC" w:rsidRDefault="00855EAC" w:rsidP="00364EE6">
      <w:pPr>
        <w:pStyle w:val="af0"/>
        <w:rPr>
          <w:rFonts w:cs="Traditional Arabic"/>
          <w:sz w:val="32"/>
          <w:szCs w:val="32"/>
          <w:rtl/>
        </w:rPr>
      </w:pPr>
      <w:r w:rsidRPr="005F74FF">
        <w:rPr>
          <w:rFonts w:cs="Traditional Arabic" w:hint="cs"/>
          <w:sz w:val="32"/>
          <w:szCs w:val="32"/>
          <w:rtl/>
        </w:rPr>
        <w:t xml:space="preserve">وعنه: الزوج أولى بدفنها من المحارم، وفاقًا لمالك والشافعي، ورواية لأبي حنيفة، </w:t>
      </w:r>
    </w:p>
    <w:p w:rsidR="00855EAC" w:rsidRDefault="00855EAC" w:rsidP="00364EE6">
      <w:pPr>
        <w:pStyle w:val="af0"/>
        <w:rPr>
          <w:rFonts w:cs="Traditional Arabic"/>
          <w:spacing w:val="-2"/>
          <w:sz w:val="32"/>
          <w:szCs w:val="32"/>
          <w:rtl/>
        </w:rPr>
      </w:pPr>
      <w:r w:rsidRPr="005F74FF">
        <w:rPr>
          <w:rFonts w:cs="Traditional Arabic" w:hint="cs"/>
          <w:sz w:val="32"/>
          <w:szCs w:val="32"/>
          <w:rtl/>
        </w:rPr>
        <w:t>قال في الإنصاف: وعلى كلا الروايتين لا يكره دفن الرجال للمرأة، وإن كان محرمها حاضرًا نص عليه</w:t>
      </w:r>
    </w:p>
    <w:p w:rsidR="00855EAC" w:rsidRDefault="00855EAC" w:rsidP="00364EE6">
      <w:pPr>
        <w:pStyle w:val="af0"/>
        <w:rPr>
          <w:rFonts w:cs="Traditional Arabic"/>
          <w:spacing w:val="-2"/>
          <w:sz w:val="32"/>
          <w:szCs w:val="32"/>
          <w:rtl/>
        </w:rPr>
      </w:pPr>
      <w:r w:rsidRPr="005F74FF">
        <w:rPr>
          <w:rFonts w:cs="Traditional Arabic" w:hint="cs"/>
          <w:spacing w:val="-2"/>
          <w:sz w:val="32"/>
          <w:szCs w:val="32"/>
          <w:rtl/>
        </w:rPr>
        <w:t xml:space="preserve">أي ثم بعد محارمها الرجال على المذهب زوج، لأنه أشبه بمحارمها من الأجانب، </w:t>
      </w:r>
    </w:p>
    <w:p w:rsidR="00855EAC" w:rsidRDefault="00855EAC" w:rsidP="001C01A2">
      <w:pPr>
        <w:pStyle w:val="af0"/>
        <w:rPr>
          <w:rFonts w:cs="Traditional Arabic"/>
          <w:sz w:val="32"/>
          <w:szCs w:val="32"/>
          <w:rtl/>
        </w:rPr>
      </w:pPr>
      <w:r w:rsidRPr="005F74FF">
        <w:rPr>
          <w:rFonts w:cs="Traditional Arabic" w:hint="cs"/>
          <w:spacing w:val="-2"/>
          <w:sz w:val="32"/>
          <w:szCs w:val="32"/>
          <w:rtl/>
        </w:rPr>
        <w:t>ثم الأولى بعد الزوج الأجانب، فيقدمون على نساء محارمها، لأنه</w:t>
      </w:r>
      <w:r w:rsidRPr="005F74FF">
        <w:rPr>
          <w:rFonts w:cs="Traditional Arabic" w:hint="cs"/>
          <w:sz w:val="32"/>
          <w:szCs w:val="32"/>
          <w:rtl/>
        </w:rPr>
        <w:t xml:space="preserve"> عليه الصلاة والسلام أمر أبا طلحة أن ينزل قبر ابنته، وهو أجنبي، فلا يكره مع حضور محرمها، ولأن تولي النساء لذلك لو كان مشروعًا لفعل في عصر النبي </w:t>
      </w:r>
      <w:r w:rsidRPr="005F74FF">
        <w:rPr>
          <w:rFonts w:ascii="Brickletter" w:hAnsi="Brickletter" w:cs="Traditional Arabic"/>
          <w:sz w:val="32"/>
          <w:szCs w:val="32"/>
          <w:rtl/>
        </w:rPr>
        <w:t>صلى الله عليه وسلم</w:t>
      </w:r>
      <w:r>
        <w:rPr>
          <w:rFonts w:cs="Traditional Arabic" w:hint="cs"/>
          <w:sz w:val="32"/>
          <w:szCs w:val="32"/>
          <w:rtl/>
        </w:rPr>
        <w:t>،وعصر خلفائه، ولم ينقل،</w:t>
      </w:r>
    </w:p>
    <w:p w:rsidR="00855EAC" w:rsidRPr="005F74FF" w:rsidRDefault="00855EAC" w:rsidP="001C01A2">
      <w:pPr>
        <w:pStyle w:val="af0"/>
        <w:rPr>
          <w:rFonts w:cs="Traditional Arabic"/>
          <w:sz w:val="32"/>
          <w:szCs w:val="32"/>
          <w:rtl/>
        </w:rPr>
      </w:pPr>
      <w:r w:rsidRPr="005F74FF">
        <w:rPr>
          <w:rFonts w:cs="Traditional Arabic" w:hint="cs"/>
          <w:sz w:val="32"/>
          <w:szCs w:val="32"/>
          <w:rtl/>
        </w:rPr>
        <w:t xml:space="preserve">ورأى عليه الصلاة والسلام نسوة في جنازة، فقال </w:t>
      </w:r>
      <w:r w:rsidRPr="005F74FF">
        <w:rPr>
          <w:rFonts w:cs="Traditional Arabic" w:hint="eastAsia"/>
          <w:sz w:val="32"/>
          <w:szCs w:val="32"/>
          <w:rtl/>
        </w:rPr>
        <w:t>«</w:t>
      </w:r>
      <w:r>
        <w:rPr>
          <w:rFonts w:cs="Traditional Arabic" w:hint="cs"/>
          <w:sz w:val="32"/>
          <w:szCs w:val="32"/>
          <w:rtl/>
        </w:rPr>
        <w:t xml:space="preserve">هل </w:t>
      </w:r>
      <w:r w:rsidRPr="005F74FF">
        <w:rPr>
          <w:rFonts w:cs="Traditional Arabic" w:hint="cs"/>
          <w:sz w:val="32"/>
          <w:szCs w:val="32"/>
          <w:rtl/>
        </w:rPr>
        <w:t>تحملن؟</w:t>
      </w:r>
      <w:r w:rsidRPr="005F74FF">
        <w:rPr>
          <w:rFonts w:cs="Traditional Arabic" w:hint="eastAsia"/>
          <w:sz w:val="32"/>
          <w:szCs w:val="32"/>
          <w:rtl/>
        </w:rPr>
        <w:t>»</w:t>
      </w:r>
      <w:r w:rsidRPr="005F74FF">
        <w:rPr>
          <w:rFonts w:cs="Traditional Arabic" w:hint="cs"/>
          <w:sz w:val="32"/>
          <w:szCs w:val="32"/>
          <w:rtl/>
        </w:rPr>
        <w:t xml:space="preserve"> قلن: لا، قال </w:t>
      </w:r>
      <w:r w:rsidRPr="005F74FF">
        <w:rPr>
          <w:rFonts w:cs="Traditional Arabic" w:hint="eastAsia"/>
          <w:sz w:val="32"/>
          <w:szCs w:val="32"/>
          <w:rtl/>
        </w:rPr>
        <w:t>«</w:t>
      </w:r>
      <w:r w:rsidRPr="005F74FF">
        <w:rPr>
          <w:rFonts w:cs="Traditional Arabic" w:hint="cs"/>
          <w:sz w:val="32"/>
          <w:szCs w:val="32"/>
          <w:rtl/>
        </w:rPr>
        <w:t>أتدفنه؟</w:t>
      </w:r>
      <w:r w:rsidRPr="005F74FF">
        <w:rPr>
          <w:rFonts w:cs="Traditional Arabic" w:hint="eastAsia"/>
          <w:sz w:val="32"/>
          <w:szCs w:val="32"/>
          <w:rtl/>
        </w:rPr>
        <w:t>»</w:t>
      </w:r>
      <w:r w:rsidRPr="005F74FF">
        <w:rPr>
          <w:rFonts w:cs="Traditional Arabic" w:hint="cs"/>
          <w:sz w:val="32"/>
          <w:szCs w:val="32"/>
          <w:rtl/>
        </w:rPr>
        <w:t xml:space="preserve"> قلن: لا. قال </w:t>
      </w:r>
      <w:r w:rsidRPr="005F74FF">
        <w:rPr>
          <w:rFonts w:cs="Traditional Arabic" w:hint="eastAsia"/>
          <w:sz w:val="32"/>
          <w:szCs w:val="32"/>
          <w:rtl/>
        </w:rPr>
        <w:t>«</w:t>
      </w:r>
      <w:r w:rsidRPr="005F74FF">
        <w:rPr>
          <w:rFonts w:cs="Traditional Arabic" w:hint="cs"/>
          <w:sz w:val="32"/>
          <w:szCs w:val="32"/>
          <w:rtl/>
        </w:rPr>
        <w:t>فارجعن مأزورات غير مأجورات</w:t>
      </w:r>
      <w:r w:rsidRPr="005F74FF">
        <w:rPr>
          <w:rFonts w:cs="Traditional Arabic" w:hint="eastAsia"/>
          <w:sz w:val="32"/>
          <w:szCs w:val="32"/>
          <w:rtl/>
        </w:rPr>
        <w:t>»</w:t>
      </w:r>
      <w:r w:rsidRPr="005F74FF">
        <w:rPr>
          <w:rFonts w:cs="Traditional Arabic" w:hint="cs"/>
          <w:sz w:val="32"/>
          <w:szCs w:val="32"/>
          <w:rtl/>
        </w:rPr>
        <w:t xml:space="preserve"> رواه ابن ماجه.</w:t>
      </w:r>
    </w:p>
  </w:footnote>
  <w:footnote w:id="1371">
    <w:p w:rsidR="00855EAC" w:rsidRPr="005F74FF" w:rsidRDefault="00855EAC" w:rsidP="00364EE6">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لحديث أبي هريرة أنه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حثى عليه من قبل رأسه </w:t>
      </w:r>
      <w:r>
        <w:rPr>
          <w:rFonts w:cs="Traditional Arabic" w:hint="cs"/>
          <w:sz w:val="32"/>
          <w:szCs w:val="32"/>
          <w:rtl/>
        </w:rPr>
        <w:t>ثلاثًا، رواه ابن ماجه،بسند جيد</w:t>
      </w:r>
      <w:r w:rsidRPr="005F74FF">
        <w:rPr>
          <w:rFonts w:cs="Traditional Arabic" w:hint="cs"/>
          <w:sz w:val="32"/>
          <w:szCs w:val="32"/>
          <w:rtl/>
        </w:rPr>
        <w:t>.</w:t>
      </w:r>
    </w:p>
  </w:footnote>
  <w:footnote w:id="1372">
    <w:p w:rsidR="00855EAC" w:rsidRDefault="00855EAC" w:rsidP="00C55E73">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وينبغي تلقين الميت بعد الدفن، فيقوم الملقن عند رأسه، بعد تسوية التراب عليه، فيقول: يا فلان اذكر ما خرجت عليه من الدنيا، شهادة أن لا إله إلا الله، وأن محمدًا عبده ورسوله، وأنك رضيت بالله ربًا، وبالإسلام دينًا، وبمحمد نبيًا، </w:t>
      </w:r>
      <w:r>
        <w:rPr>
          <w:rFonts w:cs="Traditional Arabic" w:hint="cs"/>
          <w:sz w:val="32"/>
          <w:szCs w:val="32"/>
          <w:rtl/>
        </w:rPr>
        <w:t>...</w:t>
      </w:r>
      <w:r w:rsidRPr="005F74FF">
        <w:rPr>
          <w:rFonts w:cs="Traditional Arabic" w:hint="cs"/>
          <w:sz w:val="32"/>
          <w:szCs w:val="32"/>
          <w:rtl/>
        </w:rPr>
        <w:t xml:space="preserve">. واستجبه الأكثر، وكرهه جماعة من العلماء، وأنكره آخرون، لاعتقاد أنه بدعة مكروهة، </w:t>
      </w:r>
    </w:p>
    <w:p w:rsidR="00855EAC" w:rsidRPr="005F74FF" w:rsidRDefault="00855EAC" w:rsidP="00364EE6">
      <w:pPr>
        <w:pStyle w:val="af0"/>
        <w:rPr>
          <w:rFonts w:cs="Traditional Arabic"/>
          <w:sz w:val="32"/>
          <w:szCs w:val="32"/>
          <w:rtl/>
        </w:rPr>
      </w:pPr>
      <w:r w:rsidRPr="005F74FF">
        <w:rPr>
          <w:rFonts w:cs="Traditional Arabic" w:hint="cs"/>
          <w:sz w:val="32"/>
          <w:szCs w:val="32"/>
          <w:rtl/>
        </w:rPr>
        <w:t xml:space="preserve">وقال شيخ الإسلام: تلقين الميت الأظهر أنه مكروه، لأنه لم يفعله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بل المستحب الدعاء له، يقوم على قبره فيقول: اسألوا له التثبيت، فإنه الآن يسأل، وقال: لم يكن من عمل المسلمين، المشهور بينهم، على عهد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وخلفائه، بل ذلك مأثور عن طائفة من الصحابة، كأبي أمامة وواثلة، فمن الأئمة من رخص فيه كأحمد، وقد استحبه طائفة من أصحابه، وأصحاب الشافعي. ولم ينقل عن الشافعي فيه شيء، ومن العلماء من يكرهه، كما يقوله من يقوله من أصحاب مالك وغيره، لاعتقاد</w:t>
      </w:r>
      <w:r>
        <w:rPr>
          <w:rFonts w:cs="Traditional Arabic" w:hint="cs"/>
          <w:sz w:val="32"/>
          <w:szCs w:val="32"/>
          <w:rtl/>
        </w:rPr>
        <w:t>ه أنه بدعة،فالأقوال فيه ثلاثة،</w:t>
      </w:r>
      <w:r w:rsidRPr="005F74FF">
        <w:rPr>
          <w:rFonts w:cs="Traditional Arabic" w:hint="cs"/>
          <w:sz w:val="32"/>
          <w:szCs w:val="32"/>
          <w:rtl/>
        </w:rPr>
        <w:t>الاستحبا</w:t>
      </w:r>
      <w:r>
        <w:rPr>
          <w:rFonts w:cs="Traditional Arabic" w:hint="cs"/>
          <w:sz w:val="32"/>
          <w:szCs w:val="32"/>
          <w:rtl/>
        </w:rPr>
        <w:t>ب،والكراهة والإباحة، وهذا أعدل الأقوال</w:t>
      </w:r>
      <w:r w:rsidRPr="005F74FF">
        <w:rPr>
          <w:rFonts w:cs="Traditional Arabic" w:hint="cs"/>
          <w:sz w:val="32"/>
          <w:szCs w:val="32"/>
          <w:rtl/>
        </w:rPr>
        <w:t>.</w:t>
      </w:r>
    </w:p>
  </w:footnote>
  <w:footnote w:id="1373">
    <w:p w:rsidR="00855EAC" w:rsidRPr="00C55E73" w:rsidRDefault="00855EAC" w:rsidP="00C55E73">
      <w:pPr>
        <w:pStyle w:val="af0"/>
        <w:rPr>
          <w:rFonts w:cs="Traditional Arabic"/>
          <w:spacing w:val="-6"/>
          <w:sz w:val="32"/>
          <w:szCs w:val="32"/>
          <w:rtl/>
        </w:rPr>
      </w:pPr>
      <w:r w:rsidRPr="005F74FF">
        <w:rPr>
          <w:rFonts w:ascii="Traditional Arabic" w:hAnsi="Traditional Arabic" w:cs="Traditional Arabic" w:hint="cs"/>
          <w:spacing w:val="-4"/>
          <w:sz w:val="32"/>
          <w:szCs w:val="32"/>
          <w:rtl/>
        </w:rPr>
        <w:t>(</w:t>
      </w:r>
      <w:r w:rsidRPr="005F74FF">
        <w:rPr>
          <w:rFonts w:ascii="Traditional Arabic" w:hAnsi="Traditional Arabic" w:cs="Traditional Arabic"/>
          <w:spacing w:val="-4"/>
          <w:sz w:val="32"/>
          <w:szCs w:val="32"/>
          <w:rtl/>
        </w:rPr>
        <w:footnoteRef/>
      </w:r>
      <w:r w:rsidRPr="005F74FF">
        <w:rPr>
          <w:rFonts w:ascii="Traditional Arabic" w:hAnsi="Traditional Arabic" w:cs="Traditional Arabic" w:hint="cs"/>
          <w:spacing w:val="-4"/>
          <w:sz w:val="32"/>
          <w:szCs w:val="32"/>
          <w:rtl/>
        </w:rPr>
        <w:t xml:space="preserve">) </w:t>
      </w:r>
      <w:r w:rsidRPr="005F74FF">
        <w:rPr>
          <w:rFonts w:cs="Traditional Arabic" w:hint="cs"/>
          <w:spacing w:val="-4"/>
          <w:sz w:val="32"/>
          <w:szCs w:val="32"/>
          <w:rtl/>
        </w:rPr>
        <w:t>واقفًا، نصل عليه وفاقًا، لمفهوم قوله تعالى</w:t>
      </w:r>
      <w:r w:rsidRPr="005F74FF">
        <w:rPr>
          <w:rFonts w:ascii="AGA Arabesque" w:hAnsi="AGA Arabesque" w:cs="Traditional Arabic"/>
          <w:sz w:val="32"/>
          <w:szCs w:val="32"/>
        </w:rPr>
        <w:t></w:t>
      </w:r>
      <w:r w:rsidRPr="005F74FF">
        <w:rPr>
          <w:rFonts w:ascii="mylotus" w:hAnsi="mylotus" w:cs="Traditional Arabic"/>
          <w:bCs/>
          <w:spacing w:val="4"/>
          <w:sz w:val="32"/>
          <w:szCs w:val="32"/>
          <w:rtl/>
        </w:rPr>
        <w:t>وَلا تَقُمْ عَلَى قَبْرِهِ</w:t>
      </w:r>
      <w:r w:rsidRPr="005F74FF">
        <w:rPr>
          <w:rFonts w:ascii="AGA Arabesque" w:hAnsi="AGA Arabesque" w:cs="Traditional Arabic"/>
          <w:sz w:val="32"/>
          <w:szCs w:val="32"/>
        </w:rPr>
        <w:t></w:t>
      </w:r>
      <w:r w:rsidRPr="005F74FF">
        <w:rPr>
          <w:rFonts w:cs="Traditional Arabic" w:hint="cs"/>
          <w:spacing w:val="-6"/>
          <w:sz w:val="32"/>
          <w:szCs w:val="32"/>
          <w:rtl/>
        </w:rPr>
        <w:t xml:space="preserve"> قال شيخ الإسلام: لما نهى نبيه </w:t>
      </w:r>
      <w:r w:rsidRPr="005F74FF">
        <w:rPr>
          <w:rFonts w:ascii="Brickletter" w:hAnsi="Brickletter" w:cs="Traditional Arabic"/>
          <w:spacing w:val="-6"/>
          <w:sz w:val="32"/>
          <w:szCs w:val="32"/>
          <w:rtl/>
        </w:rPr>
        <w:t>صلى الله عليه وسلم</w:t>
      </w:r>
      <w:r w:rsidRPr="005F74FF">
        <w:rPr>
          <w:rFonts w:cs="Traditional Arabic" w:hint="cs"/>
          <w:spacing w:val="-6"/>
          <w:sz w:val="32"/>
          <w:szCs w:val="32"/>
          <w:rtl/>
        </w:rPr>
        <w:t xml:space="preserve"> عن الصلاة على المنافقين، وعن القيام على قبورهم، كان دليل الخطاب</w:t>
      </w:r>
      <w:r w:rsidRPr="005F74FF">
        <w:rPr>
          <w:rFonts w:cs="Traditional Arabic" w:hint="cs"/>
          <w:sz w:val="32"/>
          <w:szCs w:val="32"/>
          <w:rtl/>
        </w:rPr>
        <w:t xml:space="preserve"> أن المؤمن يصلى عليه قبل الدفن، ويقام على قبره بعد الدفن، واستحب هو وغيره من أهل العلم وقوفه، وفعله علي والأحنف وغيرهما، ولأبي داود عن عثمان أنه عليه الصلاة والسلام إذا فرغ من دفن الميت، وقف عليه وقال </w:t>
      </w:r>
      <w:r w:rsidRPr="005F74FF">
        <w:rPr>
          <w:rFonts w:cs="Traditional Arabic" w:hint="eastAsia"/>
          <w:sz w:val="32"/>
          <w:szCs w:val="32"/>
          <w:rtl/>
        </w:rPr>
        <w:t>«</w:t>
      </w:r>
      <w:r w:rsidRPr="005F74FF">
        <w:rPr>
          <w:rFonts w:cs="Traditional Arabic" w:hint="cs"/>
          <w:sz w:val="32"/>
          <w:szCs w:val="32"/>
          <w:rtl/>
        </w:rPr>
        <w:t>استغفروا لأخيكم، واسألوا له التثبيت، فإنه الآن يسأل</w:t>
      </w:r>
      <w:r w:rsidRPr="005F74FF">
        <w:rPr>
          <w:rFonts w:cs="Traditional Arabic" w:hint="eastAsia"/>
          <w:sz w:val="32"/>
          <w:szCs w:val="32"/>
          <w:rtl/>
        </w:rPr>
        <w:t>»</w:t>
      </w:r>
      <w:r w:rsidRPr="005F74FF">
        <w:rPr>
          <w:rFonts w:cs="Traditional Arabic" w:hint="cs"/>
          <w:sz w:val="32"/>
          <w:szCs w:val="32"/>
          <w:rtl/>
        </w:rPr>
        <w:t>.وقال اب</w:t>
      </w:r>
      <w:r>
        <w:rPr>
          <w:rFonts w:cs="Traditional Arabic" w:hint="cs"/>
          <w:sz w:val="32"/>
          <w:szCs w:val="32"/>
          <w:rtl/>
        </w:rPr>
        <w:t>ن المنذر: قال بمشروعيته الجمهور</w:t>
      </w:r>
      <w:r w:rsidRPr="005F74FF">
        <w:rPr>
          <w:rFonts w:cs="Traditional Arabic" w:hint="cs"/>
          <w:sz w:val="32"/>
          <w:szCs w:val="32"/>
          <w:rtl/>
        </w:rPr>
        <w:t>.</w:t>
      </w:r>
    </w:p>
  </w:footnote>
  <w:footnote w:id="1374">
    <w:p w:rsidR="00855EAC" w:rsidRPr="00C55E73" w:rsidRDefault="00855EAC" w:rsidP="00C55E73">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لما روى الشافعي وغيره أنه عليه الصلاة والسلام رش على قبر ابنه إبراهيم ماء، ووضع عليه حصباء، ولأنه فعل بقبر سعد بن معاذ، رواه ابن ماجه. </w:t>
      </w:r>
    </w:p>
  </w:footnote>
  <w:footnote w:id="137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ورواه الشافعي وابن حبان في صحيحه، وعن القاسم: قلت لعائشة يا أمة اكشفي لي عن قبر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وصاحبيه، فكشفت لي عن ثلاثة قبور، لا مشرفة ولا لاطئة، مبطوحة ببطحاء العرصة الحمراء. رواه أبو داود وغيره، بإسناد صحيح.</w:t>
      </w:r>
    </w:p>
  </w:footnote>
  <w:footnote w:id="1376">
    <w:p w:rsidR="00855EAC" w:rsidRPr="005F74FF" w:rsidRDefault="00855EAC" w:rsidP="00D430F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cs="Traditional Arabic" w:hint="cs"/>
          <w:sz w:val="32"/>
          <w:szCs w:val="32"/>
          <w:rtl/>
        </w:rPr>
        <w:t>أي يكره رفع القبر</w:t>
      </w:r>
      <w:r w:rsidRPr="005F74FF">
        <w:rPr>
          <w:rFonts w:cs="Traditional Arabic" w:hint="cs"/>
          <w:sz w:val="32"/>
          <w:szCs w:val="32"/>
          <w:rtl/>
        </w:rPr>
        <w:t xml:space="preserve">فوق شبر،لقوله </w:t>
      </w:r>
      <w:r w:rsidRPr="005F74FF">
        <w:rPr>
          <w:rFonts w:ascii="Brickletter" w:hAnsi="Brickletter" w:cs="Traditional Arabic"/>
          <w:sz w:val="32"/>
          <w:szCs w:val="32"/>
          <w:rtl/>
        </w:rPr>
        <w:t>صلى الله عليه وسلم</w:t>
      </w:r>
      <w:r>
        <w:rPr>
          <w:rFonts w:cs="Traditional Arabic" w:hint="cs"/>
          <w:sz w:val="32"/>
          <w:szCs w:val="32"/>
          <w:rtl/>
        </w:rPr>
        <w:t xml:space="preserve"> لعلي</w:t>
      </w:r>
      <w:r w:rsidRPr="005F74FF">
        <w:rPr>
          <w:rFonts w:cs="Traditional Arabic" w:hint="eastAsia"/>
          <w:sz w:val="32"/>
          <w:szCs w:val="32"/>
          <w:rtl/>
        </w:rPr>
        <w:t>«</w:t>
      </w:r>
      <w:r w:rsidRPr="005F74FF">
        <w:rPr>
          <w:rFonts w:cs="Traditional Arabic" w:hint="cs"/>
          <w:sz w:val="32"/>
          <w:szCs w:val="32"/>
          <w:rtl/>
        </w:rPr>
        <w:t>ولا قبرًا مشرفًا إلا سَوَّيته</w:t>
      </w:r>
      <w:r w:rsidRPr="005F74FF">
        <w:rPr>
          <w:rFonts w:cs="Traditional Arabic" w:hint="eastAsia"/>
          <w:sz w:val="32"/>
          <w:szCs w:val="32"/>
          <w:rtl/>
        </w:rPr>
        <w:t>»</w:t>
      </w:r>
      <w:r w:rsidRPr="005F74FF">
        <w:rPr>
          <w:rFonts w:cs="Traditional Arabic" w:hint="cs"/>
          <w:sz w:val="32"/>
          <w:szCs w:val="32"/>
          <w:rtl/>
        </w:rPr>
        <w:t>رواه مسلم</w:t>
      </w:r>
    </w:p>
  </w:footnote>
  <w:footnote w:id="1377">
    <w:p w:rsidR="00855EAC" w:rsidRPr="005F74FF" w:rsidRDefault="00855EAC" w:rsidP="00D430F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مُحَدبًا كهيئة السنام، خلاف المسطح وهو المربع، وهو مذهب أبي حنيفة.</w:t>
      </w:r>
    </w:p>
  </w:footnote>
  <w:footnote w:id="1378">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سواء لاصق البناء الأرض أو لم يلاصقها، ولو في ملكه من قبة أو غيرها.</w:t>
      </w:r>
    </w:p>
  </w:footnote>
  <w:footnote w:id="1379">
    <w:p w:rsidR="00855EAC" w:rsidRDefault="00855EAC" w:rsidP="00D430F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لما روي </w:t>
      </w:r>
      <w:r w:rsidRPr="005F74FF">
        <w:rPr>
          <w:rFonts w:cs="Traditional Arabic" w:hint="eastAsia"/>
          <w:sz w:val="32"/>
          <w:szCs w:val="32"/>
          <w:rtl/>
        </w:rPr>
        <w:t>«</w:t>
      </w:r>
      <w:r w:rsidRPr="005F74FF">
        <w:rPr>
          <w:rFonts w:cs="Traditional Arabic" w:hint="cs"/>
          <w:sz w:val="32"/>
          <w:szCs w:val="32"/>
          <w:rtl/>
        </w:rPr>
        <w:t>تدفن الأنبياء حيث يموتون</w:t>
      </w:r>
      <w:r w:rsidRPr="005F74FF">
        <w:rPr>
          <w:rFonts w:cs="Traditional Arabic" w:hint="eastAsia"/>
          <w:sz w:val="32"/>
          <w:szCs w:val="32"/>
          <w:rtl/>
        </w:rPr>
        <w:t>»</w:t>
      </w:r>
      <w:r w:rsidRPr="005F74FF">
        <w:rPr>
          <w:rFonts w:cs="Traditional Arabic" w:hint="cs"/>
          <w:sz w:val="32"/>
          <w:szCs w:val="32"/>
          <w:rtl/>
        </w:rPr>
        <w:t xml:space="preserve"> ورأى أصحابه تخصيصه بذلك، </w:t>
      </w:r>
    </w:p>
    <w:p w:rsidR="00855EAC" w:rsidRPr="005F74FF" w:rsidRDefault="00855EAC" w:rsidP="00D430F9">
      <w:pPr>
        <w:pStyle w:val="af0"/>
        <w:rPr>
          <w:rFonts w:cs="Traditional Arabic"/>
          <w:sz w:val="32"/>
          <w:szCs w:val="32"/>
          <w:rtl/>
        </w:rPr>
      </w:pPr>
      <w:r w:rsidRPr="005F74FF">
        <w:rPr>
          <w:rFonts w:cs="Traditional Arabic" w:hint="cs"/>
          <w:sz w:val="32"/>
          <w:szCs w:val="32"/>
          <w:rtl/>
        </w:rPr>
        <w:t>ولا ينبغي أن يدفن في الدار، لاختصاص هذه السنة بالأنبياء، بل ينقل إلى مقابر المسلمين.</w:t>
      </w:r>
    </w:p>
  </w:footnote>
  <w:footnote w:id="1380">
    <w:p w:rsidR="00855EAC" w:rsidRDefault="00855EAC" w:rsidP="00D430F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لقوله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لبشير بن الخصاصية </w:t>
      </w:r>
      <w:r w:rsidRPr="005F74FF">
        <w:rPr>
          <w:rFonts w:cs="Traditional Arabic" w:hint="eastAsia"/>
          <w:sz w:val="32"/>
          <w:szCs w:val="32"/>
          <w:rtl/>
        </w:rPr>
        <w:t>«</w:t>
      </w:r>
      <w:r w:rsidRPr="005F74FF">
        <w:rPr>
          <w:rFonts w:cs="Traditional Arabic" w:hint="cs"/>
          <w:sz w:val="32"/>
          <w:szCs w:val="32"/>
          <w:rtl/>
        </w:rPr>
        <w:t>ألق سبتيتيك</w:t>
      </w:r>
      <w:r w:rsidRPr="005F74FF">
        <w:rPr>
          <w:rFonts w:cs="Traditional Arabic" w:hint="eastAsia"/>
          <w:sz w:val="32"/>
          <w:szCs w:val="32"/>
          <w:rtl/>
        </w:rPr>
        <w:t>»</w:t>
      </w:r>
      <w:r w:rsidRPr="005F74FF">
        <w:rPr>
          <w:rFonts w:cs="Traditional Arabic" w:hint="cs"/>
          <w:sz w:val="32"/>
          <w:szCs w:val="32"/>
          <w:rtl/>
        </w:rPr>
        <w:t xml:space="preserve"> رواه أبو داود، </w:t>
      </w:r>
    </w:p>
    <w:p w:rsidR="00855EAC" w:rsidRPr="005F74FF" w:rsidRDefault="00855EAC" w:rsidP="00D430F9">
      <w:pPr>
        <w:pStyle w:val="af0"/>
        <w:rPr>
          <w:rFonts w:cs="Traditional Arabic"/>
          <w:sz w:val="32"/>
          <w:szCs w:val="32"/>
          <w:rtl/>
        </w:rPr>
      </w:pPr>
      <w:r w:rsidRPr="005F74FF">
        <w:rPr>
          <w:rFonts w:cs="Traditional Arabic" w:hint="cs"/>
          <w:sz w:val="32"/>
          <w:szCs w:val="32"/>
          <w:rtl/>
        </w:rPr>
        <w:t>وقال أحمد: إسناده جيد.</w:t>
      </w:r>
    </w:p>
  </w:footnote>
  <w:footnote w:id="1381">
    <w:p w:rsidR="00855EAC" w:rsidRPr="005F74FF" w:rsidRDefault="00855EAC" w:rsidP="00D430F9">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وعنه: يكره، وفاقًا لأبي حنيفة والشافعي، واختاره ابن عقيل والشيخ وغيرهما، واستظهره في الفروع، وجزم في المحرر: لا يحرم رواية واحدة.</w:t>
      </w:r>
    </w:p>
  </w:footnote>
  <w:footnote w:id="1382">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صيرورته ترابًا، ويكفي الظن في ذلك، ويرجع إلى أهل الخبرة في تلك الناحية.</w:t>
      </w:r>
    </w:p>
  </w:footnote>
  <w:footnote w:id="1383">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من السلف والخلف، لا ينازع في ذلك مسلم، وإنما يجعل الإثنان فأكثر في قبر عند الحاجة.</w:t>
      </w:r>
    </w:p>
  </w:footnote>
  <w:footnote w:id="1384">
    <w:p w:rsidR="00855EAC" w:rsidRDefault="00855EAC" w:rsidP="00D22392">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)وروى عبد الرزاق، عن واثلة أنه كان يدفن الرجل والمرأة في القبر الواحد، فيقدم الرجل، ويجعل المرأة وراءه، وكأنه كان يجعل بينهما حائلاً من تراب، ولا سيما إن كانا أجنبين، </w:t>
      </w:r>
    </w:p>
    <w:p w:rsidR="00855EAC" w:rsidRPr="005F74FF"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وإذا دفن اثنين فأكثر في قبر واحد، فإن شاء سوى بين رؤوسهم، وإن شاء حفر قبرًا طويلاً، وجعل رأس كل واحد عند رجلي الآخر أو وسطه كالدرج، ويجعل رأس المفضول عند رجلي الفاضل.</w:t>
      </w:r>
    </w:p>
  </w:footnote>
  <w:footnote w:id="1385">
    <w:p w:rsidR="00855EAC" w:rsidRPr="005F74FF"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لحديث هشام بن عامر قال: شكي إلى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كثرة الجراحات يوم أحد، فقال </w:t>
      </w:r>
      <w:r w:rsidRPr="005F74FF">
        <w:rPr>
          <w:rFonts w:cs="Traditional Arabic" w:hint="eastAsia"/>
          <w:sz w:val="32"/>
          <w:szCs w:val="32"/>
          <w:rtl/>
        </w:rPr>
        <w:t>«</w:t>
      </w:r>
      <w:r w:rsidRPr="005F74FF">
        <w:rPr>
          <w:rFonts w:cs="Traditional Arabic" w:hint="cs"/>
          <w:sz w:val="32"/>
          <w:szCs w:val="32"/>
          <w:rtl/>
        </w:rPr>
        <w:t>احفروا وأوسعوا، وأحسنوا، وادفنوا الاثنين والثلاثة في قبر واحد، وقدموا الأكثر قرآنًا</w:t>
      </w:r>
      <w:r w:rsidRPr="005F74FF">
        <w:rPr>
          <w:rFonts w:cs="Traditional Arabic" w:hint="eastAsia"/>
          <w:sz w:val="32"/>
          <w:szCs w:val="32"/>
          <w:rtl/>
        </w:rPr>
        <w:t>»</w:t>
      </w:r>
      <w:r w:rsidRPr="005F74FF">
        <w:rPr>
          <w:rFonts w:cs="Traditional Arabic" w:hint="cs"/>
          <w:sz w:val="32"/>
          <w:szCs w:val="32"/>
          <w:rtl/>
        </w:rPr>
        <w:t xml:space="preserve"> يعني إلى القبلة، صححه الترمذي.</w:t>
      </w:r>
    </w:p>
  </w:footnote>
  <w:footnote w:id="1386">
    <w:p w:rsidR="00855EAC" w:rsidRPr="005F74FF"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والمراد على سبيل السنة لا الوجوب، كما صرح به في الإقناع وغيره.</w:t>
      </w:r>
    </w:p>
  </w:footnote>
  <w:footnote w:id="1387">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نص عليه عند طلوعها، وفاقًا لأبي حنيفة ومالك، </w:t>
      </w:r>
    </w:p>
    <w:p w:rsidR="00855EAC" w:rsidRDefault="00855EAC" w:rsidP="00FD6C8D">
      <w:pPr>
        <w:pStyle w:val="af0"/>
        <w:rPr>
          <w:rFonts w:cs="Traditional Arabic"/>
          <w:sz w:val="32"/>
          <w:szCs w:val="32"/>
          <w:rtl/>
        </w:rPr>
      </w:pPr>
      <w:r w:rsidRPr="005F74FF">
        <w:rPr>
          <w:rFonts w:cs="Traditional Arabic" w:hint="cs"/>
          <w:sz w:val="32"/>
          <w:szCs w:val="32"/>
          <w:rtl/>
        </w:rPr>
        <w:t xml:space="preserve">وعند غروبها وفاقًا لمالك أيضًا، </w:t>
      </w:r>
    </w:p>
    <w:p w:rsidR="00855EAC" w:rsidRDefault="00855EAC" w:rsidP="00D22392">
      <w:pPr>
        <w:pStyle w:val="af0"/>
        <w:rPr>
          <w:rFonts w:cs="Traditional Arabic"/>
          <w:sz w:val="32"/>
          <w:szCs w:val="32"/>
          <w:rtl/>
        </w:rPr>
      </w:pPr>
      <w:r w:rsidRPr="005F74FF">
        <w:rPr>
          <w:rFonts w:cs="Traditional Arabic" w:hint="cs"/>
          <w:sz w:val="32"/>
          <w:szCs w:val="32"/>
          <w:rtl/>
        </w:rPr>
        <w:t xml:space="preserve">وخالف عند قيامها، وقيامها وقت الزوال، </w:t>
      </w:r>
    </w:p>
    <w:p w:rsidR="00855EAC" w:rsidRPr="005F74FF" w:rsidRDefault="00855EAC" w:rsidP="00D22392">
      <w:pPr>
        <w:pStyle w:val="af0"/>
        <w:rPr>
          <w:rFonts w:cs="Traditional Arabic"/>
          <w:sz w:val="32"/>
          <w:szCs w:val="32"/>
          <w:rtl/>
        </w:rPr>
      </w:pPr>
      <w:r w:rsidRPr="005F74FF">
        <w:rPr>
          <w:rFonts w:cs="Traditional Arabic" w:hint="cs"/>
          <w:sz w:val="32"/>
          <w:szCs w:val="32"/>
          <w:rtl/>
        </w:rPr>
        <w:t>وتقدم اختيار الشيخ وغيره، أنه إذا وقع الدفن في هذه الأوقات بلا تعمد فلا يكره.</w:t>
      </w:r>
    </w:p>
  </w:footnote>
  <w:footnote w:id="1388">
    <w:p w:rsidR="00855EAC" w:rsidRPr="005F74FF"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ذكره النووي والحافظ وغيرهما قول جمهور العلماء، وذكره الوزير إجماعًا، لأنه </w:t>
      </w:r>
      <w:r w:rsidRPr="005F74FF">
        <w:rPr>
          <w:rFonts w:ascii="Brickletter" w:hAnsi="Brickletter" w:cs="Traditional Arabic"/>
          <w:sz w:val="32"/>
          <w:szCs w:val="32"/>
          <w:rtl/>
        </w:rPr>
        <w:t>صلى الله عليه وسلم</w:t>
      </w:r>
      <w:r w:rsidRPr="005F74FF">
        <w:rPr>
          <w:rFonts w:ascii="Traditional Arabic" w:hAnsi="Traditional Arabic" w:cs="Traditional Arabic" w:hint="cs"/>
          <w:sz w:val="32"/>
          <w:szCs w:val="32"/>
          <w:rtl/>
        </w:rPr>
        <w:t xml:space="preserve"> لم ينكر عليهم، وإنما أنكر عدم إعلامه بذلك، والصحابة دفنوا أبا بكر ليلاً، وكا</w:t>
      </w:r>
      <w:r>
        <w:rPr>
          <w:rFonts w:ascii="Traditional Arabic" w:hAnsi="Traditional Arabic" w:cs="Traditional Arabic" w:hint="cs"/>
          <w:sz w:val="32"/>
          <w:szCs w:val="32"/>
          <w:rtl/>
        </w:rPr>
        <w:t>ن ذلك كالإجماع منهم على الجواز،</w:t>
      </w:r>
      <w:r w:rsidRPr="005F74FF">
        <w:rPr>
          <w:rFonts w:ascii="Traditional Arabic" w:hAnsi="Traditional Arabic" w:cs="Traditional Arabic" w:hint="cs"/>
          <w:sz w:val="32"/>
          <w:szCs w:val="32"/>
          <w:rtl/>
        </w:rPr>
        <w:t>وقال الحافظ: إن رجي بتأخيره إلى الصباح صلاة من ترجى بركته عليه استحب، وإلا فلا.</w:t>
      </w:r>
    </w:p>
  </w:footnote>
  <w:footnote w:id="1389">
    <w:p w:rsidR="00855EAC" w:rsidRPr="005F74FF"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قال الشيخ: إنه يخفف العذاب عن الميت، بمجاورة الرجل الصالح، كما جاءت بذلك الآثار المعروفة، ولتناله بركتهم، ولذلك التمس عمر الدفن عند صاحبيه، وسأل عائشة ذلك، حتى أذنت له.</w:t>
      </w:r>
    </w:p>
  </w:footnote>
  <w:footnote w:id="1390">
    <w:p w:rsidR="00855EAC" w:rsidRDefault="00855EAC" w:rsidP="00FD6C8D">
      <w:pPr>
        <w:pStyle w:val="af0"/>
        <w:rPr>
          <w:rFonts w:ascii="Traditional Arabic" w:hAnsi="Traditional Arabic"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أي ويستحب الدفن في البقاع الشريفة، فقد سأل موسى ربه أن يدنيه من الأرض المقدسة، وعمر سأل الشهادة في سبيل الله، والموت في بلد رسول الله </w:t>
      </w:r>
      <w:r w:rsidRPr="005F74FF">
        <w:rPr>
          <w:rFonts w:ascii="Brickletter" w:hAnsi="Brickletter" w:cs="Traditional Arabic"/>
          <w:sz w:val="32"/>
          <w:szCs w:val="32"/>
          <w:rtl/>
        </w:rPr>
        <w:t>صلى الله عليه وسلم</w:t>
      </w:r>
      <w:r w:rsidRPr="005F74FF">
        <w:rPr>
          <w:rFonts w:ascii="Traditional Arabic" w:hAnsi="Traditional Arabic" w:cs="Traditional Arabic" w:hint="cs"/>
          <w:sz w:val="32"/>
          <w:szCs w:val="32"/>
          <w:rtl/>
        </w:rPr>
        <w:t xml:space="preserve">، متفق عليهما، </w:t>
      </w:r>
    </w:p>
    <w:p w:rsidR="00855EAC" w:rsidRPr="005F74FF"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 xml:space="preserve">وأما القتلى فلا، لحديث </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ادفنوا القتلى في مصارعهم</w:t>
      </w:r>
      <w:r w:rsidRPr="005F74FF">
        <w:rPr>
          <w:rFonts w:ascii="Traditional Arabic" w:hAnsi="Traditional Arabic" w:cs="Traditional Arabic" w:hint="eastAsia"/>
          <w:sz w:val="32"/>
          <w:szCs w:val="32"/>
          <w:rtl/>
        </w:rPr>
        <w:t>»</w:t>
      </w:r>
      <w:r w:rsidRPr="005F74FF">
        <w:rPr>
          <w:rFonts w:ascii="Traditional Arabic" w:hAnsi="Traditional Arabic" w:cs="Traditional Arabic" w:hint="cs"/>
          <w:sz w:val="32"/>
          <w:szCs w:val="32"/>
          <w:rtl/>
        </w:rPr>
        <w:t>.</w:t>
      </w:r>
    </w:p>
  </w:footnote>
  <w:footnote w:id="1391">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لأن دفنه بملكه يضر بالورثة، لمنعهم من التصرف فيه، فيكون منتفيًا، لحديث </w:t>
      </w:r>
      <w:r w:rsidRPr="005F74FF">
        <w:rPr>
          <w:rFonts w:cs="Traditional Arabic" w:hint="eastAsia"/>
          <w:sz w:val="32"/>
          <w:szCs w:val="32"/>
          <w:rtl/>
        </w:rPr>
        <w:t>«</w:t>
      </w:r>
      <w:r w:rsidRPr="005F74FF">
        <w:rPr>
          <w:rFonts w:cs="Traditional Arabic" w:hint="cs"/>
          <w:sz w:val="32"/>
          <w:szCs w:val="32"/>
          <w:rtl/>
        </w:rPr>
        <w:t>لا ضرر ولا ضرار</w:t>
      </w:r>
      <w:r w:rsidRPr="005F74FF">
        <w:rPr>
          <w:rFonts w:cs="Traditional Arabic" w:hint="eastAsia"/>
          <w:sz w:val="32"/>
          <w:szCs w:val="32"/>
          <w:rtl/>
        </w:rPr>
        <w:t>»</w:t>
      </w:r>
      <w:r w:rsidRPr="005F74FF">
        <w:rPr>
          <w:rFonts w:cs="Traditional Arabic" w:hint="cs"/>
          <w:sz w:val="32"/>
          <w:szCs w:val="32"/>
          <w:rtl/>
        </w:rPr>
        <w:t xml:space="preserve"> ولا بأس بشراء موضع قبره، ويوصي بدفنه فيه، فعله عثمان وعائشة رضي الله عنهما.</w:t>
      </w:r>
    </w:p>
  </w:footnote>
  <w:footnote w:id="1392">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دفنها وحدها، في مكان غير مقابر المسلمين، وغير مقابر الكفار، نص عليه، </w:t>
      </w:r>
    </w:p>
    <w:p w:rsidR="00855EAC" w:rsidRPr="005F74FF" w:rsidRDefault="00855EAC" w:rsidP="00D22392">
      <w:pPr>
        <w:pStyle w:val="af0"/>
        <w:rPr>
          <w:rFonts w:cs="Traditional Arabic"/>
          <w:sz w:val="32"/>
          <w:szCs w:val="32"/>
          <w:rtl/>
        </w:rPr>
      </w:pPr>
      <w:r w:rsidRPr="005F74FF">
        <w:rPr>
          <w:rFonts w:cs="Traditional Arabic" w:hint="cs"/>
          <w:sz w:val="32"/>
          <w:szCs w:val="32"/>
          <w:rtl/>
        </w:rPr>
        <w:t>وقال شيخ الإسلام: لا تدفن في مقابر المسلمين، ولا مقابر النصارى، لأنه اجتمع مسلم وكافر فلا يدفن الكافر مع المسلم، ولا المسلم</w:t>
      </w:r>
      <w:r>
        <w:rPr>
          <w:rFonts w:cs="Traditional Arabic" w:hint="cs"/>
          <w:sz w:val="32"/>
          <w:szCs w:val="32"/>
          <w:rtl/>
        </w:rPr>
        <w:t xml:space="preserve"> مع الكفار، بل تدفن منفردة. اهـ</w:t>
      </w:r>
      <w:r w:rsidRPr="005F74FF">
        <w:rPr>
          <w:rFonts w:cs="Traditional Arabic" w:hint="cs"/>
          <w:sz w:val="32"/>
          <w:szCs w:val="32"/>
          <w:rtl/>
        </w:rPr>
        <w:t>.</w:t>
      </w:r>
    </w:p>
  </w:footnote>
  <w:footnote w:id="1393">
    <w:p w:rsidR="00855EAC" w:rsidRPr="005F74FF"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)قال الشيخ: فإذا دفنت كذلك، كان وجه الصبي المسلم مستقبل القبلة، والطفل يكون مسلمًا بإسلام أبيه، وإن كانت أمه كافرة، باتفاق العلماء.</w:t>
      </w:r>
    </w:p>
  </w:footnote>
  <w:footnote w:id="1394">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لم يعزه إلى شيء من كتب الحديث المعروفة، وإنما رواه عبد العزيز صاحب الخلال، بسنده عن أنس، وللدارقطني نحوه عن علي، في قراءة سورة الإخلاص، ونحوه أيضًا عن اللجلاج عند الطبراني، </w:t>
      </w:r>
    </w:p>
    <w:p w:rsidR="00855EAC" w:rsidRPr="005F74FF" w:rsidRDefault="00855EAC" w:rsidP="00FD6C8D">
      <w:pPr>
        <w:pStyle w:val="af0"/>
        <w:rPr>
          <w:rFonts w:cs="Traditional Arabic"/>
          <w:sz w:val="32"/>
          <w:szCs w:val="32"/>
          <w:rtl/>
        </w:rPr>
      </w:pPr>
      <w:r w:rsidRPr="005F74FF">
        <w:rPr>
          <w:rFonts w:cs="Traditional Arabic" w:hint="cs"/>
          <w:sz w:val="32"/>
          <w:szCs w:val="32"/>
          <w:rtl/>
        </w:rPr>
        <w:t>وكلها ضعيفة لا تقوم بها حجة، وليس فيه حديث صحيح ولا حسن، والأحاديث الصحيحة، في النهي عن العكوف عند القبور، واعتيادها متظاهرة.</w:t>
      </w:r>
    </w:p>
  </w:footnote>
  <w:footnote w:id="1395">
    <w:p w:rsidR="00855EAC" w:rsidRDefault="00855EAC" w:rsidP="00D2239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Pr>
          <w:rFonts w:cs="Traditional Arabic" w:hint="cs"/>
          <w:sz w:val="32"/>
          <w:szCs w:val="32"/>
          <w:rtl/>
        </w:rPr>
        <w:t>وكان أحمد ينكر ذلك،</w:t>
      </w:r>
      <w:r w:rsidRPr="005F74FF">
        <w:rPr>
          <w:rFonts w:cs="Traditional Arabic" w:hint="cs"/>
          <w:sz w:val="32"/>
          <w:szCs w:val="32"/>
          <w:rtl/>
        </w:rPr>
        <w:t>ولا</w:t>
      </w:r>
      <w:r>
        <w:rPr>
          <w:rFonts w:cs="Traditional Arabic" w:hint="cs"/>
          <w:sz w:val="32"/>
          <w:szCs w:val="32"/>
          <w:rtl/>
        </w:rPr>
        <w:t xml:space="preserve"> ريب أن القراءة على القبر عكوف،</w:t>
      </w:r>
      <w:r w:rsidRPr="005F74FF">
        <w:rPr>
          <w:rFonts w:cs="Traditional Arabic" w:hint="cs"/>
          <w:sz w:val="32"/>
          <w:szCs w:val="32"/>
          <w:rtl/>
        </w:rPr>
        <w:t xml:space="preserve">يضاهي العكوف في المساجد بالقرب وعنه: يكره، وفاقًا لأبي حنيفة ومالك وعامة السلف، بل أنكروه وشددوا فيه، </w:t>
      </w:r>
    </w:p>
    <w:p w:rsidR="00855EAC" w:rsidRDefault="00855EAC" w:rsidP="00D22392">
      <w:pPr>
        <w:pStyle w:val="af0"/>
        <w:rPr>
          <w:rFonts w:cs="Traditional Arabic"/>
          <w:sz w:val="32"/>
          <w:szCs w:val="32"/>
          <w:rtl/>
        </w:rPr>
      </w:pPr>
      <w:r w:rsidRPr="005F74FF">
        <w:rPr>
          <w:rFonts w:cs="Traditional Arabic" w:hint="cs"/>
          <w:sz w:val="32"/>
          <w:szCs w:val="32"/>
          <w:rtl/>
        </w:rPr>
        <w:t xml:space="preserve">قال شيخ الإسلام: نقل الجماعة كراهته، وهو قول جمهور السلف، وعليه قدماء الأصحاب. اهـ.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شيخ الإسلام: ولم يقل أحد من العلماء المعتبرين أن القراءة عند القبور أفضل، ولا رخص في اتخاذها عند أحد منهم، كاعتياد القراءة عنده في وقت معلوم، أو الذكر، أو الصيام قال: واتخاذ المصاحف عنده ولو للقراءة فيها بدعة، ولو نفع الميت لفعله السلف، ولا أجر للميت بالقراءة عنده، كمستمع، </w:t>
      </w:r>
    </w:p>
    <w:p w:rsidR="00855EAC" w:rsidRPr="005F74FF" w:rsidRDefault="00855EAC" w:rsidP="00FD6C8D">
      <w:pPr>
        <w:pStyle w:val="af0"/>
        <w:rPr>
          <w:rFonts w:cs="Traditional Arabic"/>
          <w:sz w:val="32"/>
          <w:szCs w:val="32"/>
          <w:rtl/>
        </w:rPr>
      </w:pPr>
      <w:r w:rsidRPr="005F74FF">
        <w:rPr>
          <w:rFonts w:cs="Traditional Arabic" w:hint="cs"/>
          <w:sz w:val="32"/>
          <w:szCs w:val="32"/>
          <w:rtl/>
        </w:rPr>
        <w:t>ومن قال: إنه ينتفع بسماعها دون ما إذا بعد القارئ. فقوله باطل، مخالف للإجماع.</w:t>
      </w:r>
    </w:p>
  </w:footnote>
  <w:footnote w:id="1396">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قال ابن القيم: من صام أو صلى أو تصدق، وجعل ثوابه لغيره، من الأموات والأحياء جاز، ويصل ثوابها إليهم عند أهل السنة والجماعة، ويحصل له الثواب بنيته له قبل الفعل، أهداه أو لا، ولكن تخصيص صاحب الطاعة نفسه أفضل، ويدعو كما ورد في الكتاب والسنة، وأجمعت عليه الأمة، واعتبر بعضهم إذا نوى الثواب حال الفعل أو قبله، واستحب بعضهم أن يقول: اللهم اجعل ثوابه لفلان. ويثاب كل من المهدي والمهدى له، وظاهره أنه إذا جعلها لغير مسلم لا ينفعه، وهو صحيح لقوله تعالى</w:t>
      </w:r>
      <w:r w:rsidRPr="005F74FF">
        <w:rPr>
          <w:rFonts w:ascii="AGA Arabesque" w:hAnsi="AGA Arabesque" w:cs="Traditional Arabic"/>
          <w:sz w:val="32"/>
          <w:szCs w:val="32"/>
        </w:rPr>
        <w:t></w:t>
      </w:r>
      <w:r w:rsidRPr="005F74FF">
        <w:rPr>
          <w:rFonts w:ascii="mylotus" w:hAnsi="mylotus" w:cs="Traditional Arabic"/>
          <w:bCs/>
          <w:spacing w:val="4"/>
          <w:sz w:val="32"/>
          <w:szCs w:val="32"/>
          <w:rtl/>
        </w:rPr>
        <w:t>اسْتَغْفِرْ لَهُمْ أَوْ لا تَسْتَغْفِرْ لَهُمْ</w:t>
      </w:r>
      <w:r w:rsidRPr="005F74FF">
        <w:rPr>
          <w:rFonts w:ascii="AGA Arabesque" w:hAnsi="AGA Arabesque" w:cs="Traditional Arabic"/>
          <w:sz w:val="32"/>
          <w:szCs w:val="32"/>
        </w:rPr>
        <w:t></w:t>
      </w:r>
      <w:r w:rsidRPr="005F74FF">
        <w:rPr>
          <w:rFonts w:ascii="Traditional Arabic" w:hAnsi="Traditional Arabic" w:cs="Traditional Arabic" w:hint="cs"/>
          <w:sz w:val="32"/>
          <w:szCs w:val="32"/>
          <w:rtl/>
        </w:rPr>
        <w:t>الآية، وغيرها من الآيات والأحاديث.</w:t>
      </w:r>
    </w:p>
  </w:footnote>
  <w:footnote w:id="1397">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وقال شيخ الإسلام: أئمة الإسلام متفقون على انتفاع الميت بدعاء الخلق له، </w:t>
      </w:r>
      <w:r w:rsidRPr="005F74FF">
        <w:rPr>
          <w:rFonts w:cs="Traditional Arabic" w:hint="cs"/>
          <w:spacing w:val="-6"/>
          <w:sz w:val="32"/>
          <w:szCs w:val="32"/>
          <w:rtl/>
        </w:rPr>
        <w:t xml:space="preserve">وبما يعمل عنه من البر، وهذا مما يعلم بالاضطرار من دين الإسلام، وقد دل عليه الكتاب والسنة والإجماع، فمن خالف ذلك كان من أهل البدع. وذكر استغفار الملائكة والرسل والمسلمين للمؤمنين، وما تواتر من الصلاة على الميت، والدعاء له، وما صح عن النبي </w:t>
      </w:r>
      <w:r w:rsidRPr="005F74FF">
        <w:rPr>
          <w:rFonts w:ascii="Brickletter" w:hAnsi="Brickletter" w:cs="Traditional Arabic"/>
          <w:spacing w:val="-6"/>
          <w:sz w:val="32"/>
          <w:szCs w:val="32"/>
          <w:rtl/>
        </w:rPr>
        <w:t>صلى الله عليه وسلم</w:t>
      </w:r>
      <w:r w:rsidRPr="005F74FF">
        <w:rPr>
          <w:rFonts w:cs="Traditional Arabic" w:hint="cs"/>
          <w:spacing w:val="-6"/>
          <w:sz w:val="32"/>
          <w:szCs w:val="32"/>
          <w:rtl/>
        </w:rPr>
        <w:t xml:space="preserve"> فيمن توفيت أمه، وقال: أينفعها إن تصدقت عنها؟ قال «نعم» وتصدق لها ببستان، ومن توفيت ولم توص، وقال ابنها: هل لها أجر إن تصدقت عنها؟ قال «نعم» وقال لعمرو بن العاص </w:t>
      </w:r>
      <w:r w:rsidRPr="005F74FF">
        <w:rPr>
          <w:rFonts w:cs="Traditional Arabic" w:hint="eastAsia"/>
          <w:spacing w:val="-6"/>
          <w:sz w:val="32"/>
          <w:szCs w:val="32"/>
          <w:rtl/>
        </w:rPr>
        <w:t>«</w:t>
      </w:r>
      <w:r w:rsidRPr="005F74FF">
        <w:rPr>
          <w:rFonts w:cs="Traditional Arabic" w:hint="cs"/>
          <w:spacing w:val="-6"/>
          <w:sz w:val="32"/>
          <w:szCs w:val="32"/>
          <w:rtl/>
        </w:rPr>
        <w:t>لو أقر أبوك بالتوحيد فصمت عنه، أو تصدقت عنه، نفعه ذلك</w:t>
      </w:r>
      <w:r w:rsidRPr="005F74FF">
        <w:rPr>
          <w:rFonts w:cs="Traditional Arabic" w:hint="eastAsia"/>
          <w:spacing w:val="-6"/>
          <w:sz w:val="32"/>
          <w:szCs w:val="32"/>
          <w:rtl/>
        </w:rPr>
        <w:t>»</w:t>
      </w:r>
      <w:r w:rsidRPr="005F74FF">
        <w:rPr>
          <w:rFonts w:cs="Traditional Arabic" w:hint="cs"/>
          <w:spacing w:val="-6"/>
          <w:sz w:val="32"/>
          <w:szCs w:val="32"/>
          <w:rtl/>
        </w:rPr>
        <w:t xml:space="preserve"> وذكر اتفاقهم على وصول الصدقة ونحوها، وتنازعهم في العبادات البدنية، كالصلاة والصوم والحج والقراءة، وذكر ما في الصحيحين من حديث عائشة </w:t>
      </w:r>
      <w:r w:rsidRPr="005F74FF">
        <w:rPr>
          <w:rFonts w:cs="Traditional Arabic" w:hint="eastAsia"/>
          <w:spacing w:val="-6"/>
          <w:sz w:val="32"/>
          <w:szCs w:val="32"/>
          <w:rtl/>
        </w:rPr>
        <w:t>«</w:t>
      </w:r>
      <w:r w:rsidRPr="005F74FF">
        <w:rPr>
          <w:rFonts w:cs="Traditional Arabic" w:hint="cs"/>
          <w:spacing w:val="-6"/>
          <w:sz w:val="32"/>
          <w:szCs w:val="32"/>
          <w:rtl/>
        </w:rPr>
        <w:t>من مات وعليه صيام صام عنه وليه</w:t>
      </w:r>
      <w:r w:rsidRPr="005F74FF">
        <w:rPr>
          <w:rFonts w:cs="Traditional Arabic" w:hint="eastAsia"/>
          <w:spacing w:val="-6"/>
          <w:sz w:val="32"/>
          <w:szCs w:val="32"/>
          <w:rtl/>
        </w:rPr>
        <w:t>»</w:t>
      </w:r>
      <w:r w:rsidRPr="005F74FF">
        <w:rPr>
          <w:rFonts w:cs="Traditional Arabic" w:hint="cs"/>
          <w:spacing w:val="-6"/>
          <w:sz w:val="32"/>
          <w:szCs w:val="32"/>
          <w:rtl/>
        </w:rPr>
        <w:t xml:space="preserve"> وعن ابن عباس وفيه </w:t>
      </w:r>
      <w:r w:rsidRPr="005F74FF">
        <w:rPr>
          <w:rFonts w:cs="Traditional Arabic" w:hint="eastAsia"/>
          <w:spacing w:val="-6"/>
          <w:sz w:val="32"/>
          <w:szCs w:val="32"/>
          <w:rtl/>
        </w:rPr>
        <w:t>«</w:t>
      </w:r>
      <w:r w:rsidRPr="005F74FF">
        <w:rPr>
          <w:rFonts w:cs="Traditional Arabic" w:hint="cs"/>
          <w:spacing w:val="-6"/>
          <w:sz w:val="32"/>
          <w:szCs w:val="32"/>
          <w:rtl/>
        </w:rPr>
        <w:t>فصومي عن أمك</w:t>
      </w:r>
      <w:r w:rsidRPr="005F74FF">
        <w:rPr>
          <w:rFonts w:cs="Traditional Arabic" w:hint="eastAsia"/>
          <w:spacing w:val="-6"/>
          <w:sz w:val="32"/>
          <w:szCs w:val="32"/>
          <w:rtl/>
        </w:rPr>
        <w:t>»</w:t>
      </w:r>
      <w:r w:rsidRPr="005F74FF">
        <w:rPr>
          <w:rFonts w:cs="Traditional Arabic" w:hint="cs"/>
          <w:spacing w:val="-6"/>
          <w:sz w:val="32"/>
          <w:szCs w:val="32"/>
          <w:rtl/>
        </w:rPr>
        <w:t xml:space="preserve"> وحديث عَمْرو </w:t>
      </w:r>
      <w:r w:rsidRPr="005F74FF">
        <w:rPr>
          <w:rFonts w:cs="Traditional Arabic" w:hint="eastAsia"/>
          <w:spacing w:val="-6"/>
          <w:sz w:val="32"/>
          <w:szCs w:val="32"/>
          <w:rtl/>
        </w:rPr>
        <w:t>«</w:t>
      </w:r>
      <w:r w:rsidRPr="005F74FF">
        <w:rPr>
          <w:rFonts w:cs="Traditional Arabic" w:hint="cs"/>
          <w:spacing w:val="-6"/>
          <w:sz w:val="32"/>
          <w:szCs w:val="32"/>
          <w:rtl/>
        </w:rPr>
        <w:t>إذا</w:t>
      </w:r>
      <w:r w:rsidRPr="005F74FF">
        <w:rPr>
          <w:rFonts w:cs="Traditional Arabic" w:hint="cs"/>
          <w:sz w:val="32"/>
          <w:szCs w:val="32"/>
          <w:rtl/>
        </w:rPr>
        <w:t xml:space="preserve"> صاموا عن المسلم نفعه</w:t>
      </w:r>
      <w:r w:rsidRPr="005F74FF">
        <w:rPr>
          <w:rFonts w:cs="Traditional Arabic" w:hint="eastAsia"/>
          <w:sz w:val="32"/>
          <w:szCs w:val="32"/>
          <w:rtl/>
        </w:rPr>
        <w:t>»</w:t>
      </w:r>
      <w:r w:rsidRPr="005F74FF">
        <w:rPr>
          <w:rFonts w:cs="Traditional Arabic" w:hint="cs"/>
          <w:sz w:val="32"/>
          <w:szCs w:val="32"/>
          <w:rtl/>
        </w:rPr>
        <w:t>، وما ورد في الحج وغير ذلك، ثم قا</w:t>
      </w:r>
      <w:r>
        <w:rPr>
          <w:rFonts w:cs="Traditional Arabic" w:hint="cs"/>
          <w:sz w:val="32"/>
          <w:szCs w:val="32"/>
          <w:rtl/>
        </w:rPr>
        <w:t>ل:فهذا الذي ثبت بالكتاب والسنة</w:t>
      </w:r>
      <w:r w:rsidRPr="005F74FF">
        <w:rPr>
          <w:rFonts w:cs="Traditional Arabic" w:hint="cs"/>
          <w:sz w:val="32"/>
          <w:szCs w:val="32"/>
          <w:rtl/>
        </w:rPr>
        <w:t>والإجماع علم مفصل مبين، ولم يخالف هذه الأحاديث الصحيحة الصريحة من بلغته، وإنما خالفها من لم تبلغه.</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وأما الحي فيجزئ، عند عامتهم، ليس فيه إلا اختلافًا شاذًا، وما تقدم لا ينافي قوله </w:t>
      </w:r>
      <w:r w:rsidRPr="005F74FF">
        <w:rPr>
          <w:rFonts w:ascii="AGA Arabesque" w:hAnsi="AGA Arabesque" w:cs="Traditional Arabic"/>
          <w:sz w:val="32"/>
          <w:szCs w:val="32"/>
        </w:rPr>
        <w:t></w:t>
      </w:r>
      <w:r w:rsidRPr="005F74FF">
        <w:rPr>
          <w:rFonts w:ascii="mylotus" w:hAnsi="mylotus" w:cs="Traditional Arabic"/>
          <w:bCs/>
          <w:spacing w:val="4"/>
          <w:sz w:val="32"/>
          <w:szCs w:val="32"/>
          <w:rtl/>
        </w:rPr>
        <w:t>وَأَنْ لَيْسَ لِلإِنْسَانِ إِلا مَا سَعَى</w:t>
      </w:r>
      <w:r w:rsidRPr="005F74FF">
        <w:rPr>
          <w:rFonts w:ascii="AGA Arabesque" w:hAnsi="AGA Arabesque" w:cs="Traditional Arabic"/>
          <w:sz w:val="32"/>
          <w:szCs w:val="32"/>
        </w:rPr>
        <w:t></w:t>
      </w:r>
      <w:r w:rsidRPr="005F74FF">
        <w:rPr>
          <w:rFonts w:cs="Traditional Arabic" w:hint="cs"/>
          <w:sz w:val="32"/>
          <w:szCs w:val="32"/>
          <w:rtl/>
        </w:rPr>
        <w:t xml:space="preserve">ولا قوله </w:t>
      </w:r>
      <w:r w:rsidRPr="005F74FF">
        <w:rPr>
          <w:rFonts w:cs="Traditional Arabic" w:hint="eastAsia"/>
          <w:sz w:val="32"/>
          <w:szCs w:val="32"/>
          <w:rtl/>
        </w:rPr>
        <w:t>«</w:t>
      </w:r>
      <w:r w:rsidRPr="005F74FF">
        <w:rPr>
          <w:rFonts w:cs="Traditional Arabic" w:hint="cs"/>
          <w:sz w:val="32"/>
          <w:szCs w:val="32"/>
          <w:rtl/>
        </w:rPr>
        <w:t>إذا مات ابن آدم انقطع عمله</w:t>
      </w:r>
      <w:r w:rsidRPr="005F74FF">
        <w:rPr>
          <w:rFonts w:cs="Traditional Arabic" w:hint="eastAsia"/>
          <w:sz w:val="32"/>
          <w:szCs w:val="32"/>
          <w:rtl/>
        </w:rPr>
        <w:t>»</w:t>
      </w:r>
      <w:r w:rsidRPr="005F74FF">
        <w:rPr>
          <w:rFonts w:cs="Traditional Arabic" w:hint="cs"/>
          <w:sz w:val="32"/>
          <w:szCs w:val="32"/>
          <w:rtl/>
        </w:rPr>
        <w:t xml:space="preserve"> الخ، لأن ذلك ليس من عمله، والله تعالى يثيب هذا الساعي، وهذا العامل على سعيه وعمله، ويرحم هذا الميت يسعي هذا الحي، وعمله بسعي غيره، وليس من عمله، ولكن ذكر أن أفضل العبادات ما وافق هدي النبي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وهدي أصحابه، وقول ابن مسعود: من كان مستنًا فليستن بمن قد مات، أولئك أصحاب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وأن الذي كان معروفًا بين المسلمين، في القرون المفضلة، أنهم كانوا يعبدون الله بأنواع العبادات المشروعة، فرضها ونقلها، ويدعون للمؤمنين والمؤمنات، كما أمر الله بذلك، لأحيائهم وأمواتهم، في قيام الليل وغيره، وفي صلاتهم على الجنائز، وعند زيارة القبور، وغير ذلك من مواطن الإجابة، ولم يكن من عادة السلف إذا صلوا تطوعًا، أو صاموا تطوعًا، أو حجوا أو قرؤا القرآن، يهدون ذلك لموتاهم المسلمين، بل كان من عادتهم الدعاء كما تقدم، فلا ينبغي للناس أن يعدلوا عن طريق السلف، فهو أفضل وأكمل.</w:t>
      </w:r>
    </w:p>
  </w:footnote>
  <w:footnote w:id="1398">
    <w:p w:rsidR="00855EAC" w:rsidRDefault="00855EAC" w:rsidP="00FD6C8D">
      <w:pPr>
        <w:pStyle w:val="af0"/>
        <w:rPr>
          <w:rFonts w:cs="Traditional Arabic"/>
          <w:spacing w:val="-6"/>
          <w:sz w:val="32"/>
          <w:szCs w:val="32"/>
          <w:rtl/>
        </w:rPr>
      </w:pPr>
      <w:r w:rsidRPr="005F74FF">
        <w:rPr>
          <w:rFonts w:ascii="Traditional Arabic" w:hAnsi="Traditional Arabic" w:cs="Traditional Arabic" w:hint="cs"/>
          <w:spacing w:val="-6"/>
          <w:sz w:val="32"/>
          <w:szCs w:val="32"/>
          <w:rtl/>
        </w:rPr>
        <w:t>(</w:t>
      </w:r>
      <w:r w:rsidRPr="005F74FF">
        <w:rPr>
          <w:rFonts w:ascii="Traditional Arabic" w:hAnsi="Traditional Arabic" w:cs="Traditional Arabic"/>
          <w:spacing w:val="-6"/>
          <w:sz w:val="32"/>
          <w:szCs w:val="32"/>
          <w:rtl/>
        </w:rPr>
        <w:footnoteRef/>
      </w:r>
      <w:r w:rsidRPr="005F74FF">
        <w:rPr>
          <w:rFonts w:ascii="Traditional Arabic" w:hAnsi="Traditional Arabic" w:cs="Traditional Arabic" w:hint="cs"/>
          <w:spacing w:val="-6"/>
          <w:sz w:val="32"/>
          <w:szCs w:val="32"/>
          <w:rtl/>
        </w:rPr>
        <w:t xml:space="preserve">) </w:t>
      </w:r>
      <w:r w:rsidRPr="005F74FF">
        <w:rPr>
          <w:rFonts w:cs="Traditional Arabic" w:hint="cs"/>
          <w:spacing w:val="-6"/>
          <w:sz w:val="32"/>
          <w:szCs w:val="32"/>
          <w:rtl/>
        </w:rPr>
        <w:t xml:space="preserve">ولم يره شيخ الإسلام وغيره من أهل التحقيق، فإن له صلوات الله وسلامه عليه كأجر العامل، فلم يحتج إلى أن يهدي إليه ثواب صلاة، أو صوم، أو صدقة أو قراءة من أحد، </w:t>
      </w:r>
    </w:p>
    <w:p w:rsidR="00855EAC" w:rsidRDefault="00855EAC" w:rsidP="00FD6C8D">
      <w:pPr>
        <w:pStyle w:val="af0"/>
        <w:rPr>
          <w:rFonts w:cs="Traditional Arabic"/>
          <w:spacing w:val="-6"/>
          <w:sz w:val="32"/>
          <w:szCs w:val="32"/>
          <w:rtl/>
        </w:rPr>
      </w:pPr>
      <w:r w:rsidRPr="005F74FF">
        <w:rPr>
          <w:rFonts w:cs="Traditional Arabic" w:hint="cs"/>
          <w:spacing w:val="-6"/>
          <w:sz w:val="32"/>
          <w:szCs w:val="32"/>
          <w:rtl/>
        </w:rPr>
        <w:t xml:space="preserve">ورآه هو وبعض الفقهاء بدعة، ولم يكن الصحابة يفعلونه، </w:t>
      </w:r>
    </w:p>
    <w:p w:rsidR="00855EAC" w:rsidRPr="005F74FF" w:rsidRDefault="00855EAC" w:rsidP="00FD6C8D">
      <w:pPr>
        <w:pStyle w:val="af0"/>
        <w:rPr>
          <w:rFonts w:cs="Traditional Arabic"/>
          <w:sz w:val="32"/>
          <w:szCs w:val="32"/>
          <w:rtl/>
        </w:rPr>
      </w:pPr>
      <w:r w:rsidRPr="005F74FF">
        <w:rPr>
          <w:rFonts w:cs="Traditional Arabic" w:hint="cs"/>
          <w:spacing w:val="-6"/>
          <w:sz w:val="32"/>
          <w:szCs w:val="32"/>
          <w:rtl/>
        </w:rPr>
        <w:t xml:space="preserve">وفي الاختيارات: لا يستحب إهداء القرب للنبي </w:t>
      </w:r>
      <w:r w:rsidRPr="005F74FF">
        <w:rPr>
          <w:rFonts w:ascii="Brickletter" w:hAnsi="Brickletter" w:cs="Traditional Arabic"/>
          <w:spacing w:val="-6"/>
          <w:sz w:val="32"/>
          <w:szCs w:val="32"/>
          <w:rtl/>
        </w:rPr>
        <w:t>صلى الله عليه وسلم</w:t>
      </w:r>
      <w:r w:rsidRPr="005F74FF">
        <w:rPr>
          <w:rFonts w:cs="Traditional Arabic" w:hint="cs"/>
          <w:spacing w:val="-6"/>
          <w:sz w:val="32"/>
          <w:szCs w:val="32"/>
          <w:rtl/>
        </w:rPr>
        <w:t>، بل هو بدعة،</w:t>
      </w:r>
      <w:r w:rsidRPr="005F74FF">
        <w:rPr>
          <w:rFonts w:cs="Traditional Arabic" w:hint="cs"/>
          <w:spacing w:val="-4"/>
          <w:sz w:val="32"/>
          <w:szCs w:val="32"/>
          <w:rtl/>
        </w:rPr>
        <w:t xml:space="preserve"> هذا هو الصواب المقطوع به. اهـ. وذلك بخلاف الوالد، فإن له أجرًا كأجر</w:t>
      </w:r>
      <w:r w:rsidRPr="005F74FF">
        <w:rPr>
          <w:rFonts w:cs="Traditional Arabic" w:hint="cs"/>
          <w:sz w:val="32"/>
          <w:szCs w:val="32"/>
          <w:rtl/>
        </w:rPr>
        <w:t xml:space="preserve"> الولد.</w:t>
      </w:r>
    </w:p>
  </w:footnote>
  <w:footnote w:id="1399">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وقال شيخ الإسلام: جمع أهل المصيبة الناس على طعامهم، ليقرؤا ويهدوا له، ليس معروفًا عند السلف، وقد كرهه طوائف من العلماء من غير وجه، وقرب دفنه منهي عنه، عده السلف من النياحة، وذكر خبر جرير، وهذا في المحتسب، فكيف من يقرأ بالكراء، </w:t>
      </w:r>
    </w:p>
    <w:p w:rsidR="00855EAC" w:rsidRPr="005F74FF" w:rsidRDefault="00855EAC" w:rsidP="00C562F2">
      <w:pPr>
        <w:pStyle w:val="af0"/>
        <w:rPr>
          <w:rFonts w:cs="Traditional Arabic"/>
          <w:sz w:val="32"/>
          <w:szCs w:val="32"/>
          <w:rtl/>
        </w:rPr>
      </w:pPr>
      <w:r w:rsidRPr="005F74FF">
        <w:rPr>
          <w:rFonts w:cs="Traditional Arabic" w:hint="cs"/>
          <w:sz w:val="32"/>
          <w:szCs w:val="32"/>
          <w:rtl/>
        </w:rPr>
        <w:t>قال: واكتراء من يقرأ ويهدي للميت بدعة، لم يفعلها السلف، ولا استحبها الأئمة، والفقهاء تنازعوا في جواز الإكتراء على تعليمه، فأما اكتراء من يقرأ ويهدي فما علمت أحدًا ذكره، ولا ثواب له، فلا شيء للميت، قاله ال</w:t>
      </w:r>
      <w:r>
        <w:rPr>
          <w:rFonts w:cs="Traditional Arabic" w:hint="cs"/>
          <w:sz w:val="32"/>
          <w:szCs w:val="32"/>
          <w:rtl/>
        </w:rPr>
        <w:t>علماء، ولا تنفذ وصيته بذلك. اهـ</w:t>
      </w:r>
      <w:r w:rsidRPr="005F74FF">
        <w:rPr>
          <w:rFonts w:cs="Traditional Arabic" w:hint="cs"/>
          <w:sz w:val="32"/>
          <w:szCs w:val="32"/>
          <w:rtl/>
        </w:rPr>
        <w:t>.</w:t>
      </w:r>
      <w:r>
        <w:rPr>
          <w:rFonts w:cs="Traditional Arabic" w:hint="cs"/>
          <w:sz w:val="32"/>
          <w:szCs w:val="32"/>
          <w:rtl/>
        </w:rPr>
        <w:t xml:space="preserve">    ويكره الأكل مما صنع</w:t>
      </w:r>
      <w:r w:rsidRPr="005F74FF">
        <w:rPr>
          <w:rFonts w:cs="Traditional Arabic" w:hint="cs"/>
          <w:sz w:val="32"/>
          <w:szCs w:val="32"/>
          <w:rtl/>
        </w:rPr>
        <w:t>.</w:t>
      </w:r>
    </w:p>
  </w:footnote>
  <w:footnote w:id="1400">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وقال شيخ الإسلام:يحرم الذبح والتضحية عند القبر،ولو نذره،</w:t>
      </w:r>
      <w:r w:rsidRPr="005F74FF">
        <w:rPr>
          <w:rFonts w:ascii="Traditional Arabic" w:hAnsi="Traditional Arabic" w:cs="Traditional Arabic" w:hint="cs"/>
          <w:sz w:val="32"/>
          <w:szCs w:val="32"/>
          <w:rtl/>
        </w:rPr>
        <w:t>ولو شرطه واقف كان شرطًا فاسدًا.</w:t>
      </w:r>
    </w:p>
  </w:footnote>
  <w:footnote w:id="1401">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أصل العقر ضرب قوائم البعير أو الشاة بالسيف وهو قائم، فنهى عنه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cs="Traditional Arabic" w:hint="cs"/>
          <w:sz w:val="32"/>
          <w:szCs w:val="32"/>
          <w:rtl/>
        </w:rPr>
        <w:t>لأنهم كانوا إذا مات الميت عقروا عند قبره شاة أو بعيرًا، ويقولون: إنه كان يعقر للأضياف أيام حياته، فيكافيه بمثل صنيعه بعد وفاته، أو ليكون مطعمًا بعد وفاته.</w:t>
      </w:r>
    </w:p>
  </w:footnote>
  <w:footnote w:id="1402">
    <w:p w:rsidR="00855EAC" w:rsidRPr="005F74FF" w:rsidRDefault="00855EAC" w:rsidP="00C562F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وفي معنى الذبح عند القبر الصدقة عنده، فإنه مح</w:t>
      </w:r>
      <w:r>
        <w:rPr>
          <w:rFonts w:cs="Traditional Arabic" w:hint="cs"/>
          <w:sz w:val="32"/>
          <w:szCs w:val="32"/>
          <w:rtl/>
        </w:rPr>
        <w:t>دث، لم يفعله السلف</w:t>
      </w:r>
      <w:r w:rsidRPr="005F74FF">
        <w:rPr>
          <w:rFonts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شيخ الإسلام: إخراج الصدقة مع الجنازة بدعة مكروهة، وهو يشبه الذبح عند القبر، ولا يشرع شيء من العبادات عند القبور، لا صدقة ولا غيرها، قال: وأنكر من ذلك أن يوضع عند القبر الطعام أو الشراب ليأخذه الناس.</w:t>
      </w:r>
    </w:p>
  </w:footnote>
  <w:footnote w:id="1403">
    <w:p w:rsidR="00855EAC" w:rsidRPr="005F74FF" w:rsidRDefault="00855EAC" w:rsidP="00C562F2">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فينبغي أن يدنو منه، من جهة رأسه، بقدر ما يدنو من صاحبه في الحياة، ويكون مستقبلاً وجهه مستدبرًا القبلة، ولا يتمسح به، ولا يصلي عن</w:t>
      </w:r>
      <w:r>
        <w:rPr>
          <w:rFonts w:cs="Traditional Arabic" w:hint="cs"/>
          <w:sz w:val="32"/>
          <w:szCs w:val="32"/>
          <w:rtl/>
        </w:rPr>
        <w:t>ده، ولا يقصده لأجل الدعاء عنده</w:t>
      </w:r>
      <w:r w:rsidRPr="005F74FF">
        <w:rPr>
          <w:rFonts w:cs="Traditional Arabic" w:hint="cs"/>
          <w:sz w:val="32"/>
          <w:szCs w:val="32"/>
          <w:rtl/>
        </w:rPr>
        <w:t>.</w:t>
      </w:r>
    </w:p>
  </w:footnote>
  <w:footnote w:id="1404">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يعني كراهة تحريم، لصراحة الحديث، ورجحه الشيخ وغيره، </w:t>
      </w:r>
    </w:p>
    <w:p w:rsidR="00855EAC" w:rsidRPr="005F74FF" w:rsidRDefault="00855EAC" w:rsidP="00C562F2">
      <w:pPr>
        <w:pStyle w:val="af0"/>
        <w:rPr>
          <w:rFonts w:cs="Traditional Arabic"/>
          <w:sz w:val="32"/>
          <w:szCs w:val="32"/>
          <w:rtl/>
        </w:rPr>
      </w:pPr>
      <w:r w:rsidRPr="005F74FF">
        <w:rPr>
          <w:rFonts w:cs="Traditional Arabic" w:hint="cs"/>
          <w:sz w:val="32"/>
          <w:szCs w:val="32"/>
          <w:rtl/>
        </w:rPr>
        <w:t>وقال: وعلى هذا العمل في أظهر قولي أهل العلم، واحتج أهل القول الآخر بالإذن، وليس بجيد، فإن اللفظ لفظ مذكر، وهو مختص بالذكور، أو متناول لغيرهم، فإن كان مختصًا فلا ذكر للنساء، وإن كان متناولاً كان لفظ الحديث الآتي وغيره مختصًا، ولم يعلم أنه متقدم على الرخصة، فكان مقدمًا على العام، عند عامة أهل ال</w:t>
      </w:r>
      <w:r>
        <w:rPr>
          <w:rFonts w:cs="Traditional Arabic" w:hint="cs"/>
          <w:sz w:val="32"/>
          <w:szCs w:val="32"/>
          <w:rtl/>
        </w:rPr>
        <w:t>علم، كما لو علم أنه بعدها. اهـ</w:t>
      </w:r>
      <w:r w:rsidRPr="005F74FF">
        <w:rPr>
          <w:rFonts w:cs="Traditional Arabic" w:hint="cs"/>
          <w:sz w:val="32"/>
          <w:szCs w:val="32"/>
          <w:rtl/>
        </w:rPr>
        <w:t>.</w:t>
      </w:r>
    </w:p>
  </w:footnote>
  <w:footnote w:id="1405">
    <w:p w:rsidR="00855EAC" w:rsidRPr="005F74FF"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يعني أبا بكر وعمر، وهذا الاستثناء فيه نظر ظاهر، فإنها تحرم زيارتهن لقبره </w:t>
      </w:r>
      <w:r w:rsidRPr="005F74FF">
        <w:rPr>
          <w:rFonts w:ascii="Brickletter" w:hAnsi="Brickletter" w:cs="Traditional Arabic"/>
          <w:sz w:val="32"/>
          <w:szCs w:val="32"/>
          <w:rtl/>
        </w:rPr>
        <w:t>صلى الله عليه وسلم</w:t>
      </w:r>
      <w:r w:rsidRPr="005F74FF">
        <w:rPr>
          <w:rFonts w:ascii="Traditional Arabic" w:hAnsi="Traditional Arabic" w:cs="Traditional Arabic" w:hint="cs"/>
          <w:sz w:val="32"/>
          <w:szCs w:val="32"/>
          <w:rtl/>
        </w:rPr>
        <w:t>، وقبريهما رضي الله عنهما لعدم الاستثناء في النصوص الصحيحة الصريحة في نهيهن مطلقًا، ولبقاء العلة المعلل بها في زيارة القبور.</w:t>
      </w:r>
    </w:p>
  </w:footnote>
  <w:footnote w:id="1406">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وفي لفظ «زائرات القبور» وهذا صريح في التحريم، </w:t>
      </w:r>
    </w:p>
    <w:p w:rsidR="00855EAC" w:rsidRPr="005F74FF" w:rsidRDefault="00855EAC" w:rsidP="00C562F2">
      <w:pPr>
        <w:pStyle w:val="af0"/>
        <w:rPr>
          <w:rFonts w:cs="Traditional Arabic"/>
          <w:sz w:val="32"/>
          <w:szCs w:val="32"/>
          <w:rtl/>
        </w:rPr>
      </w:pPr>
      <w:r w:rsidRPr="005F74FF">
        <w:rPr>
          <w:rFonts w:cs="Traditional Arabic" w:hint="cs"/>
          <w:sz w:val="32"/>
          <w:szCs w:val="32"/>
          <w:rtl/>
        </w:rPr>
        <w:t xml:space="preserve">وعن ابن عباس مرفوعًا: لعن زائرات القبور، والمتخذين عليها المساجد والسرج. رواه الخمسة، وحسنه الترمذي، قال شيخ الإسلام: وفي نسخ صحيحة تصحيحه، وقد تعددت طرقها، وليس فيها متهم، ولا خالفها أحد من الثقات، وقد روي هذا عن صاحب وهذا عن صاحب آخر، وذلك يبين أن الحديث في الأصل معروف، وفي الصحيح أنه نهى النساء عن اتباع الجنائز، وفي السنن، وصححه أبو حاتم من حديث ابن عمر، قال: فلما فرغنا </w:t>
      </w:r>
      <w:r w:rsidRPr="005F74FF">
        <w:rPr>
          <w:rFonts w:cs="Traditional Arabic"/>
          <w:sz w:val="32"/>
          <w:szCs w:val="32"/>
          <w:rtl/>
        </w:rPr>
        <w:t>–</w:t>
      </w:r>
      <w:r w:rsidRPr="005F74FF">
        <w:rPr>
          <w:rFonts w:cs="Traditional Arabic" w:hint="cs"/>
          <w:sz w:val="32"/>
          <w:szCs w:val="32"/>
          <w:rtl/>
        </w:rPr>
        <w:t xml:space="preserve"> يعني من دفن الميت </w:t>
      </w:r>
      <w:r w:rsidRPr="005F74FF">
        <w:rPr>
          <w:rFonts w:cs="Traditional Arabic"/>
          <w:sz w:val="32"/>
          <w:szCs w:val="32"/>
          <w:rtl/>
        </w:rPr>
        <w:t>–</w:t>
      </w:r>
      <w:r w:rsidRPr="005F74FF">
        <w:rPr>
          <w:rFonts w:cs="Traditional Arabic" w:hint="cs"/>
          <w:sz w:val="32"/>
          <w:szCs w:val="32"/>
          <w:rtl/>
        </w:rPr>
        <w:t xml:space="preserve"> انصرف رسول </w:t>
      </w:r>
      <w:r w:rsidRPr="005F74FF">
        <w:rPr>
          <w:rFonts w:cs="Traditional Arabic" w:hint="cs"/>
          <w:spacing w:val="-10"/>
          <w:sz w:val="32"/>
          <w:szCs w:val="32"/>
          <w:rtl/>
        </w:rPr>
        <w:t xml:space="preserve">الله </w:t>
      </w:r>
      <w:r w:rsidRPr="005F74FF">
        <w:rPr>
          <w:rFonts w:ascii="Brickletter" w:hAnsi="Brickletter" w:cs="Traditional Arabic"/>
          <w:spacing w:val="-10"/>
          <w:sz w:val="32"/>
          <w:szCs w:val="32"/>
          <w:rtl/>
        </w:rPr>
        <w:t>صلى الله عليه وسلم</w:t>
      </w:r>
      <w:r w:rsidRPr="005F74FF">
        <w:rPr>
          <w:rFonts w:cs="Traditional Arabic" w:hint="cs"/>
          <w:spacing w:val="-10"/>
          <w:sz w:val="32"/>
          <w:szCs w:val="32"/>
          <w:rtl/>
        </w:rPr>
        <w:t xml:space="preserve">، وانصرفنا معه، فلما توسطنا الطريق، إذا نحن بامرأة مقبلة، فلما دنت إذا هي فاطمة، فقال لها «ما أخرجك؟» قالت: أتيت أهل هذا البيت فعزيناهم بميتهم، فقال </w:t>
      </w:r>
      <w:r w:rsidRPr="005F74FF">
        <w:rPr>
          <w:rFonts w:cs="Traditional Arabic" w:hint="eastAsia"/>
          <w:spacing w:val="-10"/>
          <w:sz w:val="32"/>
          <w:szCs w:val="32"/>
          <w:rtl/>
        </w:rPr>
        <w:t>«</w:t>
      </w:r>
      <w:r w:rsidRPr="005F74FF">
        <w:rPr>
          <w:rFonts w:cs="Traditional Arabic" w:hint="cs"/>
          <w:spacing w:val="-10"/>
          <w:sz w:val="32"/>
          <w:szCs w:val="32"/>
          <w:rtl/>
        </w:rPr>
        <w:t>لعلك بلغت معهم الكدى؟</w:t>
      </w:r>
      <w:r w:rsidRPr="005F74FF">
        <w:rPr>
          <w:rFonts w:cs="Traditional Arabic" w:hint="eastAsia"/>
          <w:spacing w:val="-10"/>
          <w:sz w:val="32"/>
          <w:szCs w:val="32"/>
          <w:rtl/>
        </w:rPr>
        <w:t>»</w:t>
      </w:r>
      <w:r w:rsidRPr="005F74FF">
        <w:rPr>
          <w:rFonts w:cs="Traditional Arabic" w:hint="cs"/>
          <w:spacing w:val="-10"/>
          <w:sz w:val="32"/>
          <w:szCs w:val="32"/>
          <w:rtl/>
        </w:rPr>
        <w:t xml:space="preserve"> قالت: معاذ الله أن أكون بلغت معهم الكدى، وقد سمعتك تذكر في ذلك ما تذكر. فقال </w:t>
      </w:r>
      <w:r w:rsidRPr="005F74FF">
        <w:rPr>
          <w:rFonts w:cs="Traditional Arabic" w:hint="eastAsia"/>
          <w:spacing w:val="-10"/>
          <w:sz w:val="32"/>
          <w:szCs w:val="32"/>
          <w:rtl/>
        </w:rPr>
        <w:t>«</w:t>
      </w:r>
      <w:r w:rsidRPr="005F74FF">
        <w:rPr>
          <w:rFonts w:cs="Traditional Arabic" w:hint="cs"/>
          <w:spacing w:val="-10"/>
          <w:sz w:val="32"/>
          <w:szCs w:val="32"/>
          <w:rtl/>
        </w:rPr>
        <w:t xml:space="preserve">لو بلغتيها معهم، ما رأيت </w:t>
      </w:r>
      <w:r w:rsidRPr="005F74FF">
        <w:rPr>
          <w:rFonts w:cs="Traditional Arabic" w:hint="cs"/>
          <w:sz w:val="32"/>
          <w:szCs w:val="32"/>
          <w:rtl/>
        </w:rPr>
        <w:t>الجنة، حتى يراها جد أبيك</w:t>
      </w:r>
      <w:r w:rsidRPr="005F74FF">
        <w:rPr>
          <w:rFonts w:cs="Traditional Arabic" w:hint="eastAsia"/>
          <w:sz w:val="32"/>
          <w:szCs w:val="32"/>
          <w:rtl/>
        </w:rPr>
        <w:t>»</w:t>
      </w:r>
      <w:r w:rsidRPr="005F74FF">
        <w:rPr>
          <w:rFonts w:cs="Traditional Arabic" w:hint="cs"/>
          <w:sz w:val="32"/>
          <w:szCs w:val="32"/>
          <w:rtl/>
        </w:rPr>
        <w:t xml:space="preserve"> وقد فسر الكدى بالقبور، وبالأرض الصلبة، لأن مقابرهم </w:t>
      </w:r>
      <w:r>
        <w:rPr>
          <w:rFonts w:cs="Traditional Arabic" w:hint="cs"/>
          <w:sz w:val="32"/>
          <w:szCs w:val="32"/>
          <w:rtl/>
        </w:rPr>
        <w:t>كانت في مواضع صلبة</w:t>
      </w:r>
      <w:r w:rsidRPr="005F74FF">
        <w:rPr>
          <w:rFonts w:cs="Traditional Arabic" w:hint="cs"/>
          <w:sz w:val="32"/>
          <w:szCs w:val="32"/>
          <w:rtl/>
        </w:rPr>
        <w:t>.</w:t>
      </w:r>
    </w:p>
    <w:p w:rsidR="00855EAC" w:rsidRDefault="00855EAC" w:rsidP="00FD6C8D">
      <w:pPr>
        <w:pStyle w:val="af0"/>
        <w:rPr>
          <w:rFonts w:cs="Traditional Arabic"/>
          <w:sz w:val="32"/>
          <w:szCs w:val="32"/>
          <w:rtl/>
        </w:rPr>
      </w:pPr>
      <w:r w:rsidRPr="005F74FF">
        <w:rPr>
          <w:rFonts w:cs="Traditional Arabic" w:hint="cs"/>
          <w:sz w:val="32"/>
          <w:szCs w:val="32"/>
          <w:rtl/>
        </w:rPr>
        <w:t xml:space="preserve">اما لو مرت في طريقها على مقبرة وسلمت فلا بأس، لأنها لا تسمّى زائرة،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وإن اجتازت بقبر في طريقها، ولم تكن خرجت له، فسلمت عليه ودعت له فحسن.</w:t>
      </w:r>
    </w:p>
  </w:footnote>
  <w:footnote w:id="1407">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فالأول قاله أكثر العلماء، وقال النووي: هو أصحها، لأن الموت واقع لا محالة، وامتثالاُ لقوله</w:t>
      </w:r>
      <w:r w:rsidRPr="005F74FF">
        <w:rPr>
          <w:rFonts w:ascii="AGA Arabesque" w:hAnsi="AGA Arabesque" w:cs="Traditional Arabic"/>
          <w:sz w:val="32"/>
          <w:szCs w:val="32"/>
        </w:rPr>
        <w:t></w:t>
      </w:r>
      <w:r w:rsidRPr="005F74FF">
        <w:rPr>
          <w:rFonts w:ascii="mylotus" w:hAnsi="mylotus" w:cs="Traditional Arabic"/>
          <w:bCs/>
          <w:spacing w:val="4"/>
          <w:sz w:val="32"/>
          <w:szCs w:val="32"/>
          <w:rtl/>
        </w:rPr>
        <w:t>وَلا تَقُولَنَّ لِشَيْءٍ إِنِّي فَاعِلٌ ذَلِكَ غَدًا * إِلا أَنْ يَشَاءَ اللهُ</w:t>
      </w:r>
      <w:r w:rsidRPr="005F74FF">
        <w:rPr>
          <w:rFonts w:ascii="AGA Arabesque" w:hAnsi="AGA Arabesque" w:cs="Traditional Arabic"/>
          <w:sz w:val="32"/>
          <w:szCs w:val="32"/>
        </w:rPr>
        <w:t></w:t>
      </w:r>
      <w:r w:rsidRPr="005F74FF">
        <w:rPr>
          <w:rFonts w:cs="Traditional Arabic" w:hint="cs"/>
          <w:sz w:val="32"/>
          <w:szCs w:val="32"/>
          <w:rtl/>
        </w:rPr>
        <w:t xml:space="preserve"> </w:t>
      </w:r>
    </w:p>
    <w:p w:rsidR="00855EAC" w:rsidRPr="005F74FF" w:rsidRDefault="00855EAC" w:rsidP="00FD6C8D">
      <w:pPr>
        <w:pStyle w:val="af0"/>
        <w:rPr>
          <w:rFonts w:cs="Traditional Arabic"/>
          <w:sz w:val="32"/>
          <w:szCs w:val="32"/>
          <w:rtl/>
        </w:rPr>
      </w:pPr>
      <w:r w:rsidRPr="005F74FF">
        <w:rPr>
          <w:rFonts w:cs="Traditional Arabic" w:hint="cs"/>
          <w:sz w:val="32"/>
          <w:szCs w:val="32"/>
          <w:rtl/>
        </w:rPr>
        <w:t>والثاني ذكره البغوي وغيره،والثالث ذكره في الشافي وغيره، والتبرك التّيَمُّنُ والفوز بالبركة، والتبرك به تفاؤل بالبركة منه، واللحوق اللزوم في الإسلام، واللحاق الإدراك، والبقاع والبقعة القطع والقطعة من الأرض في الدفن معهم فيها.</w:t>
      </w:r>
    </w:p>
  </w:footnote>
  <w:footnote w:id="1408">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في الجملة لما في الصحيحين وغيرهما، قال </w:t>
      </w:r>
      <w:r w:rsidRPr="005F74FF">
        <w:rPr>
          <w:rFonts w:cs="Traditional Arabic" w:hint="eastAsia"/>
          <w:sz w:val="32"/>
          <w:szCs w:val="32"/>
          <w:rtl/>
        </w:rPr>
        <w:t>«</w:t>
      </w:r>
      <w:r w:rsidRPr="005F74FF">
        <w:rPr>
          <w:rFonts w:cs="Traditional Arabic" w:hint="cs"/>
          <w:sz w:val="32"/>
          <w:szCs w:val="32"/>
          <w:rtl/>
        </w:rPr>
        <w:t>إنه ليسمع خفق نعالهم</w:t>
      </w:r>
      <w:r w:rsidRPr="005F74FF">
        <w:rPr>
          <w:rFonts w:cs="Traditional Arabic" w:hint="eastAsia"/>
          <w:sz w:val="32"/>
          <w:szCs w:val="32"/>
          <w:rtl/>
        </w:rPr>
        <w:t>»</w:t>
      </w:r>
      <w:r w:rsidRPr="005F74FF">
        <w:rPr>
          <w:rFonts w:cs="Traditional Arabic" w:hint="cs"/>
          <w:sz w:val="32"/>
          <w:szCs w:val="32"/>
          <w:rtl/>
        </w:rPr>
        <w:t xml:space="preserve"> وقال في قتلى بدر </w:t>
      </w:r>
      <w:r w:rsidRPr="005F74FF">
        <w:rPr>
          <w:rFonts w:cs="Traditional Arabic" w:hint="eastAsia"/>
          <w:sz w:val="32"/>
          <w:szCs w:val="32"/>
          <w:rtl/>
        </w:rPr>
        <w:t>«</w:t>
      </w:r>
      <w:r w:rsidRPr="005F74FF">
        <w:rPr>
          <w:rFonts w:cs="Traditional Arabic" w:hint="cs"/>
          <w:sz w:val="32"/>
          <w:szCs w:val="32"/>
          <w:rtl/>
        </w:rPr>
        <w:t>ما أنتم بأسمع لما أقول منهم</w:t>
      </w:r>
      <w:r w:rsidRPr="005F74FF">
        <w:rPr>
          <w:rFonts w:cs="Traditional Arabic" w:hint="eastAsia"/>
          <w:sz w:val="32"/>
          <w:szCs w:val="32"/>
          <w:rtl/>
        </w:rPr>
        <w:t>»</w:t>
      </w:r>
      <w:r w:rsidRPr="005F74FF">
        <w:rPr>
          <w:rFonts w:cs="Traditional Arabic" w:hint="cs"/>
          <w:sz w:val="32"/>
          <w:szCs w:val="32"/>
          <w:rtl/>
        </w:rPr>
        <w:t xml:space="preserve"> وقال </w:t>
      </w:r>
      <w:r w:rsidRPr="005F74FF">
        <w:rPr>
          <w:rFonts w:cs="Traditional Arabic" w:hint="eastAsia"/>
          <w:sz w:val="32"/>
          <w:szCs w:val="32"/>
          <w:rtl/>
        </w:rPr>
        <w:t>«</w:t>
      </w:r>
      <w:r w:rsidRPr="005F74FF">
        <w:rPr>
          <w:rFonts w:cs="Traditional Arabic" w:hint="cs"/>
          <w:sz w:val="32"/>
          <w:szCs w:val="32"/>
          <w:rtl/>
        </w:rPr>
        <w:t>إنهم ليسمعون الآن</w:t>
      </w:r>
      <w:r w:rsidRPr="005F74FF">
        <w:rPr>
          <w:rFonts w:cs="Traditional Arabic" w:hint="eastAsia"/>
          <w:sz w:val="32"/>
          <w:szCs w:val="32"/>
          <w:rtl/>
        </w:rPr>
        <w:t>»</w:t>
      </w:r>
      <w:r w:rsidRPr="005F74FF">
        <w:rPr>
          <w:rFonts w:cs="Traditional Arabic" w:hint="cs"/>
          <w:sz w:val="32"/>
          <w:szCs w:val="32"/>
          <w:rtl/>
        </w:rPr>
        <w:t xml:space="preserve"> </w:t>
      </w:r>
    </w:p>
    <w:p w:rsidR="00855EAC" w:rsidRDefault="00855EAC" w:rsidP="00FD6C8D">
      <w:pPr>
        <w:pStyle w:val="af0"/>
        <w:rPr>
          <w:rFonts w:cs="Traditional Arabic"/>
          <w:sz w:val="32"/>
          <w:szCs w:val="32"/>
          <w:rtl/>
        </w:rPr>
      </w:pPr>
      <w:r w:rsidRPr="005F74FF">
        <w:rPr>
          <w:rFonts w:cs="Traditional Arabic" w:hint="cs"/>
          <w:sz w:val="32"/>
          <w:szCs w:val="32"/>
          <w:rtl/>
        </w:rPr>
        <w:t xml:space="preserve">وأمر بالسلام على أهل القبور، ولم يكن ليأمر بالسلام على من لا يسمع، وغير ذلك من البراهين الدالة على أن الميت يسمع في الجملة،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الشيخ، وابن كثير وغيرهما: سماع الموتى هو الصحيح من كلام أهل العلم، وهذا السمع سمع إدراك، لا يترتب عليه جزاء، ولا هو السمع المنفي في القرآن، وإن سمع فلا يمكنه إجابة الداعي، ولا ينتفع بالأمر والنهي، ولا يجب أن يكون السمع له دائمًا، بل قد يسمع بحال دون حال، كما يعرض للحي.</w:t>
      </w:r>
    </w:p>
  </w:footnote>
  <w:footnote w:id="1409">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قال ابن القيم: والأحاديث والآثار تدل على أن الزائر متى جاء، علم به المزور، وسمع كلامه، وأنس به، ورد عليه، وذلك عام في حق الشهداء وغيرهم، ولا توقيت في ذلك. اهـ.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شيخ الإسلام: استفاضت الآثار بمعرفة الميت بأحوال أهله وأصحابه في الدنيا، وأن ذلك يعرض عليه، وجاءت الآثار بأنه يرى، ويدري بما فعل عنده، ويُسَرُّ بما كان حسنًا، ويتألم بما كان قبيحًا. </w:t>
      </w:r>
    </w:p>
    <w:p w:rsidR="00855EAC" w:rsidRDefault="00855EAC" w:rsidP="00FD6C8D">
      <w:pPr>
        <w:pStyle w:val="af0"/>
        <w:rPr>
          <w:rFonts w:cs="Traditional Arabic"/>
          <w:sz w:val="32"/>
          <w:szCs w:val="32"/>
          <w:rtl/>
        </w:rPr>
      </w:pPr>
      <w:r w:rsidRPr="005F74FF">
        <w:rPr>
          <w:rFonts w:cs="Traditional Arabic" w:hint="cs"/>
          <w:sz w:val="32"/>
          <w:szCs w:val="32"/>
          <w:rtl/>
        </w:rPr>
        <w:t xml:space="preserve">وقال: جاءت الآثار بتلاقيهم وتساؤلهم، وعرض أعمال الأحياء على الأموات، فيجتمعون إذا شاء الله، كما يجتمعون في الدنيا، مع تفاوت منازلهم، وسواء كانت المدافن متباعدة في الدنيا أو متقاربة، لكن الأعلى ينزل إلى الأسفل، والأسفل لا يصعد إلى الأعلى، وللروح اتصال بالبدن متى شاء الله، وذلك في اللحظة بمنزلة نزول الملك وظهور الشعاع في الأرض، وانتباه النائم، كما تظاهرت به الآثار، </w:t>
      </w:r>
    </w:p>
    <w:p w:rsidR="00855EAC" w:rsidRPr="005F74FF" w:rsidRDefault="00855EAC" w:rsidP="00FD6C8D">
      <w:pPr>
        <w:pStyle w:val="af0"/>
        <w:rPr>
          <w:rFonts w:cs="Traditional Arabic"/>
          <w:sz w:val="32"/>
          <w:szCs w:val="32"/>
          <w:rtl/>
        </w:rPr>
      </w:pPr>
      <w:r w:rsidRPr="005F74FF">
        <w:rPr>
          <w:rFonts w:cs="Traditional Arabic" w:hint="cs"/>
          <w:sz w:val="32"/>
          <w:szCs w:val="32"/>
          <w:rtl/>
        </w:rPr>
        <w:t>وقال مالك: بلغنا أن الأرواح مرسلة، تذهب حيث شاءت.</w:t>
      </w:r>
    </w:p>
  </w:footnote>
  <w:footnote w:id="1410">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ولا يسلم عليه، كحال الحياة، ولا يدعو له، لأن الدعاء والاستغفار له منهي عنه،</w:t>
      </w:r>
    </w:p>
    <w:p w:rsidR="00855EAC" w:rsidRPr="005F74FF" w:rsidRDefault="00855EAC" w:rsidP="00FD6C8D">
      <w:pPr>
        <w:pStyle w:val="af0"/>
        <w:rPr>
          <w:rFonts w:cs="Traditional Arabic"/>
          <w:sz w:val="32"/>
          <w:szCs w:val="32"/>
          <w:rtl/>
        </w:rPr>
      </w:pPr>
      <w:r w:rsidRPr="005F74FF">
        <w:rPr>
          <w:rFonts w:cs="Traditional Arabic" w:hint="cs"/>
          <w:sz w:val="32"/>
          <w:szCs w:val="32"/>
          <w:rtl/>
        </w:rPr>
        <w:t xml:space="preserve"> وقال شيخ الإسلام: تجوز زيارته للاعتبار، ولزيارته عليه الصلاة والسلام قبر أمه.</w:t>
      </w:r>
    </w:p>
  </w:footnote>
  <w:footnote w:id="1411">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إلا إن كان غائبًا، فلا بأس بتعزيته بعدها، ما لم ينس المصيبة،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في الفروع: ولم يحدها جماعة، منهم شيخ الإسلام، فالظاهر تستحب مطلقًا، وهو ظاهر الخبر.</w:t>
      </w:r>
    </w:p>
  </w:footnote>
  <w:footnote w:id="1412">
    <w:p w:rsidR="00855EAC" w:rsidRPr="005F74FF" w:rsidRDefault="00855EAC" w:rsidP="0015064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قاله شيخ الإسلام وغيره: ولا تعيين في ذلك، بل يدعو بما ينفع، قال الموفق وغيره: لا أعلم في التعزية شيئًا محدودًا، إلا أنه يروى أن النبي </w:t>
      </w:r>
      <w:r w:rsidRPr="005F74FF">
        <w:rPr>
          <w:rFonts w:ascii="Brickletter" w:hAnsi="Brickletter" w:cs="Traditional Arabic"/>
          <w:sz w:val="32"/>
          <w:szCs w:val="32"/>
          <w:rtl/>
        </w:rPr>
        <w:t xml:space="preserve">صلى الله عليه </w:t>
      </w:r>
      <w:r w:rsidRPr="005F74FF">
        <w:rPr>
          <w:rFonts w:ascii="Brickletter" w:hAnsi="Brickletter" w:cs="Traditional Arabic"/>
          <w:spacing w:val="-4"/>
          <w:sz w:val="32"/>
          <w:szCs w:val="32"/>
          <w:rtl/>
        </w:rPr>
        <w:t>وسلم</w:t>
      </w:r>
      <w:r w:rsidRPr="005F74FF">
        <w:rPr>
          <w:rFonts w:cs="Traditional Arabic" w:hint="cs"/>
          <w:spacing w:val="-4"/>
          <w:sz w:val="32"/>
          <w:szCs w:val="32"/>
          <w:rtl/>
        </w:rPr>
        <w:t xml:space="preserve"> عزى رجلاً فقال </w:t>
      </w:r>
      <w:r w:rsidRPr="005F74FF">
        <w:rPr>
          <w:rFonts w:cs="Traditional Arabic" w:hint="eastAsia"/>
          <w:spacing w:val="-4"/>
          <w:sz w:val="32"/>
          <w:szCs w:val="32"/>
          <w:rtl/>
        </w:rPr>
        <w:t>«</w:t>
      </w:r>
      <w:r w:rsidRPr="005F74FF">
        <w:rPr>
          <w:rFonts w:cs="Traditional Arabic" w:hint="cs"/>
          <w:spacing w:val="-4"/>
          <w:sz w:val="32"/>
          <w:szCs w:val="32"/>
          <w:rtl/>
        </w:rPr>
        <w:t>رحمه الله، وآجرك</w:t>
      </w:r>
      <w:r w:rsidRPr="005F74FF">
        <w:rPr>
          <w:rFonts w:cs="Traditional Arabic" w:hint="eastAsia"/>
          <w:spacing w:val="-4"/>
          <w:sz w:val="32"/>
          <w:szCs w:val="32"/>
          <w:rtl/>
        </w:rPr>
        <w:t>»</w:t>
      </w:r>
      <w:r>
        <w:rPr>
          <w:rFonts w:cs="Traditional Arabic" w:hint="cs"/>
          <w:spacing w:val="-4"/>
          <w:sz w:val="32"/>
          <w:szCs w:val="32"/>
          <w:rtl/>
        </w:rPr>
        <w:t xml:space="preserve"> رواه أحمد</w:t>
      </w:r>
      <w:r w:rsidRPr="005F74FF">
        <w:rPr>
          <w:rFonts w:cs="Traditional Arabic" w:hint="cs"/>
          <w:sz w:val="32"/>
          <w:szCs w:val="32"/>
          <w:rtl/>
        </w:rPr>
        <w:t>.</w:t>
      </w:r>
    </w:p>
  </w:footnote>
  <w:footnote w:id="1413">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سواء كان الميت مسلمًا أو كافرًا، لأن فيها تعظيمًا للكافر، كبداءته بالسلام، </w:t>
      </w:r>
    </w:p>
    <w:p w:rsidR="00855EAC" w:rsidRPr="005F74FF" w:rsidRDefault="00855EAC" w:rsidP="00FD6C8D">
      <w:pPr>
        <w:pStyle w:val="af0"/>
        <w:rPr>
          <w:rFonts w:cs="Traditional Arabic"/>
          <w:sz w:val="32"/>
          <w:szCs w:val="32"/>
          <w:rtl/>
        </w:rPr>
      </w:pPr>
      <w:r w:rsidRPr="005F74FF">
        <w:rPr>
          <w:rFonts w:cs="Traditional Arabic" w:hint="cs"/>
          <w:sz w:val="32"/>
          <w:szCs w:val="32"/>
          <w:rtl/>
        </w:rPr>
        <w:t>ويأتي كلام الشيخ أنها تجوز.</w:t>
      </w:r>
    </w:p>
  </w:footnote>
  <w:footnote w:id="1414">
    <w:p w:rsidR="00855EAC" w:rsidRPr="005F74FF" w:rsidRDefault="00855EAC" w:rsidP="00150645">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Pr>
          <w:rFonts w:ascii="Traditional Arabic" w:hAnsi="Traditional Arabic" w:cs="Traditional Arabic" w:hint="cs"/>
          <w:sz w:val="32"/>
          <w:szCs w:val="32"/>
          <w:rtl/>
        </w:rPr>
        <w:t>) أي التعزية</w:t>
      </w:r>
      <w:r w:rsidRPr="005F74FF">
        <w:rPr>
          <w:rFonts w:ascii="Traditional Arabic" w:hAnsi="Traditional Arabic" w:cs="Traditional Arabic" w:hint="cs"/>
          <w:sz w:val="32"/>
          <w:szCs w:val="32"/>
          <w:rtl/>
        </w:rPr>
        <w:t>، فلا يعزى عند القبر من عزي قبله، ولا بعده من عزي عنده.</w:t>
      </w:r>
    </w:p>
  </w:footnote>
  <w:footnote w:id="1415">
    <w:p w:rsidR="00855EAC" w:rsidRPr="005F74FF" w:rsidRDefault="00855EAC" w:rsidP="00A640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الشيخ: ولا بد من حمل الحديث على البكاء الذي معه ندب ونياحة، ونحو ذلك، وما هيج المصيبة، من وعظ، وإنشاد شعر، فمن النياحة، وأما البكاء فيستحب، رحمة للميت، وهو أكمل من الفرح، لقوله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w:t>
      </w:r>
      <w:r w:rsidRPr="005F74FF">
        <w:rPr>
          <w:rFonts w:cs="Traditional Arabic" w:hint="eastAsia"/>
          <w:sz w:val="32"/>
          <w:szCs w:val="32"/>
          <w:rtl/>
        </w:rPr>
        <w:t>«</w:t>
      </w:r>
      <w:r w:rsidRPr="005F74FF">
        <w:rPr>
          <w:rFonts w:cs="Traditional Arabic" w:hint="cs"/>
          <w:sz w:val="32"/>
          <w:szCs w:val="32"/>
          <w:rtl/>
        </w:rPr>
        <w:t>هذه رحمة جعلها الله في قلوب عباده</w:t>
      </w:r>
      <w:r w:rsidRPr="005F74FF">
        <w:rPr>
          <w:rFonts w:cs="Traditional Arabic" w:hint="eastAsia"/>
          <w:sz w:val="32"/>
          <w:szCs w:val="32"/>
          <w:rtl/>
        </w:rPr>
        <w:t>»</w:t>
      </w:r>
      <w:r w:rsidRPr="005F74FF">
        <w:rPr>
          <w:rFonts w:cs="Traditional Arabic" w:hint="cs"/>
          <w:sz w:val="32"/>
          <w:szCs w:val="32"/>
          <w:rtl/>
        </w:rPr>
        <w:t xml:space="preserve"> متفق عليه، ولأحمد وغيره مرفوعًا </w:t>
      </w:r>
      <w:r w:rsidRPr="005F74FF">
        <w:rPr>
          <w:rFonts w:cs="Traditional Arabic" w:hint="eastAsia"/>
          <w:sz w:val="32"/>
          <w:szCs w:val="32"/>
          <w:rtl/>
        </w:rPr>
        <w:t>«</w:t>
      </w:r>
      <w:r w:rsidRPr="005F74FF">
        <w:rPr>
          <w:rFonts w:cs="Traditional Arabic" w:hint="cs"/>
          <w:sz w:val="32"/>
          <w:szCs w:val="32"/>
          <w:rtl/>
        </w:rPr>
        <w:t>مهما كان من العين والقلب فمن الله، ومن رحمته، وما كان من اليد واللسان فمن الشيطان</w:t>
      </w:r>
      <w:r w:rsidRPr="005F74FF">
        <w:rPr>
          <w:rFonts w:cs="Traditional Arabic" w:hint="eastAsia"/>
          <w:sz w:val="32"/>
          <w:szCs w:val="32"/>
          <w:rtl/>
        </w:rPr>
        <w:t>»</w:t>
      </w:r>
    </w:p>
  </w:footnote>
  <w:footnote w:id="1416">
    <w:p w:rsidR="00855EAC" w:rsidRDefault="00855EAC" w:rsidP="00FD6C8D">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 xml:space="preserve">أي يحرم الرضى بفعل المعصية منه أو من غيره، حكاه ابن عقيل وجمع إجماعًا، لوجوب إزالتها بحسب الإمكان فالرضى أولى، والرضى بالكفر كفر إجماعًا، </w:t>
      </w:r>
    </w:p>
    <w:p w:rsidR="00855EAC" w:rsidRPr="005F74FF" w:rsidRDefault="00855EAC" w:rsidP="00FD6C8D">
      <w:pPr>
        <w:pStyle w:val="af0"/>
        <w:rPr>
          <w:rFonts w:cs="Traditional Arabic"/>
          <w:sz w:val="32"/>
          <w:szCs w:val="32"/>
          <w:rtl/>
        </w:rPr>
      </w:pPr>
      <w:r w:rsidRPr="005F74FF">
        <w:rPr>
          <w:rFonts w:cs="Traditional Arabic" w:hint="cs"/>
          <w:sz w:val="32"/>
          <w:szCs w:val="32"/>
          <w:rtl/>
        </w:rPr>
        <w:t>قال شيخ الإسلام: إذا نظر إلى إحداث الرب تعالى لذلك، للحكمة التي يحبها ويرضاها، رضي لله بما يرضاه لنفسه، فيرضاه ويحبه مفعولاً مخلوقًا لله، ويبغضه ويكرهه فعلاً للمذنب المخالف لأمر الله.</w:t>
      </w:r>
    </w:p>
  </w:footnote>
  <w:footnote w:id="1417">
    <w:p w:rsidR="00855EAC" w:rsidRPr="005F74FF" w:rsidRDefault="00855EAC" w:rsidP="00A640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هذا قول بعض المتأخرين رحمهم الله، وهو مكروه، بل منكر عند السلف، وكرهه الشيخ وتلميذه.</w:t>
      </w:r>
    </w:p>
  </w:footnote>
  <w:footnote w:id="1418">
    <w:p w:rsidR="00855EAC" w:rsidRPr="005F74FF" w:rsidRDefault="00855EAC" w:rsidP="00A640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 xml:space="preserve">) </w:t>
      </w:r>
      <w:r w:rsidRPr="005F74FF">
        <w:rPr>
          <w:rFonts w:cs="Traditional Arabic" w:hint="cs"/>
          <w:sz w:val="32"/>
          <w:szCs w:val="32"/>
          <w:rtl/>
        </w:rPr>
        <w:t>أي وما بعد الثلاث فحرام، ونظَّره ابن القيم وغيره، وأنكره شيخ الإسلام وغيره، وذكر أنه لا ريب أن السلف لم يكونوا يفعلون شيئًا من ذلك، فلا يجعلون علامة يعرف المصاب بها ليعزى، ولم يكونوا يغيرون شيئًا من زيهم قبل المصيبة، ولا كانوا يتركون ما كانوا يعملونه قبلها، فإن ذلك كله مناف للصبر، فكيف يهجر الزينة أيامًا، والآثار صريحة في رد هذا القول، منها كراهة بعضهم ترك لبس ما عادته لبسه، وصرح بعض الأصحاب بكراهة ليس خلاف زيه المعتاد.</w:t>
      </w:r>
    </w:p>
  </w:footnote>
  <w:footnote w:id="1419">
    <w:p w:rsidR="00855EAC" w:rsidRPr="005F74FF" w:rsidRDefault="00855EAC" w:rsidP="00A640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وقطع المجد بأنه لا بأس بيسير الندب، إذا لم يخرج مخرج النوح، ولا قصد نظمه، كفعل أبي بكر وفاطمة لما ثقل رسول الله </w:t>
      </w:r>
      <w:r w:rsidRPr="005F74FF">
        <w:rPr>
          <w:rFonts w:ascii="Brickletter" w:hAnsi="Brickletter" w:cs="Traditional Arabic"/>
          <w:sz w:val="32"/>
          <w:szCs w:val="32"/>
          <w:rtl/>
        </w:rPr>
        <w:t>صلى الله عليه وسلم</w:t>
      </w:r>
      <w:r w:rsidRPr="005F74FF">
        <w:rPr>
          <w:rFonts w:cs="Traditional Arabic" w:hint="cs"/>
          <w:sz w:val="32"/>
          <w:szCs w:val="32"/>
          <w:rtl/>
        </w:rPr>
        <w:t xml:space="preserve">، وجعل يتغشاه الكرب: واكرب أبتاه. فقال </w:t>
      </w:r>
      <w:r w:rsidRPr="005F74FF">
        <w:rPr>
          <w:rFonts w:cs="Traditional Arabic" w:hint="eastAsia"/>
          <w:sz w:val="32"/>
          <w:szCs w:val="32"/>
          <w:rtl/>
        </w:rPr>
        <w:t>«</w:t>
      </w:r>
      <w:r w:rsidRPr="005F74FF">
        <w:rPr>
          <w:rFonts w:cs="Traditional Arabic" w:hint="cs"/>
          <w:sz w:val="32"/>
          <w:szCs w:val="32"/>
          <w:rtl/>
        </w:rPr>
        <w:t>ليس على أبيك كرب بعد اليوم</w:t>
      </w:r>
      <w:r w:rsidRPr="005F74FF">
        <w:rPr>
          <w:rFonts w:cs="Traditional Arabic" w:hint="eastAsia"/>
          <w:sz w:val="32"/>
          <w:szCs w:val="32"/>
          <w:rtl/>
        </w:rPr>
        <w:t>»</w:t>
      </w:r>
      <w:r w:rsidRPr="005F74FF">
        <w:rPr>
          <w:rFonts w:cs="Traditional Arabic" w:hint="cs"/>
          <w:sz w:val="32"/>
          <w:szCs w:val="32"/>
          <w:rtl/>
        </w:rPr>
        <w:t xml:space="preserve"> فلما مات قالت: يا أبتاه، أجاب ربا دعاه، يا أبتاه، جنة الفردوس مأواه، يا أبتاه إلى جبريل ننعاه. رواه البخاري.</w:t>
      </w:r>
    </w:p>
  </w:footnote>
  <w:footnote w:id="1420">
    <w:p w:rsidR="00855EAC" w:rsidRDefault="00855EAC" w:rsidP="00A640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والصالقة بالصاد المهملة والقاف، ويقال بالسين والقاف، والحالقة التي تحلق شعرها عند المصيبة، والشاقة التي تشق ثيابها عند المصيبة، قال النووي وغيره: هذا المشهور المعروف، </w:t>
      </w:r>
    </w:p>
    <w:p w:rsidR="00855EAC" w:rsidRPr="005F74FF" w:rsidRDefault="00855EAC" w:rsidP="00A640E8">
      <w:pPr>
        <w:pStyle w:val="af0"/>
        <w:rPr>
          <w:rFonts w:cs="Traditional Arabic"/>
          <w:sz w:val="32"/>
          <w:szCs w:val="32"/>
          <w:rtl/>
        </w:rPr>
      </w:pPr>
      <w:r w:rsidRPr="005F74FF">
        <w:rPr>
          <w:rFonts w:cs="Traditional Arabic" w:hint="cs"/>
          <w:sz w:val="32"/>
          <w:szCs w:val="32"/>
          <w:rtl/>
        </w:rPr>
        <w:t xml:space="preserve">وقال آخرون: الصلق بضرب الوجه، وفي رواية </w:t>
      </w:r>
      <w:r w:rsidRPr="005F74FF">
        <w:rPr>
          <w:rFonts w:cs="Traditional Arabic" w:hint="eastAsia"/>
          <w:sz w:val="32"/>
          <w:szCs w:val="32"/>
          <w:rtl/>
        </w:rPr>
        <w:t>«</w:t>
      </w:r>
      <w:r w:rsidRPr="005F74FF">
        <w:rPr>
          <w:rFonts w:cs="Traditional Arabic" w:hint="cs"/>
          <w:sz w:val="32"/>
          <w:szCs w:val="32"/>
          <w:rtl/>
        </w:rPr>
        <w:t>أنا بريء ممن حلق وسلق وخرق</w:t>
      </w:r>
      <w:r w:rsidRPr="005F74FF">
        <w:rPr>
          <w:rFonts w:cs="Traditional Arabic" w:hint="eastAsia"/>
          <w:sz w:val="32"/>
          <w:szCs w:val="32"/>
          <w:rtl/>
        </w:rPr>
        <w:t>»</w:t>
      </w:r>
      <w:r w:rsidRPr="005F74FF">
        <w:rPr>
          <w:rFonts w:cs="Traditional Arabic" w:hint="cs"/>
          <w:sz w:val="32"/>
          <w:szCs w:val="32"/>
          <w:rtl/>
        </w:rPr>
        <w:t xml:space="preserve"> والسلق والصلق الصوت الشديد، وإنما نهي عن ذلك لما فيه من إظهار الجزع، وعدم الرضا بقضاء الله، والتسخط من فعله.</w:t>
      </w:r>
    </w:p>
  </w:footnote>
  <w:footnote w:id="1421">
    <w:p w:rsidR="00855EAC" w:rsidRPr="005F74FF" w:rsidRDefault="00855EAC" w:rsidP="00A640E8">
      <w:pPr>
        <w:pStyle w:val="af0"/>
        <w:rPr>
          <w:rFonts w:cs="Traditional Arabic"/>
          <w:sz w:val="32"/>
          <w:szCs w:val="32"/>
          <w:rtl/>
        </w:rPr>
      </w:pPr>
      <w:r w:rsidRPr="005F74FF">
        <w:rPr>
          <w:rFonts w:ascii="Traditional Arabic" w:hAnsi="Traditional Arabic" w:cs="Traditional Arabic" w:hint="cs"/>
          <w:sz w:val="32"/>
          <w:szCs w:val="32"/>
          <w:rtl/>
        </w:rPr>
        <w:t>(</w:t>
      </w:r>
      <w:r w:rsidRPr="005F74FF">
        <w:rPr>
          <w:rFonts w:ascii="Traditional Arabic" w:hAnsi="Traditional Arabic" w:cs="Traditional Arabic"/>
          <w:sz w:val="32"/>
          <w:szCs w:val="32"/>
          <w:rtl/>
        </w:rPr>
        <w:footnoteRef/>
      </w:r>
      <w:r w:rsidRPr="005F74FF">
        <w:rPr>
          <w:rFonts w:ascii="Traditional Arabic" w:hAnsi="Traditional Arabic" w:cs="Traditional Arabic" w:hint="cs"/>
          <w:sz w:val="32"/>
          <w:szCs w:val="32"/>
          <w:rtl/>
        </w:rPr>
        <w:t>)</w:t>
      </w:r>
      <w:r w:rsidRPr="005F74FF">
        <w:rPr>
          <w:rFonts w:cs="Traditional Arabic" w:hint="cs"/>
          <w:sz w:val="32"/>
          <w:szCs w:val="32"/>
          <w:rtl/>
        </w:rPr>
        <w:t xml:space="preserve">قال شيخ الإسلام: ..... يتأذى بالبكاء عليه، كما نطقت به الأحاديث </w:t>
      </w:r>
      <w:r w:rsidRPr="005F74FF">
        <w:rPr>
          <w:rFonts w:cs="Traditional Arabic" w:hint="cs"/>
          <w:spacing w:val="-4"/>
          <w:sz w:val="32"/>
          <w:szCs w:val="32"/>
          <w:rtl/>
        </w:rPr>
        <w:t xml:space="preserve">الصحيحة، من </w:t>
      </w:r>
      <w:r w:rsidRPr="005F74FF">
        <w:rPr>
          <w:rFonts w:cs="Traditional Arabic" w:hint="eastAsia"/>
          <w:spacing w:val="-4"/>
          <w:sz w:val="32"/>
          <w:szCs w:val="32"/>
          <w:rtl/>
        </w:rPr>
        <w:t>«</w:t>
      </w:r>
      <w:r w:rsidRPr="005F74FF">
        <w:rPr>
          <w:rFonts w:cs="Traditional Arabic" w:hint="cs"/>
          <w:spacing w:val="-4"/>
          <w:sz w:val="32"/>
          <w:szCs w:val="32"/>
          <w:rtl/>
        </w:rPr>
        <w:t>أن الميت يعذب ببكاء أهله عليه</w:t>
      </w:r>
      <w:r w:rsidRPr="005F74FF">
        <w:rPr>
          <w:rFonts w:cs="Traditional Arabic" w:hint="eastAsia"/>
          <w:spacing w:val="-4"/>
          <w:sz w:val="32"/>
          <w:szCs w:val="32"/>
          <w:rtl/>
        </w:rPr>
        <w:t>»</w:t>
      </w:r>
      <w:r w:rsidRPr="005F74FF">
        <w:rPr>
          <w:rFonts w:cs="Traditional Arabic" w:hint="cs"/>
          <w:spacing w:val="-4"/>
          <w:sz w:val="32"/>
          <w:szCs w:val="32"/>
          <w:rtl/>
        </w:rPr>
        <w:t xml:space="preserve"> وفي لفظ </w:t>
      </w:r>
      <w:r w:rsidRPr="005F74FF">
        <w:rPr>
          <w:rFonts w:cs="Traditional Arabic" w:hint="eastAsia"/>
          <w:spacing w:val="-4"/>
          <w:sz w:val="32"/>
          <w:szCs w:val="32"/>
          <w:rtl/>
        </w:rPr>
        <w:t>«</w:t>
      </w:r>
      <w:r w:rsidRPr="005F74FF">
        <w:rPr>
          <w:rFonts w:cs="Traditional Arabic" w:hint="cs"/>
          <w:spacing w:val="-4"/>
          <w:sz w:val="32"/>
          <w:szCs w:val="32"/>
          <w:rtl/>
        </w:rPr>
        <w:t>من ينح عليه، يعذب بما نيح عليه</w:t>
      </w:r>
      <w:r w:rsidRPr="005F74FF">
        <w:rPr>
          <w:rFonts w:cs="Traditional Arabic" w:hint="eastAsia"/>
          <w:spacing w:val="-4"/>
          <w:sz w:val="32"/>
          <w:szCs w:val="32"/>
          <w:rtl/>
        </w:rPr>
        <w:t>»</w:t>
      </w:r>
      <w:r w:rsidRPr="005F74FF">
        <w:rPr>
          <w:rFonts w:cs="Traditional Arabic" w:hint="cs"/>
          <w:spacing w:val="-4"/>
          <w:sz w:val="32"/>
          <w:szCs w:val="32"/>
          <w:rtl/>
        </w:rPr>
        <w:t xml:space="preserve"> وأنكرت ذلك طوائف من السلف والخلف، واعتقدوا أنه من باب تعذيب، الإنسان بذنب غيره، وتنوعت طرقهم في ذلك، بما لا يرد</w:t>
      </w:r>
      <w:r w:rsidRPr="005F74FF">
        <w:rPr>
          <w:rFonts w:cs="Traditional Arabic" w:hint="cs"/>
          <w:sz w:val="32"/>
          <w:szCs w:val="32"/>
          <w:rtl/>
        </w:rPr>
        <w:t xml:space="preserve"> بمثله تلك الأحاديث الصحيحة، والشارع قال «يعذب» ولم يقل: يعاقب، والعذاب أعم من العقاب، فإن العذاب هو الألم، وليس كل من يتألم بسبب، كان ذلك عقابًا له على ذلك السبب، وذكر الشارع </w:t>
      </w:r>
      <w:r w:rsidRPr="005F74FF">
        <w:rPr>
          <w:rFonts w:cs="Traditional Arabic" w:hint="eastAsia"/>
          <w:sz w:val="32"/>
          <w:szCs w:val="32"/>
          <w:rtl/>
        </w:rPr>
        <w:t>«</w:t>
      </w:r>
      <w:r w:rsidRPr="005F74FF">
        <w:rPr>
          <w:rFonts w:cs="Traditional Arabic" w:hint="cs"/>
          <w:sz w:val="32"/>
          <w:szCs w:val="32"/>
          <w:rtl/>
        </w:rPr>
        <w:t>أن السفر قطعة من العذاب</w:t>
      </w:r>
      <w:r w:rsidRPr="005F74FF">
        <w:rPr>
          <w:rFonts w:cs="Traditional Arabic" w:hint="eastAsia"/>
          <w:sz w:val="32"/>
          <w:szCs w:val="32"/>
          <w:rtl/>
        </w:rPr>
        <w:t>»</w:t>
      </w:r>
      <w:r w:rsidRPr="005F74FF">
        <w:rPr>
          <w:rFonts w:cs="Traditional Arabic" w:hint="cs"/>
          <w:sz w:val="32"/>
          <w:szCs w:val="32"/>
          <w:rtl/>
        </w:rPr>
        <w:t xml:space="preserve"> والإنسان يعذب بالأمور المكروهة، التي يشعر بها، مثل الأصوات الهائلة، والأرواح الخبيثة، والصور القبيحة، فهو يتعذب بذلك، ولم يكن عملاً له عوقب عليه، فكذا الإنسان في قبره، يعذب بكلام بعض الناس، ويتألم برؤية بعضهم، وبسماع كلامه، فيتألم إذا عملت عنده المعاصي، كما جاءت به الآثار، كتعذيبهم بنياحة من ينوح عليهم، ثم النياحة سبب العذاب، وقد يندفع حكم السبب بما يمانعه. اهـ.</w:t>
      </w:r>
    </w:p>
    <w:p w:rsidR="00855EAC" w:rsidRDefault="00855EAC" w:rsidP="00FD6C8D">
      <w:pPr>
        <w:pStyle w:val="af0"/>
        <w:rPr>
          <w:rFonts w:cs="Traditional Arabic"/>
          <w:sz w:val="32"/>
          <w:szCs w:val="32"/>
          <w:rtl/>
        </w:rPr>
      </w:pPr>
      <w:r w:rsidRPr="005F74FF">
        <w:rPr>
          <w:rFonts w:cs="Traditional Arabic" w:hint="cs"/>
          <w:sz w:val="32"/>
          <w:szCs w:val="32"/>
          <w:rtl/>
        </w:rPr>
        <w:t xml:space="preserve">وينبغي أن يوصي بترك النياحة عليه، حيث كان من عادة أهله، لأنه متى غلب على ظنه فعلهم لها، ولم يوص بتركها مع القدرة، فقد رضي بها، صححه المجد وغيره، فيكون كتارك المنكر مع القدرة، </w:t>
      </w:r>
    </w:p>
    <w:p w:rsidR="00855EAC" w:rsidRPr="005F74FF" w:rsidRDefault="00855EAC" w:rsidP="00FD6C8D">
      <w:pPr>
        <w:pStyle w:val="af0"/>
        <w:rPr>
          <w:rFonts w:cs="Traditional Arabic"/>
          <w:sz w:val="32"/>
          <w:szCs w:val="32"/>
          <w:rtl/>
        </w:rPr>
      </w:pPr>
      <w:r w:rsidRPr="005F74FF">
        <w:rPr>
          <w:rFonts w:cs="Traditional Arabic" w:hint="cs"/>
          <w:sz w:val="32"/>
          <w:szCs w:val="32"/>
          <w:rtl/>
        </w:rPr>
        <w:t>وتقدم أنه لا بأس بتعريف أصدقائه ونحوهم بموته.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AC" w:rsidRPr="009474DE" w:rsidRDefault="00855EAC" w:rsidP="00631704">
    <w:pPr>
      <w:pStyle w:val="ab"/>
      <w:framePr w:wrap="around" w:vAnchor="text" w:hAnchor="text" w:xAlign="inside" w:y="1"/>
      <w:jc w:val="both"/>
      <w:rPr>
        <w:rStyle w:val="aa"/>
        <w:rFonts w:cs="Traditional Arabic"/>
        <w:b/>
        <w:bCs/>
        <w:sz w:val="34"/>
        <w:szCs w:val="34"/>
      </w:rPr>
    </w:pPr>
    <w:r w:rsidRPr="009474DE">
      <w:rPr>
        <w:rStyle w:val="aa"/>
        <w:rFonts w:cs="Traditional Arabic"/>
        <w:b/>
        <w:bCs/>
        <w:sz w:val="34"/>
        <w:szCs w:val="34"/>
        <w:rtl/>
      </w:rPr>
      <w:fldChar w:fldCharType="begin"/>
    </w:r>
    <w:r w:rsidRPr="009474DE">
      <w:rPr>
        <w:rStyle w:val="aa"/>
        <w:rFonts w:cs="Traditional Arabic"/>
        <w:b/>
        <w:bCs/>
        <w:sz w:val="34"/>
        <w:szCs w:val="34"/>
      </w:rPr>
      <w:instrText xml:space="preserve">PAGE  </w:instrText>
    </w:r>
    <w:r w:rsidRPr="009474DE">
      <w:rPr>
        <w:rStyle w:val="aa"/>
        <w:rFonts w:cs="Traditional Arabic"/>
        <w:b/>
        <w:bCs/>
        <w:sz w:val="34"/>
        <w:szCs w:val="34"/>
        <w:rtl/>
      </w:rPr>
      <w:fldChar w:fldCharType="separate"/>
    </w:r>
    <w:r>
      <w:rPr>
        <w:rStyle w:val="aa"/>
        <w:rFonts w:cs="Traditional Arabic"/>
        <w:b/>
        <w:bCs/>
        <w:noProof/>
        <w:sz w:val="34"/>
        <w:szCs w:val="34"/>
        <w:rtl/>
      </w:rPr>
      <w:t>24</w:t>
    </w:r>
    <w:r w:rsidRPr="009474DE">
      <w:rPr>
        <w:rStyle w:val="aa"/>
        <w:rFonts w:cs="Traditional Arabic"/>
        <w:b/>
        <w:bCs/>
        <w:sz w:val="34"/>
        <w:szCs w:val="34"/>
        <w:rtl/>
      </w:rPr>
      <w:fldChar w:fldCharType="end"/>
    </w:r>
  </w:p>
  <w:p w:rsidR="00855EAC" w:rsidRPr="009474DE" w:rsidRDefault="00855EAC" w:rsidP="00631704">
    <w:pPr>
      <w:pStyle w:val="ab"/>
      <w:jc w:val="right"/>
      <w:rPr>
        <w:rFonts w:cs="Traditional Arabic"/>
        <w:b/>
        <w:bCs/>
        <w:sz w:val="34"/>
        <w:szCs w:val="34"/>
      </w:rPr>
    </w:pPr>
    <w:r>
      <w:rPr>
        <w:rFonts w:cs="Traditional Arabic"/>
        <w:b/>
        <w:bCs/>
        <w:noProof/>
        <w:sz w:val="34"/>
        <w:szCs w:val="34"/>
      </w:rPr>
      <w:pict>
        <v:line id="_x0000_s2050" style="position:absolute;flip:x;z-index:251661312" from="-1.9pt,26.4pt" to="364.35pt,26.4pt" strokeweight="3pt">
          <v:stroke linestyle="thinThin"/>
        </v:line>
      </w:pict>
    </w:r>
    <w:r w:rsidRPr="009474DE">
      <w:rPr>
        <w:rFonts w:cs="Traditional Arabic" w:hint="cs"/>
        <w:b/>
        <w:bCs/>
        <w:sz w:val="34"/>
        <w:szCs w:val="34"/>
        <w:rtl/>
      </w:rPr>
      <w:t xml:space="preserve">حاشية الروض المربع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68314"/>
      <w:docPartObj>
        <w:docPartGallery w:val="Page Numbers (Top of Page)"/>
        <w:docPartUnique/>
      </w:docPartObj>
    </w:sdtPr>
    <w:sdtContent>
      <w:p w:rsidR="00855EAC" w:rsidRPr="00A250E3" w:rsidRDefault="00855EAC" w:rsidP="00A250E3">
        <w:pPr>
          <w:pStyle w:val="ab"/>
          <w:jc w:val="center"/>
        </w:pPr>
        <w:fldSimple w:instr=" PAGE   \* MERGEFORMAT ">
          <w:r w:rsidR="004A483C" w:rsidRPr="004A483C">
            <w:rPr>
              <w:rFonts w:cs="Calibri"/>
              <w:noProof/>
              <w:rtl/>
              <w:lang w:val="ar-SA"/>
            </w:rPr>
            <w:t>2</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492639"/>
      <w:docPartObj>
        <w:docPartGallery w:val="Page Numbers (Top of Page)"/>
        <w:docPartUnique/>
      </w:docPartObj>
    </w:sdtPr>
    <w:sdtContent>
      <w:p w:rsidR="00855EAC" w:rsidRDefault="00855EAC" w:rsidP="008E1947">
        <w:pPr>
          <w:pStyle w:val="ab"/>
          <w:jc w:val="cente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4D276A"/>
    <w:multiLevelType w:val="hybridMultilevel"/>
    <w:tmpl w:val="04C09E18"/>
    <w:lvl w:ilvl="0" w:tplc="5F2EBD56">
      <w:start w:val="1"/>
      <w:numFmt w:val="decimal"/>
      <w:lvlText w:val="%1-"/>
      <w:lvlJc w:val="left"/>
      <w:pPr>
        <w:tabs>
          <w:tab w:val="num" w:pos="1830"/>
        </w:tabs>
        <w:ind w:left="1830" w:hanging="111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numRestart w:val="eachPage"/>
    <w:footnote w:id="0"/>
    <w:footnote w:id="1"/>
  </w:footnotePr>
  <w:endnotePr>
    <w:endnote w:id="0"/>
    <w:endnote w:id="1"/>
  </w:endnotePr>
  <w:compat>
    <w:useFELayout/>
  </w:compat>
  <w:rsids>
    <w:rsidRoot w:val="00D254A4"/>
    <w:rsid w:val="00002AEC"/>
    <w:rsid w:val="000248D0"/>
    <w:rsid w:val="0002653A"/>
    <w:rsid w:val="00043CDC"/>
    <w:rsid w:val="00046DDC"/>
    <w:rsid w:val="00054098"/>
    <w:rsid w:val="00055DFE"/>
    <w:rsid w:val="00066E0E"/>
    <w:rsid w:val="00072F57"/>
    <w:rsid w:val="00074DF7"/>
    <w:rsid w:val="00083A1E"/>
    <w:rsid w:val="000854E6"/>
    <w:rsid w:val="000A1CC6"/>
    <w:rsid w:val="000A25A8"/>
    <w:rsid w:val="000B16A9"/>
    <w:rsid w:val="000B5A5B"/>
    <w:rsid w:val="000B5D04"/>
    <w:rsid w:val="000C3EE9"/>
    <w:rsid w:val="000E1D9A"/>
    <w:rsid w:val="000F0F4D"/>
    <w:rsid w:val="000F727B"/>
    <w:rsid w:val="00105FF4"/>
    <w:rsid w:val="00121202"/>
    <w:rsid w:val="00123AC2"/>
    <w:rsid w:val="00125412"/>
    <w:rsid w:val="0013512A"/>
    <w:rsid w:val="00144FDA"/>
    <w:rsid w:val="00147C60"/>
    <w:rsid w:val="00150645"/>
    <w:rsid w:val="001850AE"/>
    <w:rsid w:val="00197163"/>
    <w:rsid w:val="001A07EF"/>
    <w:rsid w:val="001A28C1"/>
    <w:rsid w:val="001A41A8"/>
    <w:rsid w:val="001C0050"/>
    <w:rsid w:val="001C01A2"/>
    <w:rsid w:val="001C65C1"/>
    <w:rsid w:val="001D7859"/>
    <w:rsid w:val="001E0962"/>
    <w:rsid w:val="001F2EDC"/>
    <w:rsid w:val="001F40DE"/>
    <w:rsid w:val="001F507F"/>
    <w:rsid w:val="00202C98"/>
    <w:rsid w:val="00207586"/>
    <w:rsid w:val="00211F0B"/>
    <w:rsid w:val="00214446"/>
    <w:rsid w:val="00225374"/>
    <w:rsid w:val="0022737B"/>
    <w:rsid w:val="0023683A"/>
    <w:rsid w:val="00242364"/>
    <w:rsid w:val="00255062"/>
    <w:rsid w:val="00262430"/>
    <w:rsid w:val="002707E1"/>
    <w:rsid w:val="00272A7F"/>
    <w:rsid w:val="002740A9"/>
    <w:rsid w:val="00277928"/>
    <w:rsid w:val="00285A24"/>
    <w:rsid w:val="00294CB8"/>
    <w:rsid w:val="002A3396"/>
    <w:rsid w:val="002A6461"/>
    <w:rsid w:val="002B26A4"/>
    <w:rsid w:val="002B61C3"/>
    <w:rsid w:val="002C3063"/>
    <w:rsid w:val="002C62A2"/>
    <w:rsid w:val="002D0917"/>
    <w:rsid w:val="002F3610"/>
    <w:rsid w:val="00303269"/>
    <w:rsid w:val="00310497"/>
    <w:rsid w:val="003134BC"/>
    <w:rsid w:val="0031446C"/>
    <w:rsid w:val="0032784D"/>
    <w:rsid w:val="00337D45"/>
    <w:rsid w:val="003456B7"/>
    <w:rsid w:val="00357A4A"/>
    <w:rsid w:val="00362042"/>
    <w:rsid w:val="0036437A"/>
    <w:rsid w:val="00364EE6"/>
    <w:rsid w:val="00373FB0"/>
    <w:rsid w:val="00377463"/>
    <w:rsid w:val="003800D9"/>
    <w:rsid w:val="00393F39"/>
    <w:rsid w:val="00394599"/>
    <w:rsid w:val="00394E03"/>
    <w:rsid w:val="00396A51"/>
    <w:rsid w:val="003B1C53"/>
    <w:rsid w:val="003B212C"/>
    <w:rsid w:val="003B35D2"/>
    <w:rsid w:val="003B48FF"/>
    <w:rsid w:val="003C17BF"/>
    <w:rsid w:val="003C4D32"/>
    <w:rsid w:val="003C5ACB"/>
    <w:rsid w:val="003C7D8D"/>
    <w:rsid w:val="003E059D"/>
    <w:rsid w:val="003E1436"/>
    <w:rsid w:val="003E71AC"/>
    <w:rsid w:val="0042015A"/>
    <w:rsid w:val="00424FEB"/>
    <w:rsid w:val="00443AE8"/>
    <w:rsid w:val="00454886"/>
    <w:rsid w:val="00466802"/>
    <w:rsid w:val="00472FFB"/>
    <w:rsid w:val="00485C71"/>
    <w:rsid w:val="004A1E78"/>
    <w:rsid w:val="004A2726"/>
    <w:rsid w:val="004A483C"/>
    <w:rsid w:val="004A7F2E"/>
    <w:rsid w:val="004B5AED"/>
    <w:rsid w:val="004C1795"/>
    <w:rsid w:val="004C43DA"/>
    <w:rsid w:val="004D0500"/>
    <w:rsid w:val="004D5488"/>
    <w:rsid w:val="004F586B"/>
    <w:rsid w:val="004F6498"/>
    <w:rsid w:val="00516A4C"/>
    <w:rsid w:val="00521B28"/>
    <w:rsid w:val="00530E9E"/>
    <w:rsid w:val="00536271"/>
    <w:rsid w:val="005444A1"/>
    <w:rsid w:val="00544799"/>
    <w:rsid w:val="005549F4"/>
    <w:rsid w:val="00567071"/>
    <w:rsid w:val="005678B8"/>
    <w:rsid w:val="00567E6F"/>
    <w:rsid w:val="00570738"/>
    <w:rsid w:val="005720BB"/>
    <w:rsid w:val="005864A8"/>
    <w:rsid w:val="00594BA4"/>
    <w:rsid w:val="0059527B"/>
    <w:rsid w:val="005A3672"/>
    <w:rsid w:val="005B41A3"/>
    <w:rsid w:val="005B5158"/>
    <w:rsid w:val="005B6BD8"/>
    <w:rsid w:val="005C75F6"/>
    <w:rsid w:val="005D67CB"/>
    <w:rsid w:val="005F74FF"/>
    <w:rsid w:val="006017A2"/>
    <w:rsid w:val="00602703"/>
    <w:rsid w:val="00603DE0"/>
    <w:rsid w:val="00631704"/>
    <w:rsid w:val="00632E2D"/>
    <w:rsid w:val="00637E3F"/>
    <w:rsid w:val="0064002F"/>
    <w:rsid w:val="006451DF"/>
    <w:rsid w:val="006457C8"/>
    <w:rsid w:val="00645D1D"/>
    <w:rsid w:val="00650009"/>
    <w:rsid w:val="006504C3"/>
    <w:rsid w:val="00655F74"/>
    <w:rsid w:val="00656692"/>
    <w:rsid w:val="00682414"/>
    <w:rsid w:val="006901B6"/>
    <w:rsid w:val="0069096D"/>
    <w:rsid w:val="006A1CCA"/>
    <w:rsid w:val="006A4706"/>
    <w:rsid w:val="006D1C43"/>
    <w:rsid w:val="006D1E48"/>
    <w:rsid w:val="006D1F5D"/>
    <w:rsid w:val="006D2C28"/>
    <w:rsid w:val="006E4F13"/>
    <w:rsid w:val="006E75E3"/>
    <w:rsid w:val="006F049E"/>
    <w:rsid w:val="006F1A7D"/>
    <w:rsid w:val="006F6AAA"/>
    <w:rsid w:val="006F71A4"/>
    <w:rsid w:val="00703B48"/>
    <w:rsid w:val="007044BF"/>
    <w:rsid w:val="00717A3B"/>
    <w:rsid w:val="00731B60"/>
    <w:rsid w:val="0073545E"/>
    <w:rsid w:val="00741C52"/>
    <w:rsid w:val="00741C96"/>
    <w:rsid w:val="007472AC"/>
    <w:rsid w:val="007547E8"/>
    <w:rsid w:val="00757C25"/>
    <w:rsid w:val="0076247D"/>
    <w:rsid w:val="007744DB"/>
    <w:rsid w:val="00774C07"/>
    <w:rsid w:val="0077637A"/>
    <w:rsid w:val="00792218"/>
    <w:rsid w:val="00797DDF"/>
    <w:rsid w:val="007B2D8F"/>
    <w:rsid w:val="007B4658"/>
    <w:rsid w:val="007B7360"/>
    <w:rsid w:val="007C2377"/>
    <w:rsid w:val="007C416D"/>
    <w:rsid w:val="007C46EA"/>
    <w:rsid w:val="007C5C8A"/>
    <w:rsid w:val="007D1EBB"/>
    <w:rsid w:val="007D4C88"/>
    <w:rsid w:val="007D62E4"/>
    <w:rsid w:val="007E66C0"/>
    <w:rsid w:val="007F4015"/>
    <w:rsid w:val="007F60A5"/>
    <w:rsid w:val="00800E89"/>
    <w:rsid w:val="00801643"/>
    <w:rsid w:val="00801D81"/>
    <w:rsid w:val="00821458"/>
    <w:rsid w:val="00833ACE"/>
    <w:rsid w:val="0083470F"/>
    <w:rsid w:val="008541AD"/>
    <w:rsid w:val="00855EAC"/>
    <w:rsid w:val="00855ED8"/>
    <w:rsid w:val="00866F25"/>
    <w:rsid w:val="00891DEF"/>
    <w:rsid w:val="008950A5"/>
    <w:rsid w:val="008A18BE"/>
    <w:rsid w:val="008A30FD"/>
    <w:rsid w:val="008A4EEC"/>
    <w:rsid w:val="008A5EB7"/>
    <w:rsid w:val="008C05C4"/>
    <w:rsid w:val="008C2D97"/>
    <w:rsid w:val="008C56A6"/>
    <w:rsid w:val="008D31E0"/>
    <w:rsid w:val="008D3D71"/>
    <w:rsid w:val="008D445A"/>
    <w:rsid w:val="008D4E00"/>
    <w:rsid w:val="008E0ACD"/>
    <w:rsid w:val="008E1947"/>
    <w:rsid w:val="008E4C65"/>
    <w:rsid w:val="008F7A9B"/>
    <w:rsid w:val="0090178B"/>
    <w:rsid w:val="00917AD2"/>
    <w:rsid w:val="00923C48"/>
    <w:rsid w:val="009262DE"/>
    <w:rsid w:val="009502D6"/>
    <w:rsid w:val="00950402"/>
    <w:rsid w:val="00953D57"/>
    <w:rsid w:val="00957AA1"/>
    <w:rsid w:val="00960E54"/>
    <w:rsid w:val="00962109"/>
    <w:rsid w:val="009718ED"/>
    <w:rsid w:val="00973127"/>
    <w:rsid w:val="009738A0"/>
    <w:rsid w:val="0097764E"/>
    <w:rsid w:val="00982F5A"/>
    <w:rsid w:val="00984F7F"/>
    <w:rsid w:val="00985555"/>
    <w:rsid w:val="0098590A"/>
    <w:rsid w:val="009956D4"/>
    <w:rsid w:val="00996DAD"/>
    <w:rsid w:val="009A5DD3"/>
    <w:rsid w:val="009A66D8"/>
    <w:rsid w:val="009B73CC"/>
    <w:rsid w:val="009C23E5"/>
    <w:rsid w:val="009C7DE2"/>
    <w:rsid w:val="009E1BCA"/>
    <w:rsid w:val="00A107AF"/>
    <w:rsid w:val="00A12587"/>
    <w:rsid w:val="00A13169"/>
    <w:rsid w:val="00A14CE6"/>
    <w:rsid w:val="00A24655"/>
    <w:rsid w:val="00A250E3"/>
    <w:rsid w:val="00A3073F"/>
    <w:rsid w:val="00A325CE"/>
    <w:rsid w:val="00A40ADE"/>
    <w:rsid w:val="00A52F1B"/>
    <w:rsid w:val="00A64067"/>
    <w:rsid w:val="00A640E8"/>
    <w:rsid w:val="00A66FF2"/>
    <w:rsid w:val="00A80EBD"/>
    <w:rsid w:val="00A84ACB"/>
    <w:rsid w:val="00AA360F"/>
    <w:rsid w:val="00AA642A"/>
    <w:rsid w:val="00AB0720"/>
    <w:rsid w:val="00AB27B1"/>
    <w:rsid w:val="00AC4274"/>
    <w:rsid w:val="00AC45F2"/>
    <w:rsid w:val="00AC5B40"/>
    <w:rsid w:val="00AC638C"/>
    <w:rsid w:val="00AE7C83"/>
    <w:rsid w:val="00AF6DF4"/>
    <w:rsid w:val="00B1100A"/>
    <w:rsid w:val="00B11655"/>
    <w:rsid w:val="00B1466B"/>
    <w:rsid w:val="00B1497A"/>
    <w:rsid w:val="00B25CA5"/>
    <w:rsid w:val="00B25E72"/>
    <w:rsid w:val="00B27166"/>
    <w:rsid w:val="00B27C75"/>
    <w:rsid w:val="00B3283E"/>
    <w:rsid w:val="00B347B2"/>
    <w:rsid w:val="00B419BE"/>
    <w:rsid w:val="00B427B1"/>
    <w:rsid w:val="00B51236"/>
    <w:rsid w:val="00B52A39"/>
    <w:rsid w:val="00B60FF6"/>
    <w:rsid w:val="00B664D5"/>
    <w:rsid w:val="00B670C7"/>
    <w:rsid w:val="00B67B86"/>
    <w:rsid w:val="00B74C84"/>
    <w:rsid w:val="00B7536A"/>
    <w:rsid w:val="00B7618D"/>
    <w:rsid w:val="00B81D45"/>
    <w:rsid w:val="00B85BC7"/>
    <w:rsid w:val="00B91801"/>
    <w:rsid w:val="00B91E7E"/>
    <w:rsid w:val="00B945F4"/>
    <w:rsid w:val="00BA0EEA"/>
    <w:rsid w:val="00BA71A7"/>
    <w:rsid w:val="00BB4C41"/>
    <w:rsid w:val="00BC2CAE"/>
    <w:rsid w:val="00BC3C85"/>
    <w:rsid w:val="00BC403E"/>
    <w:rsid w:val="00BC5023"/>
    <w:rsid w:val="00BC5AFA"/>
    <w:rsid w:val="00BC6A67"/>
    <w:rsid w:val="00BD5ECA"/>
    <w:rsid w:val="00BE57EF"/>
    <w:rsid w:val="00BF2A65"/>
    <w:rsid w:val="00BF3670"/>
    <w:rsid w:val="00BF6592"/>
    <w:rsid w:val="00C059DA"/>
    <w:rsid w:val="00C06094"/>
    <w:rsid w:val="00C157CE"/>
    <w:rsid w:val="00C26359"/>
    <w:rsid w:val="00C45AA2"/>
    <w:rsid w:val="00C461B9"/>
    <w:rsid w:val="00C50463"/>
    <w:rsid w:val="00C52747"/>
    <w:rsid w:val="00C53040"/>
    <w:rsid w:val="00C55E73"/>
    <w:rsid w:val="00C562F2"/>
    <w:rsid w:val="00C71507"/>
    <w:rsid w:val="00C724BD"/>
    <w:rsid w:val="00C75E9A"/>
    <w:rsid w:val="00C869A8"/>
    <w:rsid w:val="00C90479"/>
    <w:rsid w:val="00C9255F"/>
    <w:rsid w:val="00CA41ED"/>
    <w:rsid w:val="00CA5785"/>
    <w:rsid w:val="00CB27C8"/>
    <w:rsid w:val="00CB4F2F"/>
    <w:rsid w:val="00CB5DE9"/>
    <w:rsid w:val="00CB6A4A"/>
    <w:rsid w:val="00CC5114"/>
    <w:rsid w:val="00CE1A17"/>
    <w:rsid w:val="00CE75A2"/>
    <w:rsid w:val="00CF7D56"/>
    <w:rsid w:val="00D03B42"/>
    <w:rsid w:val="00D066C6"/>
    <w:rsid w:val="00D073B3"/>
    <w:rsid w:val="00D20143"/>
    <w:rsid w:val="00D22392"/>
    <w:rsid w:val="00D223B8"/>
    <w:rsid w:val="00D24531"/>
    <w:rsid w:val="00D254A4"/>
    <w:rsid w:val="00D254EE"/>
    <w:rsid w:val="00D430F9"/>
    <w:rsid w:val="00D47449"/>
    <w:rsid w:val="00D546F8"/>
    <w:rsid w:val="00D72C77"/>
    <w:rsid w:val="00D75773"/>
    <w:rsid w:val="00D8307E"/>
    <w:rsid w:val="00D83D0F"/>
    <w:rsid w:val="00D90056"/>
    <w:rsid w:val="00D95D2F"/>
    <w:rsid w:val="00DB153D"/>
    <w:rsid w:val="00DC0E34"/>
    <w:rsid w:val="00DD080E"/>
    <w:rsid w:val="00DD16C5"/>
    <w:rsid w:val="00DF1E30"/>
    <w:rsid w:val="00DF58A4"/>
    <w:rsid w:val="00DF5BBB"/>
    <w:rsid w:val="00E0081C"/>
    <w:rsid w:val="00E00E4A"/>
    <w:rsid w:val="00E00FEC"/>
    <w:rsid w:val="00E06D3E"/>
    <w:rsid w:val="00E101BB"/>
    <w:rsid w:val="00E11514"/>
    <w:rsid w:val="00E208DC"/>
    <w:rsid w:val="00E22C09"/>
    <w:rsid w:val="00E236AD"/>
    <w:rsid w:val="00E24676"/>
    <w:rsid w:val="00E31791"/>
    <w:rsid w:val="00E32DBE"/>
    <w:rsid w:val="00E45C72"/>
    <w:rsid w:val="00E46CED"/>
    <w:rsid w:val="00E46CF6"/>
    <w:rsid w:val="00E521EA"/>
    <w:rsid w:val="00E54192"/>
    <w:rsid w:val="00E570B8"/>
    <w:rsid w:val="00E65601"/>
    <w:rsid w:val="00E66760"/>
    <w:rsid w:val="00E91380"/>
    <w:rsid w:val="00E95BDE"/>
    <w:rsid w:val="00EA4442"/>
    <w:rsid w:val="00EA7C33"/>
    <w:rsid w:val="00EB2FE2"/>
    <w:rsid w:val="00EB42CD"/>
    <w:rsid w:val="00EB4EE9"/>
    <w:rsid w:val="00EB6BB2"/>
    <w:rsid w:val="00EC2722"/>
    <w:rsid w:val="00ED060C"/>
    <w:rsid w:val="00ED1000"/>
    <w:rsid w:val="00ED6BCA"/>
    <w:rsid w:val="00ED7094"/>
    <w:rsid w:val="00EE2687"/>
    <w:rsid w:val="00EE3AEA"/>
    <w:rsid w:val="00EE44B6"/>
    <w:rsid w:val="00EE7BF3"/>
    <w:rsid w:val="00EF2258"/>
    <w:rsid w:val="00EF365F"/>
    <w:rsid w:val="00EF3FF8"/>
    <w:rsid w:val="00EF5192"/>
    <w:rsid w:val="00F020C0"/>
    <w:rsid w:val="00F042BB"/>
    <w:rsid w:val="00F05047"/>
    <w:rsid w:val="00F1518B"/>
    <w:rsid w:val="00F15D5B"/>
    <w:rsid w:val="00F2216C"/>
    <w:rsid w:val="00F2285E"/>
    <w:rsid w:val="00F270FE"/>
    <w:rsid w:val="00F40C36"/>
    <w:rsid w:val="00F43A3B"/>
    <w:rsid w:val="00F75612"/>
    <w:rsid w:val="00F77475"/>
    <w:rsid w:val="00F862ED"/>
    <w:rsid w:val="00F87A7C"/>
    <w:rsid w:val="00FB047E"/>
    <w:rsid w:val="00FC4BA3"/>
    <w:rsid w:val="00FC51D2"/>
    <w:rsid w:val="00FD15CC"/>
    <w:rsid w:val="00FD6AAE"/>
    <w:rsid w:val="00FD6C8D"/>
    <w:rsid w:val="00FE2FDE"/>
    <w:rsid w:val="00FE6B67"/>
    <w:rsid w:val="00FF0D02"/>
    <w:rsid w:val="00FF3E53"/>
    <w:rsid w:val="00FF65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64E"/>
    <w:pPr>
      <w:bidi/>
    </w:pPr>
  </w:style>
  <w:style w:type="paragraph" w:styleId="1">
    <w:name w:val="heading 1"/>
    <w:basedOn w:val="a"/>
    <w:next w:val="a"/>
    <w:link w:val="1Char"/>
    <w:qFormat/>
    <w:rsid w:val="00D254A4"/>
    <w:pPr>
      <w:keepNext/>
      <w:widowControl w:val="0"/>
      <w:spacing w:after="0" w:line="360" w:lineRule="exact"/>
      <w:ind w:left="397" w:hanging="397"/>
      <w:jc w:val="center"/>
      <w:outlineLvl w:val="0"/>
    </w:pPr>
    <w:rPr>
      <w:rFonts w:ascii="Times New Roman" w:eastAsia="SimSun" w:hAnsi="Times New Roman" w:cs="Traditional Arabic"/>
      <w:sz w:val="32"/>
      <w:szCs w:val="32"/>
      <w:lang w:eastAsia="zh-CN" w:bidi="ar-EG"/>
    </w:rPr>
  </w:style>
  <w:style w:type="paragraph" w:styleId="2">
    <w:name w:val="heading 2"/>
    <w:basedOn w:val="a"/>
    <w:next w:val="a"/>
    <w:link w:val="2Char"/>
    <w:qFormat/>
    <w:rsid w:val="00D254A4"/>
    <w:pPr>
      <w:keepNext/>
      <w:widowControl w:val="0"/>
      <w:spacing w:after="0" w:line="360" w:lineRule="exact"/>
      <w:ind w:left="397" w:hanging="397"/>
      <w:jc w:val="center"/>
      <w:outlineLvl w:val="1"/>
    </w:pPr>
    <w:rPr>
      <w:rFonts w:ascii="Times New Roman" w:eastAsia="SimSun" w:hAnsi="Times New Roman" w:cs="Traditional Arabic"/>
      <w:b/>
      <w:bCs/>
      <w:sz w:val="24"/>
      <w:szCs w:val="32"/>
      <w:lang w:eastAsia="zh-CN" w:bidi="ar-EG"/>
    </w:rPr>
  </w:style>
  <w:style w:type="paragraph" w:styleId="3">
    <w:name w:val="heading 3"/>
    <w:basedOn w:val="a"/>
    <w:next w:val="a"/>
    <w:link w:val="3Char"/>
    <w:qFormat/>
    <w:rsid w:val="00D254A4"/>
    <w:pPr>
      <w:keepNext/>
      <w:widowControl w:val="0"/>
      <w:spacing w:after="0" w:line="360" w:lineRule="exact"/>
      <w:ind w:left="397" w:hanging="397"/>
      <w:outlineLvl w:val="2"/>
    </w:pPr>
    <w:rPr>
      <w:rFonts w:ascii="Times New Roman" w:eastAsia="SimSun" w:hAnsi="Times New Roman" w:cs="Traditional Arabic"/>
      <w:b/>
      <w:bCs/>
      <w:sz w:val="24"/>
      <w:szCs w:val="32"/>
      <w:lang w:eastAsia="zh-CN" w:bidi="ar-EG"/>
    </w:rPr>
  </w:style>
  <w:style w:type="paragraph" w:styleId="4">
    <w:name w:val="heading 4"/>
    <w:basedOn w:val="a"/>
    <w:next w:val="a"/>
    <w:link w:val="4Char"/>
    <w:qFormat/>
    <w:rsid w:val="00D254A4"/>
    <w:pPr>
      <w:keepNext/>
      <w:widowControl w:val="0"/>
      <w:spacing w:after="0" w:line="360" w:lineRule="exact"/>
      <w:ind w:left="397" w:hanging="397"/>
      <w:jc w:val="center"/>
      <w:outlineLvl w:val="3"/>
    </w:pPr>
    <w:rPr>
      <w:rFonts w:ascii="Traditional Arabic" w:eastAsia="SimSun" w:hAnsi="Traditional Arabic" w:cs="Traditional Arabic"/>
      <w:b/>
      <w:bCs/>
      <w:color w:val="FF0000"/>
      <w:sz w:val="32"/>
      <w:szCs w:val="32"/>
      <w:lang w:eastAsia="zh-CN" w:bidi="ar-EG"/>
    </w:rPr>
  </w:style>
  <w:style w:type="paragraph" w:styleId="5">
    <w:name w:val="heading 5"/>
    <w:basedOn w:val="a"/>
    <w:next w:val="a"/>
    <w:link w:val="5Char"/>
    <w:qFormat/>
    <w:rsid w:val="00D254A4"/>
    <w:pPr>
      <w:keepNext/>
      <w:widowControl w:val="0"/>
      <w:spacing w:after="0" w:line="360" w:lineRule="exact"/>
      <w:ind w:left="397" w:hanging="397"/>
      <w:jc w:val="center"/>
      <w:outlineLvl w:val="4"/>
    </w:pPr>
    <w:rPr>
      <w:rFonts w:ascii="Times New Roman" w:eastAsia="SimSun" w:hAnsi="Times New Roman" w:cs="Traditional Arabic"/>
      <w:b/>
      <w:bCs/>
      <w:sz w:val="32"/>
      <w:szCs w:val="32"/>
      <w:lang w:eastAsia="zh-CN" w:bidi="ar-EG"/>
    </w:rPr>
  </w:style>
  <w:style w:type="paragraph" w:styleId="6">
    <w:name w:val="heading 6"/>
    <w:basedOn w:val="a"/>
    <w:next w:val="a"/>
    <w:link w:val="6Char"/>
    <w:qFormat/>
    <w:rsid w:val="00D254A4"/>
    <w:pPr>
      <w:spacing w:before="240" w:after="60" w:line="240" w:lineRule="auto"/>
      <w:outlineLvl w:val="5"/>
    </w:pPr>
    <w:rPr>
      <w:rFonts w:ascii="Times New Roman" w:eastAsia="SimSun" w:hAnsi="Times New Roman" w:cs="Times New Roman"/>
      <w:b/>
      <w:bCs/>
      <w:lang w:eastAsia="zh-CN" w:bidi="ar-E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D254A4"/>
    <w:rPr>
      <w:rFonts w:ascii="Times New Roman" w:eastAsia="SimSun" w:hAnsi="Times New Roman" w:cs="Traditional Arabic"/>
      <w:sz w:val="32"/>
      <w:szCs w:val="32"/>
      <w:lang w:eastAsia="zh-CN" w:bidi="ar-EG"/>
    </w:rPr>
  </w:style>
  <w:style w:type="character" w:customStyle="1" w:styleId="2Char">
    <w:name w:val="عنوان 2 Char"/>
    <w:basedOn w:val="a0"/>
    <w:link w:val="2"/>
    <w:rsid w:val="00D254A4"/>
    <w:rPr>
      <w:rFonts w:ascii="Times New Roman" w:eastAsia="SimSun" w:hAnsi="Times New Roman" w:cs="Traditional Arabic"/>
      <w:b/>
      <w:bCs/>
      <w:sz w:val="24"/>
      <w:szCs w:val="32"/>
      <w:lang w:eastAsia="zh-CN" w:bidi="ar-EG"/>
    </w:rPr>
  </w:style>
  <w:style w:type="character" w:customStyle="1" w:styleId="3Char">
    <w:name w:val="عنوان 3 Char"/>
    <w:basedOn w:val="a0"/>
    <w:link w:val="3"/>
    <w:rsid w:val="00D254A4"/>
    <w:rPr>
      <w:rFonts w:ascii="Times New Roman" w:eastAsia="SimSun" w:hAnsi="Times New Roman" w:cs="Traditional Arabic"/>
      <w:b/>
      <w:bCs/>
      <w:sz w:val="24"/>
      <w:szCs w:val="32"/>
      <w:lang w:eastAsia="zh-CN" w:bidi="ar-EG"/>
    </w:rPr>
  </w:style>
  <w:style w:type="character" w:customStyle="1" w:styleId="4Char">
    <w:name w:val="عنوان 4 Char"/>
    <w:basedOn w:val="a0"/>
    <w:link w:val="4"/>
    <w:rsid w:val="00D254A4"/>
    <w:rPr>
      <w:rFonts w:ascii="Traditional Arabic" w:eastAsia="SimSun" w:hAnsi="Traditional Arabic" w:cs="Traditional Arabic"/>
      <w:b/>
      <w:bCs/>
      <w:color w:val="FF0000"/>
      <w:sz w:val="32"/>
      <w:szCs w:val="32"/>
      <w:lang w:eastAsia="zh-CN" w:bidi="ar-EG"/>
    </w:rPr>
  </w:style>
  <w:style w:type="character" w:customStyle="1" w:styleId="5Char">
    <w:name w:val="عنوان 5 Char"/>
    <w:basedOn w:val="a0"/>
    <w:link w:val="5"/>
    <w:rsid w:val="00D254A4"/>
    <w:rPr>
      <w:rFonts w:ascii="Times New Roman" w:eastAsia="SimSun" w:hAnsi="Times New Roman" w:cs="Traditional Arabic"/>
      <w:b/>
      <w:bCs/>
      <w:sz w:val="32"/>
      <w:szCs w:val="32"/>
      <w:lang w:eastAsia="zh-CN" w:bidi="ar-EG"/>
    </w:rPr>
  </w:style>
  <w:style w:type="character" w:customStyle="1" w:styleId="6Char">
    <w:name w:val="عنوان 6 Char"/>
    <w:basedOn w:val="a0"/>
    <w:link w:val="6"/>
    <w:rsid w:val="00D254A4"/>
    <w:rPr>
      <w:rFonts w:ascii="Times New Roman" w:eastAsia="SimSun" w:hAnsi="Times New Roman" w:cs="Times New Roman"/>
      <w:b/>
      <w:bCs/>
      <w:lang w:eastAsia="zh-CN" w:bidi="ar-EG"/>
    </w:rPr>
  </w:style>
  <w:style w:type="paragraph" w:customStyle="1" w:styleId="a3">
    <w:name w:val="عماد ربيعي"/>
    <w:basedOn w:val="a4"/>
    <w:autoRedefine/>
    <w:rsid w:val="00D254A4"/>
    <w:pPr>
      <w:widowControl w:val="0"/>
      <w:spacing w:line="400" w:lineRule="exact"/>
      <w:jc w:val="center"/>
    </w:pPr>
    <w:rPr>
      <w:rFonts w:cs="Fanan"/>
      <w:b/>
      <w:bCs/>
      <w:sz w:val="26"/>
      <w:szCs w:val="30"/>
      <w:lang w:val="fr-FR" w:eastAsia="fr-FR" w:bidi="ar-SA"/>
    </w:rPr>
  </w:style>
  <w:style w:type="paragraph" w:styleId="a4">
    <w:name w:val="Normal (Web)"/>
    <w:basedOn w:val="a"/>
    <w:rsid w:val="00D254A4"/>
    <w:pPr>
      <w:spacing w:after="0" w:line="240" w:lineRule="auto"/>
    </w:pPr>
    <w:rPr>
      <w:rFonts w:ascii="Times New Roman" w:eastAsia="SimSun" w:hAnsi="Times New Roman" w:cs="Times New Roman"/>
      <w:sz w:val="24"/>
      <w:szCs w:val="24"/>
      <w:lang w:eastAsia="zh-CN" w:bidi="ar-EG"/>
    </w:rPr>
  </w:style>
  <w:style w:type="paragraph" w:customStyle="1" w:styleId="a5">
    <w:name w:val="عماد ابن هشام"/>
    <w:basedOn w:val="a4"/>
    <w:rsid w:val="00D254A4"/>
    <w:pPr>
      <w:spacing w:beforeAutospacing="1" w:afterAutospacing="1" w:line="440" w:lineRule="exact"/>
      <w:jc w:val="center"/>
    </w:pPr>
    <w:rPr>
      <w:rFonts w:eastAsia="Times New Roman" w:cs="Fanan"/>
      <w:b/>
      <w:bCs/>
      <w:color w:val="FF0000"/>
      <w:sz w:val="30"/>
      <w:szCs w:val="34"/>
      <w:lang w:eastAsia="en-US" w:bidi="ar-SA"/>
    </w:rPr>
  </w:style>
  <w:style w:type="paragraph" w:styleId="a6">
    <w:name w:val="footer"/>
    <w:basedOn w:val="a"/>
    <w:link w:val="Char"/>
    <w:uiPriority w:val="99"/>
    <w:rsid w:val="00D254A4"/>
    <w:pPr>
      <w:tabs>
        <w:tab w:val="center" w:pos="4153"/>
        <w:tab w:val="right" w:pos="8306"/>
      </w:tabs>
      <w:spacing w:after="0" w:line="240" w:lineRule="auto"/>
    </w:pPr>
    <w:rPr>
      <w:rFonts w:ascii="Times New Roman" w:eastAsia="SimSun" w:hAnsi="Times New Roman" w:cs="Times New Roman"/>
      <w:sz w:val="24"/>
      <w:szCs w:val="24"/>
      <w:lang w:eastAsia="zh-CN" w:bidi="ar-EG"/>
    </w:rPr>
  </w:style>
  <w:style w:type="character" w:customStyle="1" w:styleId="Char">
    <w:name w:val="تذييل صفحة Char"/>
    <w:basedOn w:val="a0"/>
    <w:link w:val="a6"/>
    <w:uiPriority w:val="99"/>
    <w:rsid w:val="00D254A4"/>
    <w:rPr>
      <w:rFonts w:ascii="Times New Roman" w:eastAsia="SimSun" w:hAnsi="Times New Roman" w:cs="Times New Roman"/>
      <w:sz w:val="24"/>
      <w:szCs w:val="24"/>
      <w:lang w:eastAsia="zh-CN" w:bidi="ar-EG"/>
    </w:rPr>
  </w:style>
  <w:style w:type="paragraph" w:styleId="a7">
    <w:name w:val="footnote text"/>
    <w:aliases w:val="Footnote Text"/>
    <w:basedOn w:val="a"/>
    <w:link w:val="Char0"/>
    <w:semiHidden/>
    <w:rsid w:val="00D254A4"/>
    <w:pPr>
      <w:spacing w:after="0" w:line="240" w:lineRule="auto"/>
    </w:pPr>
    <w:rPr>
      <w:rFonts w:ascii="Times New Roman" w:eastAsia="Times New Roman" w:hAnsi="Times New Roman" w:cs="Times New Roman"/>
      <w:sz w:val="20"/>
      <w:szCs w:val="20"/>
      <w:lang w:eastAsia="ar-SA"/>
    </w:rPr>
  </w:style>
  <w:style w:type="character" w:customStyle="1" w:styleId="Char0">
    <w:name w:val="نص حاشية سفلية Char"/>
    <w:aliases w:val="Footnote Text Char"/>
    <w:basedOn w:val="a0"/>
    <w:link w:val="a7"/>
    <w:semiHidden/>
    <w:rsid w:val="00D254A4"/>
    <w:rPr>
      <w:rFonts w:ascii="Times New Roman" w:eastAsia="Times New Roman" w:hAnsi="Times New Roman" w:cs="Times New Roman"/>
      <w:sz w:val="20"/>
      <w:szCs w:val="20"/>
      <w:lang w:eastAsia="ar-SA"/>
    </w:rPr>
  </w:style>
  <w:style w:type="character" w:styleId="a8">
    <w:name w:val="footnote reference"/>
    <w:aliases w:val="Footnote Reference"/>
    <w:basedOn w:val="a0"/>
    <w:semiHidden/>
    <w:rsid w:val="00D254A4"/>
    <w:rPr>
      <w:vertAlign w:val="superscript"/>
    </w:rPr>
  </w:style>
  <w:style w:type="paragraph" w:styleId="a9">
    <w:name w:val="Body Text Indent"/>
    <w:basedOn w:val="a"/>
    <w:link w:val="Char1"/>
    <w:rsid w:val="00D254A4"/>
    <w:pPr>
      <w:widowControl w:val="0"/>
      <w:spacing w:after="0" w:line="360" w:lineRule="exact"/>
      <w:ind w:left="397" w:hanging="397"/>
      <w:jc w:val="both"/>
    </w:pPr>
    <w:rPr>
      <w:rFonts w:ascii="Times New Roman" w:eastAsia="SimSun" w:hAnsi="Times New Roman" w:cs="Traditional Arabic"/>
      <w:sz w:val="24"/>
      <w:szCs w:val="32"/>
      <w:lang w:eastAsia="zh-CN" w:bidi="ar-EG"/>
    </w:rPr>
  </w:style>
  <w:style w:type="character" w:customStyle="1" w:styleId="Char1">
    <w:name w:val="نص أساسي بمسافة بادئة Char"/>
    <w:basedOn w:val="a0"/>
    <w:link w:val="a9"/>
    <w:rsid w:val="00D254A4"/>
    <w:rPr>
      <w:rFonts w:ascii="Times New Roman" w:eastAsia="SimSun" w:hAnsi="Times New Roman" w:cs="Traditional Arabic"/>
      <w:sz w:val="24"/>
      <w:szCs w:val="32"/>
      <w:lang w:eastAsia="zh-CN" w:bidi="ar-EG"/>
    </w:rPr>
  </w:style>
  <w:style w:type="character" w:styleId="aa">
    <w:name w:val="page number"/>
    <w:basedOn w:val="a0"/>
    <w:rsid w:val="00D254A4"/>
  </w:style>
  <w:style w:type="paragraph" w:styleId="ab">
    <w:name w:val="header"/>
    <w:basedOn w:val="a"/>
    <w:link w:val="Char2"/>
    <w:uiPriority w:val="99"/>
    <w:rsid w:val="00D254A4"/>
    <w:pPr>
      <w:tabs>
        <w:tab w:val="center" w:pos="4153"/>
        <w:tab w:val="right" w:pos="8306"/>
      </w:tabs>
      <w:spacing w:after="0" w:line="240" w:lineRule="auto"/>
    </w:pPr>
    <w:rPr>
      <w:rFonts w:ascii="Times New Roman" w:eastAsia="SimSun" w:hAnsi="Times New Roman" w:cs="Times New Roman"/>
      <w:sz w:val="24"/>
      <w:szCs w:val="24"/>
      <w:lang w:eastAsia="zh-CN" w:bidi="ar-EG"/>
    </w:rPr>
  </w:style>
  <w:style w:type="character" w:customStyle="1" w:styleId="Char2">
    <w:name w:val="رأس صفحة Char"/>
    <w:basedOn w:val="a0"/>
    <w:link w:val="ab"/>
    <w:uiPriority w:val="99"/>
    <w:rsid w:val="00D254A4"/>
    <w:rPr>
      <w:rFonts w:ascii="Times New Roman" w:eastAsia="SimSun" w:hAnsi="Times New Roman" w:cs="Times New Roman"/>
      <w:sz w:val="24"/>
      <w:szCs w:val="24"/>
      <w:lang w:eastAsia="zh-CN" w:bidi="ar-EG"/>
    </w:rPr>
  </w:style>
  <w:style w:type="paragraph" w:customStyle="1" w:styleId="10">
    <w:name w:val="1"/>
    <w:basedOn w:val="a"/>
    <w:next w:val="ac"/>
    <w:rsid w:val="00D254A4"/>
    <w:pPr>
      <w:widowControl w:val="0"/>
      <w:spacing w:after="0" w:line="360" w:lineRule="exact"/>
      <w:jc w:val="both"/>
    </w:pPr>
    <w:rPr>
      <w:rFonts w:ascii="Times New Roman" w:eastAsia="SimSun" w:hAnsi="Times New Roman" w:cs="Traditional Arabic"/>
      <w:sz w:val="24"/>
      <w:szCs w:val="32"/>
      <w:lang w:eastAsia="zh-CN" w:bidi="ar-EG"/>
    </w:rPr>
  </w:style>
  <w:style w:type="paragraph" w:styleId="ac">
    <w:name w:val="Body Text"/>
    <w:basedOn w:val="a"/>
    <w:link w:val="Char3"/>
    <w:rsid w:val="00D254A4"/>
    <w:pPr>
      <w:spacing w:after="120" w:line="240" w:lineRule="auto"/>
    </w:pPr>
    <w:rPr>
      <w:rFonts w:ascii="Times New Roman" w:eastAsia="SimSun" w:hAnsi="Times New Roman" w:cs="Times New Roman"/>
      <w:sz w:val="24"/>
      <w:szCs w:val="24"/>
      <w:lang w:eastAsia="zh-CN" w:bidi="ar-EG"/>
    </w:rPr>
  </w:style>
  <w:style w:type="character" w:customStyle="1" w:styleId="Char3">
    <w:name w:val="نص أساسي Char"/>
    <w:basedOn w:val="a0"/>
    <w:link w:val="ac"/>
    <w:rsid w:val="00D254A4"/>
    <w:rPr>
      <w:rFonts w:ascii="Times New Roman" w:eastAsia="SimSun" w:hAnsi="Times New Roman" w:cs="Times New Roman"/>
      <w:sz w:val="24"/>
      <w:szCs w:val="24"/>
      <w:lang w:eastAsia="zh-CN" w:bidi="ar-EG"/>
    </w:rPr>
  </w:style>
  <w:style w:type="paragraph" w:customStyle="1" w:styleId="ad">
    <w:name w:val="للإجابة على:"/>
    <w:rsid w:val="00D254A4"/>
    <w:pPr>
      <w:bidi/>
      <w:spacing w:after="0" w:line="240" w:lineRule="auto"/>
    </w:pPr>
    <w:rPr>
      <w:rFonts w:ascii="Times New Roman" w:eastAsia="Times New Roman" w:hAnsi="Times New Roman" w:cs="Times New Roman"/>
      <w:sz w:val="24"/>
      <w:szCs w:val="24"/>
      <w:lang w:bidi="ar-EG"/>
    </w:rPr>
  </w:style>
  <w:style w:type="table" w:styleId="ae">
    <w:name w:val="Table Grid"/>
    <w:basedOn w:val="a1"/>
    <w:rsid w:val="00D254A4"/>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سرد الفقرات"/>
    <w:basedOn w:val="10"/>
    <w:rsid w:val="007C5C8A"/>
    <w:pPr>
      <w:spacing w:line="240" w:lineRule="auto"/>
      <w:ind w:left="56"/>
      <w:jc w:val="left"/>
    </w:pPr>
    <w:rPr>
      <w:b/>
      <w:sz w:val="32"/>
    </w:rPr>
  </w:style>
  <w:style w:type="paragraph" w:styleId="af0">
    <w:name w:val="No Spacing"/>
    <w:uiPriority w:val="1"/>
    <w:qFormat/>
    <w:rsid w:val="007C5C8A"/>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2FBC8-F630-4820-91B1-B38E2C15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3829</TotalTime>
  <Pages>277</Pages>
  <Words>20060</Words>
  <Characters>114345</Characters>
  <Application>Microsoft Office Word</Application>
  <DocSecurity>0</DocSecurity>
  <Lines>952</Lines>
  <Paragraphs>268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53</cp:revision>
  <cp:lastPrinted>2011-05-14T12:21:00Z</cp:lastPrinted>
  <dcterms:created xsi:type="dcterms:W3CDTF">2010-09-15T14:20:00Z</dcterms:created>
  <dcterms:modified xsi:type="dcterms:W3CDTF">2011-05-14T12:32:00Z</dcterms:modified>
</cp:coreProperties>
</file>